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B5" w:rsidRDefault="00BD61A2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b/>
          <w:bCs/>
          <w:szCs w:val="21"/>
        </w:rPr>
      </w:pPr>
      <w:bookmarkStart w:id="0" w:name="JAMES"/>
      <w:r w:rsidRPr="00525FB5">
        <w:rPr>
          <w:rFonts w:ascii="Arial" w:hAnsi="Arial" w:cs="Arial"/>
          <w:b/>
          <w:bCs/>
          <w:szCs w:val="21"/>
        </w:rPr>
        <w:t>H.</w:t>
      </w:r>
      <w:r>
        <w:rPr>
          <w:rFonts w:ascii="Arial" w:hAnsi="Arial" w:cs="Arial"/>
          <w:b/>
          <w:bCs/>
          <w:szCs w:val="21"/>
        </w:rPr>
        <w:t xml:space="preserve"> </w:t>
      </w:r>
      <w:r w:rsidRPr="00525FB5">
        <w:rPr>
          <w:rFonts w:ascii="Arial" w:hAnsi="Arial" w:cs="Arial"/>
          <w:b/>
          <w:bCs/>
          <w:szCs w:val="21"/>
        </w:rPr>
        <w:t xml:space="preserve">James </w:t>
      </w:r>
      <w:proofErr w:type="spellStart"/>
      <w:r w:rsidRPr="00525FB5">
        <w:rPr>
          <w:rFonts w:ascii="Arial" w:hAnsi="Arial" w:cs="Arial"/>
          <w:b/>
          <w:bCs/>
          <w:szCs w:val="21"/>
        </w:rPr>
        <w:t>Harrington</w:t>
      </w:r>
      <w:proofErr w:type="spellEnd"/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b/>
          <w:bCs/>
          <w:szCs w:val="21"/>
        </w:rPr>
      </w:pPr>
      <w:r w:rsidRPr="00525FB5">
        <w:rPr>
          <w:rFonts w:ascii="Arial" w:hAnsi="Arial" w:cs="Arial"/>
          <w:b/>
          <w:bCs/>
          <w:szCs w:val="21"/>
        </w:rPr>
        <w:br/>
      </w:r>
      <w:bookmarkEnd w:id="0"/>
      <w:r w:rsidRPr="00525FB5">
        <w:rPr>
          <w:rFonts w:ascii="Arial" w:hAnsi="Arial" w:cs="Arial"/>
          <w:b/>
          <w:bCs/>
          <w:szCs w:val="21"/>
        </w:rPr>
        <w:t>A) Fundamentos teóricos.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b/>
          <w:bCs/>
          <w:szCs w:val="21"/>
        </w:rPr>
        <w:br/>
      </w:r>
      <w:r w:rsidRPr="00525FB5">
        <w:rPr>
          <w:rFonts w:ascii="Arial" w:hAnsi="Arial" w:cs="Arial"/>
          <w:szCs w:val="21"/>
        </w:rPr>
        <w:t>- La principal razón de éxito ya no es la producción en masa. Ahora lo es la calidad, considerada desde la perspectiva de los clientes.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br/>
        <w:t xml:space="preserve">- Para los clientes y, por tanto, para una mayor participación en el mercado, el factor determinante en la calidad; no los </w:t>
      </w:r>
      <w:hyperlink r:id="rId4" w:anchor="ANTECED" w:history="1">
        <w:r w:rsidRPr="00525FB5">
          <w:rPr>
            <w:rStyle w:val="Hipervnculo"/>
            <w:rFonts w:ascii="Arial" w:hAnsi="Arial" w:cs="Arial"/>
            <w:color w:val="auto"/>
            <w:szCs w:val="21"/>
          </w:rPr>
          <w:t>precios</w:t>
        </w:r>
      </w:hyperlink>
      <w:r w:rsidRPr="00525FB5">
        <w:rPr>
          <w:rFonts w:ascii="Arial" w:hAnsi="Arial" w:cs="Arial"/>
          <w:szCs w:val="21"/>
        </w:rPr>
        <w:t xml:space="preserve"> más bajos.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br/>
        <w:t>- Las compañías cuyos procesos producen continuamente artículos de calidad se benefician con: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br/>
        <w:t xml:space="preserve">· Menores </w:t>
      </w:r>
      <w:hyperlink r:id="rId5" w:history="1">
        <w:r w:rsidRPr="00525FB5">
          <w:rPr>
            <w:rStyle w:val="Hipervnculo"/>
            <w:rFonts w:ascii="Arial" w:hAnsi="Arial" w:cs="Arial"/>
            <w:color w:val="auto"/>
            <w:szCs w:val="21"/>
          </w:rPr>
          <w:t>costos de producción</w:t>
        </w:r>
      </w:hyperlink>
      <w:r w:rsidRPr="00525FB5">
        <w:rPr>
          <w:rFonts w:ascii="Arial" w:hAnsi="Arial" w:cs="Arial"/>
          <w:szCs w:val="21"/>
        </w:rPr>
        <w:t>.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t xml:space="preserve">· Márgenes de </w:t>
      </w:r>
      <w:hyperlink r:id="rId6" w:history="1">
        <w:r w:rsidRPr="00525FB5">
          <w:rPr>
            <w:rStyle w:val="Hipervnculo"/>
            <w:rFonts w:ascii="Arial" w:hAnsi="Arial" w:cs="Arial"/>
            <w:color w:val="auto"/>
            <w:szCs w:val="21"/>
          </w:rPr>
          <w:t>utilidad</w:t>
        </w:r>
      </w:hyperlink>
      <w:r w:rsidRPr="00525FB5">
        <w:rPr>
          <w:rFonts w:ascii="Arial" w:hAnsi="Arial" w:cs="Arial"/>
          <w:szCs w:val="21"/>
        </w:rPr>
        <w:t xml:space="preserve"> más altos.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t xml:space="preserve">· Mayor participación en los </w:t>
      </w:r>
      <w:hyperlink r:id="rId7" w:history="1">
        <w:r w:rsidRPr="00525FB5">
          <w:rPr>
            <w:rStyle w:val="Hipervnculo"/>
            <w:rFonts w:ascii="Arial" w:hAnsi="Arial" w:cs="Arial"/>
            <w:color w:val="auto"/>
            <w:szCs w:val="21"/>
          </w:rPr>
          <w:t>mercados</w:t>
        </w:r>
      </w:hyperlink>
      <w:r w:rsidRPr="00525FB5">
        <w:rPr>
          <w:rFonts w:ascii="Arial" w:hAnsi="Arial" w:cs="Arial"/>
          <w:szCs w:val="21"/>
        </w:rPr>
        <w:t>.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t xml:space="preserve"> </w:t>
      </w:r>
      <w:r w:rsidRPr="00525FB5">
        <w:rPr>
          <w:rFonts w:ascii="Arial" w:hAnsi="Arial" w:cs="Arial"/>
          <w:szCs w:val="21"/>
        </w:rPr>
        <w:br/>
        <w:t>- Los clientes son la vida de todo negocio, su activo más valioso. Si no hay clientes, no hay negocio.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br/>
        <w:t xml:space="preserve">- Ya no es posible sobrevivir con los niveles de defectos que aceptábamos antes. Sólo deben comprarse los </w:t>
      </w:r>
      <w:hyperlink r:id="rId8" w:history="1">
        <w:r w:rsidRPr="00525FB5">
          <w:rPr>
            <w:rStyle w:val="Hipervnculo"/>
            <w:rFonts w:ascii="Arial" w:hAnsi="Arial" w:cs="Arial"/>
            <w:color w:val="auto"/>
            <w:szCs w:val="21"/>
          </w:rPr>
          <w:t>materiales</w:t>
        </w:r>
      </w:hyperlink>
      <w:r w:rsidRPr="00525FB5">
        <w:rPr>
          <w:rFonts w:ascii="Arial" w:hAnsi="Arial" w:cs="Arial"/>
          <w:szCs w:val="21"/>
        </w:rPr>
        <w:t xml:space="preserve"> y componentes que satisfagan los requerimientos del trabajo que hemos de realizar.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br/>
        <w:t>- El único enfoque de la calidad que logra éxito es aquel que convierte ésta en la forma de vida predominante de la empresa.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br/>
        <w:t>Para conseguir que la calidad se convierta en una nueva forma de vida en la organización, se requiere llevar a cabo un proceso de mejoramiento.</w:t>
      </w:r>
      <w:r w:rsidRPr="00525FB5">
        <w:rPr>
          <w:rFonts w:ascii="Arial" w:hAnsi="Arial" w:cs="Arial"/>
          <w:szCs w:val="21"/>
        </w:rPr>
        <w:br/>
        <w:t xml:space="preserve">Este proceso es un compromiso progresivo y continuo. Implica una nueva forma de pensar en todas las actividades, desde aquéllas que se realizan en un departamento operativo, hasta las que caracterizan el manejo de </w:t>
      </w:r>
      <w:hyperlink r:id="rId9" w:history="1">
        <w:r w:rsidRPr="00525FB5">
          <w:rPr>
            <w:rStyle w:val="Hipervnculo"/>
            <w:rFonts w:ascii="Arial" w:hAnsi="Arial" w:cs="Arial"/>
            <w:color w:val="auto"/>
            <w:szCs w:val="21"/>
          </w:rPr>
          <w:t>oficina</w:t>
        </w:r>
      </w:hyperlink>
      <w:r w:rsidRPr="00525FB5">
        <w:rPr>
          <w:rFonts w:ascii="Arial" w:hAnsi="Arial" w:cs="Arial"/>
          <w:szCs w:val="21"/>
        </w:rPr>
        <w:t xml:space="preserve"> del director general. 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br/>
        <w:t xml:space="preserve">El </w:t>
      </w:r>
      <w:hyperlink r:id="rId10" w:history="1">
        <w:r w:rsidRPr="00525FB5">
          <w:rPr>
            <w:rStyle w:val="Hipervnculo"/>
            <w:rFonts w:ascii="Arial" w:hAnsi="Arial" w:cs="Arial"/>
            <w:color w:val="auto"/>
            <w:szCs w:val="21"/>
          </w:rPr>
          <w:t>cambio</w:t>
        </w:r>
      </w:hyperlink>
      <w:r w:rsidRPr="00525FB5">
        <w:rPr>
          <w:rFonts w:ascii="Arial" w:hAnsi="Arial" w:cs="Arial"/>
          <w:szCs w:val="21"/>
        </w:rPr>
        <w:t xml:space="preserve"> drástico en la forma de pensar de la organización para que la calidad se logre, no es algo que se pueda ordenar. No ocurre de la noche a la mañana o a consecuencia de un </w:t>
      </w:r>
      <w:hyperlink r:id="rId11" w:history="1">
        <w:r w:rsidRPr="00525FB5">
          <w:rPr>
            <w:rStyle w:val="Hipervnculo"/>
            <w:rFonts w:ascii="Arial" w:hAnsi="Arial" w:cs="Arial"/>
            <w:color w:val="auto"/>
            <w:szCs w:val="21"/>
          </w:rPr>
          <w:t>programa</w:t>
        </w:r>
      </w:hyperlink>
      <w:r w:rsidRPr="00525FB5">
        <w:rPr>
          <w:rFonts w:ascii="Arial" w:hAnsi="Arial" w:cs="Arial"/>
          <w:szCs w:val="21"/>
        </w:rPr>
        <w:t xml:space="preserve">. El truco radica en convertir el proceso de mejoramiento en parte del </w:t>
      </w:r>
      <w:hyperlink r:id="rId12" w:history="1">
        <w:r w:rsidRPr="00525FB5">
          <w:rPr>
            <w:rStyle w:val="Hipervnculo"/>
            <w:rFonts w:ascii="Arial" w:hAnsi="Arial" w:cs="Arial"/>
            <w:color w:val="auto"/>
            <w:szCs w:val="21"/>
          </w:rPr>
          <w:t>sistema operativo</w:t>
        </w:r>
      </w:hyperlink>
      <w:r w:rsidRPr="00525FB5">
        <w:rPr>
          <w:rFonts w:ascii="Arial" w:hAnsi="Arial" w:cs="Arial"/>
          <w:szCs w:val="21"/>
        </w:rPr>
        <w:t xml:space="preserve"> de la empresa. Debe estar presente en todo lo que hagamos, en nuestra manera de pensar y, más que nada, en nuestra forma de actuar. 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b/>
          <w:bCs/>
          <w:szCs w:val="21"/>
        </w:rPr>
      </w:pPr>
      <w:r w:rsidRPr="00525FB5">
        <w:rPr>
          <w:rFonts w:ascii="Arial" w:hAnsi="Arial" w:cs="Arial"/>
          <w:szCs w:val="21"/>
        </w:rPr>
        <w:lastRenderedPageBreak/>
        <w:br/>
      </w:r>
      <w:r w:rsidRPr="00525FB5">
        <w:rPr>
          <w:rFonts w:ascii="Arial" w:hAnsi="Arial" w:cs="Arial"/>
          <w:b/>
          <w:bCs/>
          <w:szCs w:val="21"/>
        </w:rPr>
        <w:t>B) Metodología para implantar la calidad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b/>
          <w:bCs/>
          <w:szCs w:val="21"/>
        </w:rPr>
        <w:br/>
      </w:r>
      <w:r w:rsidRPr="00525FB5">
        <w:rPr>
          <w:rFonts w:ascii="Arial" w:hAnsi="Arial" w:cs="Arial"/>
          <w:szCs w:val="21"/>
        </w:rPr>
        <w:t xml:space="preserve">El Dr. </w:t>
      </w:r>
      <w:proofErr w:type="spellStart"/>
      <w:r w:rsidRPr="00525FB5">
        <w:rPr>
          <w:rFonts w:ascii="Arial" w:hAnsi="Arial" w:cs="Arial"/>
          <w:szCs w:val="21"/>
        </w:rPr>
        <w:t>Harrington</w:t>
      </w:r>
      <w:proofErr w:type="spellEnd"/>
      <w:r w:rsidRPr="00525FB5">
        <w:rPr>
          <w:rFonts w:ascii="Arial" w:hAnsi="Arial" w:cs="Arial"/>
          <w:szCs w:val="21"/>
        </w:rPr>
        <w:t xml:space="preserve"> propone un proceso de mejoramiento que </w:t>
      </w:r>
      <w:proofErr w:type="spellStart"/>
      <w:r w:rsidRPr="00525FB5">
        <w:rPr>
          <w:rFonts w:ascii="Arial" w:hAnsi="Arial" w:cs="Arial"/>
          <w:szCs w:val="21"/>
        </w:rPr>
        <w:t>ésta</w:t>
      </w:r>
      <w:proofErr w:type="spellEnd"/>
      <w:r w:rsidRPr="00525FB5">
        <w:rPr>
          <w:rFonts w:ascii="Arial" w:hAnsi="Arial" w:cs="Arial"/>
          <w:szCs w:val="21"/>
        </w:rPr>
        <w:t xml:space="preserve"> constituido por un conjunto de actividades complementarias entre sí; y que confirman que todos los integrantes de la organización, empleados y directivos un entorno propicio para el mejoramiento de su </w:t>
      </w:r>
      <w:hyperlink r:id="rId13" w:history="1">
        <w:r w:rsidRPr="00525FB5">
          <w:rPr>
            <w:rStyle w:val="Hipervnculo"/>
            <w:rFonts w:ascii="Arial" w:hAnsi="Arial" w:cs="Arial"/>
            <w:color w:val="auto"/>
            <w:szCs w:val="21"/>
          </w:rPr>
          <w:t>desempeño</w:t>
        </w:r>
      </w:hyperlink>
      <w:r w:rsidRPr="00525FB5">
        <w:rPr>
          <w:rFonts w:ascii="Arial" w:hAnsi="Arial" w:cs="Arial"/>
          <w:szCs w:val="21"/>
        </w:rPr>
        <w:t xml:space="preserve">. Un proceso que ayuda a aceptar el </w:t>
      </w:r>
      <w:hyperlink r:id="rId14" w:history="1">
        <w:r w:rsidRPr="00525FB5">
          <w:rPr>
            <w:rStyle w:val="Hipervnculo"/>
            <w:rFonts w:ascii="Arial" w:hAnsi="Arial" w:cs="Arial"/>
            <w:color w:val="auto"/>
            <w:szCs w:val="21"/>
          </w:rPr>
          <w:t>cambio</w:t>
        </w:r>
      </w:hyperlink>
      <w:r w:rsidRPr="00525FB5">
        <w:rPr>
          <w:rFonts w:ascii="Arial" w:hAnsi="Arial" w:cs="Arial"/>
          <w:szCs w:val="21"/>
        </w:rPr>
        <w:t xml:space="preserve"> y a convertir en parte necesaria del estilo de vida el seguir mejorando. 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br/>
        <w:t>El proceso de mejoramiento está formado por diez actividades básicas: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br/>
        <w:t xml:space="preserve">1. Obtener el compromiso de la alta </w:t>
      </w:r>
      <w:hyperlink r:id="rId15" w:history="1">
        <w:r w:rsidRPr="00525FB5">
          <w:rPr>
            <w:rStyle w:val="Hipervnculo"/>
            <w:rFonts w:ascii="Arial" w:hAnsi="Arial" w:cs="Arial"/>
            <w:color w:val="auto"/>
            <w:szCs w:val="21"/>
          </w:rPr>
          <w:t>dirección</w:t>
        </w:r>
      </w:hyperlink>
      <w:r w:rsidRPr="00525FB5">
        <w:rPr>
          <w:rFonts w:ascii="Arial" w:hAnsi="Arial" w:cs="Arial"/>
          <w:szCs w:val="21"/>
        </w:rPr>
        <w:t>.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t>2. Instituir un consejo directivo de mejoramiento.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t>3. Conseguir la intervención de mejoramiento.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t>4. Asegurar la participación de los empleados en equipo.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t>5. Lograr la colaboración individual.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t xml:space="preserve">6. Crear equipos para el mejoramiento de los </w:t>
      </w:r>
      <w:hyperlink r:id="rId16" w:history="1">
        <w:r w:rsidRPr="00525FB5">
          <w:rPr>
            <w:rStyle w:val="Hipervnculo"/>
            <w:rFonts w:ascii="Arial" w:hAnsi="Arial" w:cs="Arial"/>
            <w:color w:val="auto"/>
            <w:szCs w:val="21"/>
          </w:rPr>
          <w:t>sistemas</w:t>
        </w:r>
      </w:hyperlink>
      <w:r w:rsidRPr="00525FB5">
        <w:rPr>
          <w:rFonts w:ascii="Arial" w:hAnsi="Arial" w:cs="Arial"/>
          <w:szCs w:val="21"/>
        </w:rPr>
        <w:t xml:space="preserve"> y procesos.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t>7. Desarrollar actividades con la participación de los proveedores.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t>8. Establecer actividades que aseguren la calidad.</w:t>
      </w:r>
    </w:p>
    <w:p w:rsid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t xml:space="preserve">9. Desarrollar e implantar planes de mejoramiento a corto plazo, así como una </w:t>
      </w:r>
      <w:hyperlink r:id="rId17" w:history="1">
        <w:r w:rsidRPr="00525FB5">
          <w:rPr>
            <w:rStyle w:val="Hipervnculo"/>
            <w:rFonts w:ascii="Arial" w:hAnsi="Arial" w:cs="Arial"/>
            <w:color w:val="auto"/>
            <w:szCs w:val="21"/>
          </w:rPr>
          <w:t>estrategia</w:t>
        </w:r>
      </w:hyperlink>
      <w:r w:rsidRPr="00525FB5">
        <w:rPr>
          <w:rFonts w:ascii="Arial" w:hAnsi="Arial" w:cs="Arial"/>
          <w:szCs w:val="21"/>
        </w:rPr>
        <w:t xml:space="preserve"> de mejoramiento a largo plazo.</w:t>
      </w:r>
    </w:p>
    <w:p w:rsidR="00525FB5" w:rsidRPr="00525FB5" w:rsidRDefault="00525FB5" w:rsidP="00525FB5">
      <w:pPr>
        <w:shd w:val="clear" w:color="auto" w:fill="FFFFFF"/>
        <w:spacing w:before="135" w:after="135" w:line="270" w:lineRule="atLeast"/>
        <w:jc w:val="both"/>
        <w:rPr>
          <w:rFonts w:ascii="Arial" w:hAnsi="Arial" w:cs="Arial"/>
          <w:szCs w:val="21"/>
        </w:rPr>
      </w:pPr>
      <w:r w:rsidRPr="00525FB5">
        <w:rPr>
          <w:rFonts w:ascii="Arial" w:hAnsi="Arial" w:cs="Arial"/>
          <w:szCs w:val="21"/>
        </w:rPr>
        <w:t xml:space="preserve">10. Definir un sistema de reconocimientos. </w:t>
      </w:r>
    </w:p>
    <w:p w:rsidR="00525FB5" w:rsidRPr="00525FB5" w:rsidRDefault="00525FB5"/>
    <w:sectPr w:rsidR="00525FB5" w:rsidRPr="00525FB5" w:rsidSect="00C94B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525FB5"/>
    <w:rsid w:val="00525FB5"/>
    <w:rsid w:val="00BD61A2"/>
    <w:rsid w:val="00C9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25FB5"/>
    <w:rPr>
      <w:color w:val="66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4/propiedadmateriales/propiedadmateriales.shtml" TargetMode="External"/><Relationship Id="rId13" Type="http://schemas.openxmlformats.org/officeDocument/2006/relationships/hyperlink" Target="http://www.monografias.com/trabajos15/indicad-evaluacion/indicad-evaluacion.s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nografias.com/trabajos13/mercado/mercado.shtml" TargetMode="External"/><Relationship Id="rId12" Type="http://schemas.openxmlformats.org/officeDocument/2006/relationships/hyperlink" Target="http://www.monografias.com/Computacion/Sistemas_Operativos/" TargetMode="External"/><Relationship Id="rId17" Type="http://schemas.openxmlformats.org/officeDocument/2006/relationships/hyperlink" Target="http://www.monografias.com/trabajos11/henrym/henrym.s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nografias.com/trabajos11/teosis/teosis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nografias.com/trabajos4/costo/costo.shtml" TargetMode="External"/><Relationship Id="rId11" Type="http://schemas.openxmlformats.org/officeDocument/2006/relationships/hyperlink" Target="http://www.monografias.com/Computacion/Programacion/" TargetMode="External"/><Relationship Id="rId5" Type="http://schemas.openxmlformats.org/officeDocument/2006/relationships/hyperlink" Target="http://www.monografias.com/trabajos/produccion/produccion.shtml" TargetMode="External"/><Relationship Id="rId15" Type="http://schemas.openxmlformats.org/officeDocument/2006/relationships/hyperlink" Target="http://www.monografias.com/trabajos15/direccion/direccion.shtml" TargetMode="External"/><Relationship Id="rId10" Type="http://schemas.openxmlformats.org/officeDocument/2006/relationships/hyperlink" Target="http://www.monografias.com/trabajos2/mercambiario/mercambiario.s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monografias.com/trabajos16/fijacion-precios/fijacion-precios.shtml" TargetMode="External"/><Relationship Id="rId9" Type="http://schemas.openxmlformats.org/officeDocument/2006/relationships/hyperlink" Target="http://www.monografias.com/trabajos13/mapro/mapro.shtml" TargetMode="External"/><Relationship Id="rId14" Type="http://schemas.openxmlformats.org/officeDocument/2006/relationships/hyperlink" Target="http://www.monografias.com/trabajos2/mercambiario/mercambiario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CM</dc:creator>
  <cp:lastModifiedBy>Roxana CM</cp:lastModifiedBy>
  <cp:revision>2</cp:revision>
  <dcterms:created xsi:type="dcterms:W3CDTF">2009-09-26T05:08:00Z</dcterms:created>
  <dcterms:modified xsi:type="dcterms:W3CDTF">2009-09-26T05:15:00Z</dcterms:modified>
</cp:coreProperties>
</file>