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AD" w:rsidRPr="001517AD" w:rsidRDefault="001517AD" w:rsidP="001517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es-PA"/>
        </w:rPr>
      </w:pPr>
      <w:r w:rsidRPr="001517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es-PA"/>
        </w:rPr>
        <w:t>Auditoría contable</w:t>
      </w:r>
    </w:p>
    <w:p w:rsidR="001517AD" w:rsidRPr="001517AD" w:rsidRDefault="001517AD" w:rsidP="001517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es-PA"/>
        </w:rPr>
      </w:pPr>
      <w:r w:rsidRPr="001517AD"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es-PA"/>
        </w:rPr>
        <w:t xml:space="preserve">De </w:t>
      </w:r>
      <w:proofErr w:type="spellStart"/>
      <w:r w:rsidRPr="001517AD"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es-PA"/>
        </w:rPr>
        <w:t>Wikipedia</w:t>
      </w:r>
      <w:proofErr w:type="spellEnd"/>
      <w:r w:rsidRPr="001517AD"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es-PA"/>
        </w:rPr>
        <w:t>, la enciclopedia libre</w:t>
      </w:r>
    </w:p>
    <w:p w:rsidR="001517AD" w:rsidRPr="001517AD" w:rsidRDefault="001517AD" w:rsidP="0015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1517AD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 xml:space="preserve">Saltar a </w:t>
      </w:r>
      <w:hyperlink r:id="rId4" w:anchor="column-one" w:history="1">
        <w:r w:rsidRPr="001517AD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PA"/>
          </w:rPr>
          <w:t>navegación</w:t>
        </w:r>
      </w:hyperlink>
      <w:r w:rsidRPr="001517AD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 xml:space="preserve">, </w:t>
      </w:r>
      <w:hyperlink r:id="rId5" w:anchor="searchInput" w:history="1">
        <w:r w:rsidRPr="001517AD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PA"/>
          </w:rPr>
          <w:t>búsqueda</w:t>
        </w:r>
      </w:hyperlink>
    </w:p>
    <w:p w:rsidR="001517AD" w:rsidRPr="001517AD" w:rsidRDefault="001517AD" w:rsidP="0015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1517AD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 xml:space="preserve">La </w:t>
      </w:r>
      <w:r w:rsidRPr="001517A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PA"/>
        </w:rPr>
        <w:t>auditoría</w:t>
      </w:r>
      <w:r w:rsidRPr="001517AD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 xml:space="preserve"> es el examen crítico y sistemático que realiza una persona o grupo de personas independientes del sistema auditado. Aunque hay muchos tipos de auditoría, la expresión se utiliza generalmente para designar a la </w:t>
      </w:r>
      <w:r w:rsidRPr="001517AD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PA"/>
        </w:rPr>
        <w:t xml:space="preserve">auditoría externa de </w:t>
      </w:r>
      <w:hyperlink r:id="rId6" w:tooltip="Estados financieros" w:history="1">
        <w:r w:rsidRPr="001517A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lang w:val="es-ES" w:eastAsia="es-PA"/>
          </w:rPr>
          <w:t>estados financieros</w:t>
        </w:r>
      </w:hyperlink>
      <w:r w:rsidRPr="001517AD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 xml:space="preserve"> que es una auditoría realizada por un profesional experto en contabilidad de los libros y registros contables de una entidad para opinar sobre la razonabilidad de la información contenida en ellos y sobre el cumplimiento de las normas contables. El origen etimológico de la palabra es el verbo latino "</w:t>
      </w:r>
      <w:proofErr w:type="spellStart"/>
      <w:r w:rsidRPr="001517AD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>Audire</w:t>
      </w:r>
      <w:proofErr w:type="spellEnd"/>
      <w:r w:rsidRPr="001517AD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>", que significa "oír". Esta denominación proviene de su origen histórico, ya que los primeros auditores ejercían su función juzgando la verdad o falsedad de lo que les era sometido a su verificación principalmente oyendo.</w:t>
      </w:r>
      <w:hyperlink r:id="rId7" w:anchor="cite_note-0" w:history="1">
        <w:r w:rsidRPr="001517AD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vertAlign w:val="superscript"/>
            <w:lang w:val="es-ES" w:eastAsia="es-PA"/>
          </w:rPr>
          <w:t>[</w:t>
        </w:r>
        <w:r w:rsidRPr="001517AD">
          <w:rPr>
            <w:rFonts w:ascii="Times New Roman" w:eastAsia="Times New Roman" w:hAnsi="Times New Roman" w:cs="Times New Roman"/>
            <w:color w:val="0000FF"/>
            <w:sz w:val="24"/>
            <w:szCs w:val="24"/>
            <w:vertAlign w:val="superscript"/>
            <w:lang w:val="es-ES" w:eastAsia="es-PA"/>
          </w:rPr>
          <w:t>1</w:t>
        </w:r>
        <w:r w:rsidRPr="001517AD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vertAlign w:val="superscript"/>
            <w:lang w:val="es-ES" w:eastAsia="es-PA"/>
          </w:rPr>
          <w:t>]</w:t>
        </w:r>
      </w:hyperlink>
    </w:p>
    <w:p w:rsidR="00BC0548" w:rsidRDefault="00BC0548"/>
    <w:sectPr w:rsidR="00BC0548" w:rsidSect="00BC05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17AD"/>
    <w:rsid w:val="001517AD"/>
    <w:rsid w:val="00BC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548"/>
  </w:style>
  <w:style w:type="paragraph" w:styleId="Ttulo1">
    <w:name w:val="heading 1"/>
    <w:basedOn w:val="Normal"/>
    <w:link w:val="Ttulo1Car"/>
    <w:uiPriority w:val="9"/>
    <w:qFormat/>
    <w:rsid w:val="001517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A"/>
    </w:rPr>
  </w:style>
  <w:style w:type="paragraph" w:styleId="Ttulo3">
    <w:name w:val="heading 3"/>
    <w:basedOn w:val="Normal"/>
    <w:link w:val="Ttulo3Car"/>
    <w:uiPriority w:val="9"/>
    <w:qFormat/>
    <w:rsid w:val="001517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17AD"/>
    <w:rPr>
      <w:rFonts w:ascii="Times New Roman" w:eastAsia="Times New Roman" w:hAnsi="Times New Roman" w:cs="Times New Roman"/>
      <w:b/>
      <w:bCs/>
      <w:kern w:val="36"/>
      <w:sz w:val="48"/>
      <w:szCs w:val="48"/>
      <w:lang w:eastAsia="es-PA"/>
    </w:rPr>
  </w:style>
  <w:style w:type="character" w:customStyle="1" w:styleId="Ttulo3Car">
    <w:name w:val="Título 3 Car"/>
    <w:basedOn w:val="Fuentedeprrafopredeter"/>
    <w:link w:val="Ttulo3"/>
    <w:uiPriority w:val="9"/>
    <w:rsid w:val="001517AD"/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styleId="Hipervnculo">
    <w:name w:val="Hyperlink"/>
    <w:basedOn w:val="Fuentedeprrafopredeter"/>
    <w:uiPriority w:val="99"/>
    <w:semiHidden/>
    <w:unhideWhenUsed/>
    <w:rsid w:val="001517AD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5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customStyle="1" w:styleId="corchete-llamada1">
    <w:name w:val="corchete-llamada1"/>
    <w:basedOn w:val="Fuentedeprrafopredeter"/>
    <w:rsid w:val="001517AD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5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Auditor%C3%ADa_contab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Estados_financieros" TargetMode="External"/><Relationship Id="rId5" Type="http://schemas.openxmlformats.org/officeDocument/2006/relationships/hyperlink" Target="http://es.wikipedia.org/wiki/Auditor%C3%ADa_contable" TargetMode="External"/><Relationship Id="rId4" Type="http://schemas.openxmlformats.org/officeDocument/2006/relationships/hyperlink" Target="http://es.wikipedia.org/wiki/Auditor%C3%ADa_contabl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1</cp:revision>
  <dcterms:created xsi:type="dcterms:W3CDTF">2010-05-30T15:59:00Z</dcterms:created>
  <dcterms:modified xsi:type="dcterms:W3CDTF">2010-05-30T15:59:00Z</dcterms:modified>
</cp:coreProperties>
</file>