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AC" w:rsidRPr="00665BAC" w:rsidRDefault="00665BAC" w:rsidP="00665BA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kern w:val="36"/>
          <w:sz w:val="32"/>
          <w:szCs w:val="32"/>
          <w:lang w:val="es-ES" w:eastAsia="es-AR"/>
        </w:rPr>
      </w:pPr>
      <w:r w:rsidRPr="00665BAC">
        <w:rPr>
          <w:rFonts w:ascii="Verdana" w:eastAsia="Times New Roman" w:hAnsi="Verdana"/>
          <w:b/>
          <w:bCs/>
          <w:color w:val="004080"/>
          <w:kern w:val="36"/>
          <w:sz w:val="32"/>
          <w:szCs w:val="32"/>
          <w:lang w:val="es-ES" w:eastAsia="es-AR"/>
        </w:rPr>
        <w:t>Pseudocódigo</w:t>
      </w:r>
    </w:p>
    <w:p w:rsidR="00665BAC" w:rsidRPr="00414665" w:rsidRDefault="00665BAC" w:rsidP="00665BAC">
      <w:pPr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es-ES" w:eastAsia="es-AR"/>
        </w:rPr>
      </w:pPr>
      <w:r w:rsidRPr="00414665">
        <w:rPr>
          <w:rFonts w:ascii="Verdana" w:eastAsia="Times New Roman" w:hAnsi="Verdana"/>
          <w:sz w:val="20"/>
          <w:szCs w:val="20"/>
          <w:lang w:val="es-ES" w:eastAsia="es-AR"/>
        </w:rPr>
        <w:t>Pseudocódigo Es un lenguaje artificial e informal que ayuda a los programadores a desarrollar algoritmos. El Pseudocódigo es similar al lenguaje cotidiano; es cómodo y amable con el us</w:t>
      </w:r>
      <w:r w:rsidRPr="00A6315C">
        <w:rPr>
          <w:rFonts w:ascii="Verdana" w:eastAsia="Times New Roman" w:hAnsi="Verdana"/>
          <w:sz w:val="20"/>
          <w:szCs w:val="20"/>
          <w:lang w:val="es-ES" w:eastAsia="es-AR"/>
        </w:rPr>
        <w:t>uario, aunque no es realmente el</w:t>
      </w:r>
      <w:r w:rsidRPr="00414665">
        <w:rPr>
          <w:rFonts w:ascii="Verdana" w:eastAsia="Times New Roman" w:hAnsi="Verdana"/>
          <w:sz w:val="20"/>
          <w:szCs w:val="20"/>
          <w:lang w:val="es-ES" w:eastAsia="es-AR"/>
        </w:rPr>
        <w:t xml:space="preserve"> verdadero lenguaje de computadora. No se ejecutan en las computadoras </w:t>
      </w:r>
      <w:r w:rsidRPr="00A6315C">
        <w:rPr>
          <w:rFonts w:ascii="Verdana" w:eastAsia="Times New Roman" w:hAnsi="Verdana"/>
          <w:sz w:val="20"/>
          <w:szCs w:val="20"/>
          <w:lang w:val="es-ES" w:eastAsia="es-AR"/>
        </w:rPr>
        <w:t>más</w:t>
      </w:r>
      <w:r w:rsidRPr="00414665">
        <w:rPr>
          <w:rFonts w:ascii="Verdana" w:eastAsia="Times New Roman" w:hAnsi="Verdana"/>
          <w:sz w:val="20"/>
          <w:szCs w:val="20"/>
          <w:lang w:val="es-ES" w:eastAsia="es-AR"/>
        </w:rPr>
        <w:t xml:space="preserve"> bien sirven para ayudar al programadora razonar un programa antes de intentar escribirlo en algún lenguaje. Un programa ejecutado en Pseudocódigo puede ser fácilmente convertido en un programa en C++, si es que </w:t>
      </w:r>
      <w:r w:rsidRPr="00A6315C">
        <w:rPr>
          <w:rFonts w:ascii="Verdana" w:eastAsia="Times New Roman" w:hAnsi="Verdana"/>
          <w:sz w:val="20"/>
          <w:szCs w:val="20"/>
          <w:lang w:val="es-ES" w:eastAsia="es-AR"/>
        </w:rPr>
        <w:t>está</w:t>
      </w:r>
      <w:r w:rsidRPr="00414665">
        <w:rPr>
          <w:rFonts w:ascii="Verdana" w:eastAsia="Times New Roman" w:hAnsi="Verdana"/>
          <w:sz w:val="20"/>
          <w:szCs w:val="20"/>
          <w:lang w:val="es-ES" w:eastAsia="es-AR"/>
        </w:rPr>
        <w:t xml:space="preserve"> bien elaborado. Por ejemplo supongamos que la nota para aprobar un examen es de 60. El enunciado en Pseudocódigo sería: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449"/>
      </w:tblGrid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 w:cs="Courier New"/>
                <w:b/>
                <w:sz w:val="20"/>
                <w:lang w:eastAsia="es-AR"/>
              </w:rPr>
              <w:t>Si calificación &gt;= 60 entonces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</w:r>
            <w:r w:rsidRPr="00665BAC">
              <w:rPr>
                <w:rFonts w:ascii="Verdana" w:eastAsia="Times New Roman" w:hAnsi="Verdana" w:cs="Courier New"/>
                <w:b/>
                <w:sz w:val="20"/>
                <w:lang w:eastAsia="es-AR"/>
              </w:rPr>
              <w:t>Mostrar "Aprobado"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</w:r>
            <w:proofErr w:type="spellStart"/>
            <w:r w:rsidRPr="00665BAC">
              <w:rPr>
                <w:rFonts w:ascii="Verdana" w:eastAsia="Times New Roman" w:hAnsi="Verdana" w:cs="Courier New"/>
                <w:b/>
                <w:sz w:val="20"/>
                <w:lang w:eastAsia="es-AR"/>
              </w:rPr>
              <w:t>FinSi</w:t>
            </w:r>
            <w:proofErr w:type="spellEnd"/>
          </w:p>
        </w:tc>
      </w:tr>
    </w:tbl>
    <w:p w:rsidR="00665BAC" w:rsidRPr="00414665" w:rsidRDefault="00665BAC" w:rsidP="00665BAC">
      <w:pPr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es-ES" w:eastAsia="es-AR"/>
        </w:rPr>
      </w:pPr>
      <w:r w:rsidRPr="00414665">
        <w:rPr>
          <w:rFonts w:ascii="Verdana" w:eastAsia="Times New Roman" w:hAnsi="Verdana"/>
          <w:sz w:val="20"/>
          <w:szCs w:val="20"/>
          <w:lang w:val="es-ES" w:eastAsia="es-AR"/>
        </w:rPr>
        <w:t>El mismo enunciado se puede escribir en C++ como: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431"/>
      </w:tblGrid>
      <w:tr w:rsidR="00665BAC" w:rsidRPr="00665BAC" w:rsidTr="00FB16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 w:cs="Courier New"/>
                <w:b/>
                <w:sz w:val="20"/>
                <w:lang w:val="en-US" w:eastAsia="es-AR"/>
              </w:rPr>
              <w:t xml:space="preserve">if ( </w:t>
            </w:r>
            <w:proofErr w:type="spellStart"/>
            <w:r w:rsidRPr="00665BAC">
              <w:rPr>
                <w:rFonts w:ascii="Verdana" w:eastAsia="Times New Roman" w:hAnsi="Verdana" w:cs="Courier New"/>
                <w:b/>
                <w:sz w:val="20"/>
                <w:lang w:val="en-US" w:eastAsia="es-AR"/>
              </w:rPr>
              <w:t>calif</w:t>
            </w:r>
            <w:proofErr w:type="spellEnd"/>
            <w:r w:rsidRPr="00665BAC">
              <w:rPr>
                <w:rFonts w:ascii="Verdana" w:eastAsia="Times New Roman" w:hAnsi="Verdana" w:cs="Courier New"/>
                <w:b/>
                <w:sz w:val="20"/>
                <w:lang w:val="en-US" w:eastAsia="es-AR"/>
              </w:rPr>
              <w:t xml:space="preserve"> &gt;= 60 )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val="en-US" w:eastAsia="es-AR"/>
              </w:rPr>
              <w:br/>
            </w:r>
            <w:proofErr w:type="spellStart"/>
            <w:r w:rsidRPr="00665BAC">
              <w:rPr>
                <w:rFonts w:ascii="Verdana" w:eastAsia="Times New Roman" w:hAnsi="Verdana" w:cs="Courier New"/>
                <w:b/>
                <w:sz w:val="20"/>
                <w:lang w:val="en-US" w:eastAsia="es-AR"/>
              </w:rPr>
              <w:t>cout</w:t>
            </w:r>
            <w:proofErr w:type="spellEnd"/>
            <w:r w:rsidRPr="00665BAC">
              <w:rPr>
                <w:rFonts w:ascii="Verdana" w:eastAsia="Times New Roman" w:hAnsi="Verdana" w:cs="Courier New"/>
                <w:b/>
                <w:sz w:val="20"/>
                <w:lang w:val="en-US" w:eastAsia="es-AR"/>
              </w:rPr>
              <w:t xml:space="preserve"> &lt;&lt; "</w:t>
            </w:r>
            <w:proofErr w:type="spellStart"/>
            <w:r w:rsidRPr="00665BAC">
              <w:rPr>
                <w:rFonts w:ascii="Verdana" w:eastAsia="Times New Roman" w:hAnsi="Verdana" w:cs="Courier New"/>
                <w:b/>
                <w:sz w:val="20"/>
                <w:lang w:val="en-US" w:eastAsia="es-AR"/>
              </w:rPr>
              <w:t>Aprobado</w:t>
            </w:r>
            <w:proofErr w:type="spellEnd"/>
            <w:r w:rsidRPr="00665BAC">
              <w:rPr>
                <w:rFonts w:ascii="Verdana" w:eastAsia="Times New Roman" w:hAnsi="Verdana" w:cs="Courier New"/>
                <w:b/>
                <w:sz w:val="20"/>
                <w:lang w:val="en-US" w:eastAsia="es-AR"/>
              </w:rPr>
              <w:t>";</w:t>
            </w:r>
          </w:p>
        </w:tc>
      </w:tr>
    </w:tbl>
    <w:p w:rsidR="00665BAC" w:rsidRPr="00414665" w:rsidRDefault="00665BAC" w:rsidP="00665BAC">
      <w:pPr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es-ES" w:eastAsia="es-AR"/>
        </w:rPr>
      </w:pPr>
      <w:r w:rsidRPr="00414665">
        <w:rPr>
          <w:rFonts w:ascii="Verdana" w:eastAsia="Times New Roman" w:hAnsi="Verdana"/>
          <w:sz w:val="20"/>
          <w:szCs w:val="20"/>
          <w:lang w:val="es-ES" w:eastAsia="es-AR"/>
        </w:rPr>
        <w:t>Nótese que la operación de trasladar el Pseudocódigo a código fuente, se lo realiza con el mínimo esfuerzo, no se necesita de un mayor análisis.</w:t>
      </w:r>
    </w:p>
    <w:p w:rsidR="00665BAC" w:rsidRPr="00414665" w:rsidRDefault="00665BAC" w:rsidP="00665BAC">
      <w:pPr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es-ES" w:eastAsia="es-AR"/>
        </w:rPr>
      </w:pPr>
      <w:r w:rsidRPr="00414665">
        <w:rPr>
          <w:rFonts w:ascii="Verdana" w:eastAsia="Times New Roman" w:hAnsi="Verdana"/>
          <w:sz w:val="20"/>
          <w:szCs w:val="20"/>
          <w:lang w:val="es-ES" w:eastAsia="es-AR"/>
        </w:rPr>
        <w:t>Se puede refinar más aun el algoritmo: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19"/>
        <w:gridCol w:w="204"/>
        <w:gridCol w:w="200"/>
        <w:gridCol w:w="7648"/>
        <w:gridCol w:w="204"/>
        <w:gridCol w:w="204"/>
        <w:gridCol w:w="219"/>
      </w:tblGrid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Inicializar variables.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Inicializar los aprobados (aprobados) en 0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Inicializar los reprobados (reprobados) en 0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Inicializar el número de estudiantes (estudiantes) en 0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Introducir las primeras 10 calificaciones y contar los aprobados y los reprobados.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Mientras (</w:t>
            </w:r>
            <w:proofErr w:type="spellStart"/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while</w:t>
            </w:r>
            <w:proofErr w:type="spellEnd"/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) el contador estuantes es menor o igual que 10 entonces</w:t>
            </w:r>
          </w:p>
        </w:tc>
      </w:tr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Introducir el siguiente resultado de examen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Si el estudiante aprobó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</w:tr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665BAC" w:rsidRPr="00665BAC" w:rsidRDefault="00665BAC" w:rsidP="00FB161C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Sumar 1 a aprobados</w:t>
            </w:r>
          </w:p>
        </w:tc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</w:tr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Si no</w:t>
            </w:r>
          </w:p>
        </w:tc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</w:tr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665BAC" w:rsidRPr="00665BAC" w:rsidRDefault="00665BAC" w:rsidP="00FB161C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Sumar 1 a reprobados</w:t>
            </w:r>
          </w:p>
        </w:tc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</w:tr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proofErr w:type="spellStart"/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FinSi</w:t>
            </w:r>
            <w:proofErr w:type="spellEnd"/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Sumar 1 al contador estudiantes</w:t>
            </w:r>
          </w:p>
        </w:tc>
        <w:tc>
          <w:tcPr>
            <w:tcW w:w="0" w:type="auto"/>
            <w:vMerge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</w:p>
        </w:tc>
      </w:tr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proofErr w:type="spellStart"/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FinMientras</w:t>
            </w:r>
            <w:proofErr w:type="spellEnd"/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Imprimir un resumen de los resultados de exámenes y decidir si se debe aumentar o no la colegiatura.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Imprimir el número de aprobados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Imprimir el número de reprobados</w:t>
            </w: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br/>
              <w:t>Si estudiantes es más 8 entonces</w:t>
            </w:r>
          </w:p>
        </w:tc>
      </w:tr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665BAC" w:rsidRDefault="00665BAC" w:rsidP="00FB161C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Imprimir "Aumentar la colegiatura".</w:t>
            </w:r>
          </w:p>
        </w:tc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5BAC" w:rsidRPr="00414665" w:rsidRDefault="00665BAC" w:rsidP="00FB161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AR"/>
              </w:rPr>
            </w:pPr>
            <w:r w:rsidRPr="00414665">
              <w:rPr>
                <w:rFonts w:ascii="Verdana" w:eastAsia="Times New Roman" w:hAnsi="Verdana"/>
                <w:sz w:val="24"/>
                <w:szCs w:val="24"/>
                <w:lang w:eastAsia="es-AR"/>
              </w:rPr>
              <w:t xml:space="preserve">  </w:t>
            </w:r>
          </w:p>
        </w:tc>
      </w:tr>
      <w:tr w:rsidR="00665BAC" w:rsidRPr="00414665" w:rsidTr="00FB161C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665BAC" w:rsidRPr="00665BAC" w:rsidRDefault="00665BAC" w:rsidP="00FB161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es-AR"/>
              </w:rPr>
            </w:pPr>
            <w:proofErr w:type="spellStart"/>
            <w:r w:rsidRPr="00665BAC">
              <w:rPr>
                <w:rFonts w:ascii="Verdana" w:eastAsia="Times New Roman" w:hAnsi="Verdana"/>
                <w:b/>
                <w:sz w:val="20"/>
                <w:szCs w:val="20"/>
                <w:lang w:eastAsia="es-AR"/>
              </w:rPr>
              <w:t>FinSi</w:t>
            </w:r>
            <w:proofErr w:type="spellEnd"/>
          </w:p>
        </w:tc>
      </w:tr>
    </w:tbl>
    <w:p w:rsidR="00665BAC" w:rsidRPr="00414665" w:rsidRDefault="00665BAC" w:rsidP="00665BAC">
      <w:pPr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es-ES" w:eastAsia="es-AR"/>
        </w:rPr>
      </w:pPr>
      <w:r w:rsidRPr="00414665">
        <w:rPr>
          <w:rFonts w:ascii="Verdana" w:eastAsia="Times New Roman" w:hAnsi="Verdana"/>
          <w:sz w:val="20"/>
          <w:szCs w:val="20"/>
          <w:lang w:val="es-ES" w:eastAsia="es-AR"/>
        </w:rPr>
        <w:lastRenderedPageBreak/>
        <w:t>Simplificando el problema queda escrito en Pseudocódigo de la siguiente forma:</w:t>
      </w:r>
    </w:p>
    <w:p w:rsidR="00665BAC" w:rsidRPr="00414665" w:rsidRDefault="00665BAC" w:rsidP="00665BAC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4"/>
          <w:szCs w:val="24"/>
          <w:lang w:val="es-ES" w:eastAsia="es-AR"/>
        </w:rPr>
      </w:pPr>
      <w:r>
        <w:rPr>
          <w:rFonts w:ascii="Verdana" w:eastAsia="Times New Roman" w:hAnsi="Verdana"/>
          <w:noProof/>
          <w:sz w:val="20"/>
          <w:szCs w:val="20"/>
          <w:lang w:eastAsia="es-AR"/>
        </w:rPr>
        <w:drawing>
          <wp:inline distT="0" distB="0" distL="0" distR="0">
            <wp:extent cx="3981450" cy="3533775"/>
            <wp:effectExtent l="19050" t="0" r="0" b="0"/>
            <wp:docPr id="4" name="Imagen 2" descr="http://www.geocities.com/inf135/tutc/Imagenes/tema02/pse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geocities.com/inf135/tutc/Imagenes/tema02/pseud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AC" w:rsidRPr="00414665" w:rsidRDefault="00665BAC" w:rsidP="00665BAC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4"/>
          <w:szCs w:val="24"/>
          <w:lang w:val="es-ES" w:eastAsia="es-AR"/>
        </w:rPr>
      </w:pPr>
    </w:p>
    <w:p w:rsidR="00665BAC" w:rsidRPr="00A6315C" w:rsidRDefault="00665BAC" w:rsidP="00665BAC">
      <w:pPr>
        <w:rPr>
          <w:rFonts w:ascii="Verdana" w:hAnsi="Verdana"/>
        </w:rPr>
      </w:pPr>
    </w:p>
    <w:p w:rsidR="001072FE" w:rsidRDefault="001072FE"/>
    <w:sectPr w:rsidR="001072FE" w:rsidSect="00665BAC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AC" w:rsidRDefault="00665BAC" w:rsidP="00665BAC">
      <w:pPr>
        <w:spacing w:after="0" w:line="240" w:lineRule="auto"/>
      </w:pPr>
      <w:r>
        <w:separator/>
      </w:r>
    </w:p>
  </w:endnote>
  <w:endnote w:type="continuationSeparator" w:id="0">
    <w:p w:rsidR="00665BAC" w:rsidRDefault="00665BAC" w:rsidP="0066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rostar Regular Extended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AC" w:rsidRDefault="00665BAC" w:rsidP="00665BAC">
      <w:pPr>
        <w:spacing w:after="0" w:line="240" w:lineRule="auto"/>
      </w:pPr>
      <w:r>
        <w:separator/>
      </w:r>
    </w:p>
  </w:footnote>
  <w:footnote w:type="continuationSeparator" w:id="0">
    <w:p w:rsidR="00665BAC" w:rsidRDefault="00665BAC" w:rsidP="0066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AC" w:rsidRPr="0009738D" w:rsidRDefault="00665BAC" w:rsidP="00665BAC">
    <w:pPr>
      <w:pStyle w:val="Encabezado"/>
      <w:jc w:val="center"/>
      <w:rPr>
        <w:rFonts w:ascii="Eurostar Regular Extended" w:hAnsi="Eurostar Regular Extended"/>
        <w:b/>
        <w:bCs/>
        <w:color w:val="993366"/>
        <w:sz w:val="28"/>
      </w:rPr>
    </w:pPr>
    <w:r w:rsidRPr="001A4BB0">
      <w:rPr>
        <w:rFonts w:ascii="Eurostar Regular Extended" w:hAnsi="Eurostar Regular Extended"/>
        <w:b/>
        <w:bCs/>
        <w:noProof/>
        <w:sz w:val="2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7.4pt;margin-top:-7.2pt;width:65pt;height:61.75pt;z-index:-251656192;mso-wrap-edited:f" wrapcoords="-251 0 -251 21392 21600 21392 21600 0 -251 0" filled="t">
          <v:imagedata r:id="rId1" o:title=""/>
        </v:shape>
        <o:OLEObject Type="Embed" ProgID="CorelDRAW.Graphic.10" ShapeID="_x0000_s1025" DrawAspect="Content" ObjectID="_1335201810" r:id="rId2"/>
      </w:pict>
    </w:r>
    <w:r w:rsidRPr="0009738D">
      <w:rPr>
        <w:rFonts w:ascii="Eurostar Regular Extended" w:hAnsi="Eurostar Regular Extended"/>
        <w:b/>
        <w:bCs/>
        <w:color w:val="993366"/>
        <w:sz w:val="28"/>
      </w:rPr>
      <w:t>COLEGIO 113 – P</w:t>
    </w:r>
  </w:p>
  <w:p w:rsidR="00665BAC" w:rsidRDefault="00665BAC" w:rsidP="00665BAC">
    <w:pPr>
      <w:pStyle w:val="Encabezado"/>
      <w:pBdr>
        <w:bottom w:val="single" w:sz="4" w:space="1" w:color="auto"/>
      </w:pBdr>
      <w:jc w:val="center"/>
      <w:rPr>
        <w:rFonts w:ascii="Eurostar Regular Extended" w:hAnsi="Eurostar Regular Extended"/>
        <w:b/>
        <w:bCs/>
        <w:color w:val="993366"/>
        <w:sz w:val="28"/>
      </w:rPr>
    </w:pPr>
    <w:r w:rsidRPr="0009738D">
      <w:rPr>
        <w:rFonts w:ascii="Eurostar Regular Extended" w:hAnsi="Eurostar Regular Extended"/>
        <w:b/>
        <w:bCs/>
        <w:color w:val="993366"/>
        <w:sz w:val="28"/>
      </w:rPr>
      <w:t>TOMÁS ALVA EDISON</w:t>
    </w:r>
  </w:p>
  <w:p w:rsidR="00665BAC" w:rsidRDefault="00665BAC" w:rsidP="00665BAC">
    <w:pPr>
      <w:pStyle w:val="Encabezado"/>
      <w:pBdr>
        <w:bottom w:val="single" w:sz="4" w:space="1" w:color="auto"/>
      </w:pBdr>
      <w:jc w:val="center"/>
      <w:rPr>
        <w:rFonts w:ascii="Eurostar Regular Extended" w:hAnsi="Eurostar Regular Extended"/>
        <w:b/>
        <w:bCs/>
        <w:color w:val="993366"/>
        <w:sz w:val="28"/>
      </w:rPr>
    </w:pPr>
    <w:r>
      <w:rPr>
        <w:rFonts w:ascii="Eurostar Regular Extended" w:hAnsi="Eurostar Regular Extended"/>
        <w:b/>
        <w:bCs/>
        <w:color w:val="993366"/>
        <w:sz w:val="28"/>
      </w:rPr>
      <w:t>PROGRAMACION I</w:t>
    </w:r>
  </w:p>
  <w:p w:rsidR="00665BAC" w:rsidRPr="0009738D" w:rsidRDefault="00665BAC" w:rsidP="00665BAC">
    <w:pPr>
      <w:pStyle w:val="Encabezado"/>
      <w:pBdr>
        <w:bottom w:val="single" w:sz="4" w:space="1" w:color="auto"/>
      </w:pBdr>
      <w:jc w:val="center"/>
      <w:rPr>
        <w:rFonts w:ascii="Eurostar Regular Extended" w:hAnsi="Eurostar Regular Extended"/>
        <w:b/>
        <w:bCs/>
        <w:color w:val="993366"/>
      </w:rPr>
    </w:pPr>
  </w:p>
  <w:p w:rsidR="00665BAC" w:rsidRDefault="00665BA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7AD"/>
    <w:multiLevelType w:val="hybridMultilevel"/>
    <w:tmpl w:val="A3068F4E"/>
    <w:lvl w:ilvl="0" w:tplc="666CB9BA">
      <w:start w:val="1"/>
      <w:numFmt w:val="upperRoman"/>
      <w:lvlText w:val="%1-"/>
      <w:lvlJc w:val="left"/>
      <w:pPr>
        <w:ind w:left="1080" w:hanging="720"/>
      </w:pPr>
      <w:rPr>
        <w:rFonts w:ascii="Verdana" w:hAnsi="Verdana" w:hint="default"/>
        <w:color w:val="00408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5BAC"/>
    <w:rsid w:val="001072FE"/>
    <w:rsid w:val="0066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A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65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5BAC"/>
  </w:style>
  <w:style w:type="paragraph" w:styleId="Piedepgina">
    <w:name w:val="footer"/>
    <w:basedOn w:val="Normal"/>
    <w:link w:val="PiedepginaCar"/>
    <w:uiPriority w:val="99"/>
    <w:semiHidden/>
    <w:unhideWhenUsed/>
    <w:rsid w:val="00665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5BAC"/>
  </w:style>
  <w:style w:type="paragraph" w:styleId="Prrafodelista">
    <w:name w:val="List Paragraph"/>
    <w:basedOn w:val="Normal"/>
    <w:uiPriority w:val="34"/>
    <w:qFormat/>
    <w:rsid w:val="00665B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B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1566</Characters>
  <Application>Microsoft Office Word</Application>
  <DocSecurity>0</DocSecurity>
  <Lines>13</Lines>
  <Paragraphs>3</Paragraphs>
  <ScaleCrop>false</ScaleCrop>
  <Company>PERSONAL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RODEO</dc:creator>
  <cp:lastModifiedBy>INFORMATICA RODEO</cp:lastModifiedBy>
  <cp:revision>1</cp:revision>
  <dcterms:created xsi:type="dcterms:W3CDTF">2010-05-12T23:36:00Z</dcterms:created>
  <dcterms:modified xsi:type="dcterms:W3CDTF">2010-05-12T23:37:00Z</dcterms:modified>
</cp:coreProperties>
</file>