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A1" w:rsidRPr="000C78A1" w:rsidRDefault="000C78A1" w:rsidP="000C78A1">
      <w:pPr>
        <w:pStyle w:val="Default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C78A1">
        <w:rPr>
          <w:rFonts w:ascii="Times New Roman" w:hAnsi="Times New Roman" w:cs="Times New Roman"/>
          <w:b/>
          <w:bCs/>
          <w:sz w:val="36"/>
          <w:szCs w:val="36"/>
        </w:rPr>
        <w:t>OBJETIVOS DEL GOBIERNO ELECTRÓNICO</w:t>
      </w:r>
    </w:p>
    <w:p w:rsidR="000C78A1" w:rsidRPr="000C78A1" w:rsidRDefault="000C78A1" w:rsidP="000C78A1">
      <w:pPr>
        <w:pStyle w:val="Default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0C78A1" w:rsidRPr="000C78A1" w:rsidRDefault="000C78A1" w:rsidP="000C78A1">
      <w:pPr>
        <w:pStyle w:val="Default"/>
        <w:spacing w:after="29"/>
        <w:ind w:left="567" w:hanging="284"/>
        <w:jc w:val="both"/>
        <w:rPr>
          <w:rFonts w:ascii="Times New Roman" w:hAnsi="Times New Roman" w:cs="Times New Roman"/>
          <w:sz w:val="36"/>
          <w:szCs w:val="36"/>
        </w:rPr>
      </w:pPr>
      <w:r w:rsidRPr="000C78A1">
        <w:rPr>
          <w:rFonts w:ascii="Times New Roman" w:hAnsi="Times New Roman" w:cs="Times New Roman"/>
          <w:sz w:val="36"/>
          <w:szCs w:val="36"/>
        </w:rPr>
        <w:t>•</w:t>
      </w:r>
      <w:r w:rsidRPr="000C78A1">
        <w:rPr>
          <w:rFonts w:ascii="Times New Roman" w:hAnsi="Times New Roman" w:cs="Times New Roman"/>
          <w:bCs/>
          <w:sz w:val="36"/>
          <w:szCs w:val="36"/>
        </w:rPr>
        <w:t>Estandarizar procesos en el área de informática.</w:t>
      </w:r>
    </w:p>
    <w:p w:rsidR="000C78A1" w:rsidRPr="000C78A1" w:rsidRDefault="000C78A1" w:rsidP="000C78A1">
      <w:pPr>
        <w:pStyle w:val="Default"/>
        <w:spacing w:after="29"/>
        <w:ind w:left="567" w:hanging="284"/>
        <w:jc w:val="both"/>
        <w:rPr>
          <w:rFonts w:ascii="Times New Roman" w:hAnsi="Times New Roman" w:cs="Times New Roman"/>
          <w:sz w:val="36"/>
          <w:szCs w:val="36"/>
        </w:rPr>
      </w:pPr>
      <w:r w:rsidRPr="000C78A1">
        <w:rPr>
          <w:rFonts w:ascii="Times New Roman" w:hAnsi="Times New Roman" w:cs="Times New Roman"/>
          <w:sz w:val="36"/>
          <w:szCs w:val="36"/>
        </w:rPr>
        <w:t>•</w:t>
      </w:r>
      <w:r w:rsidRPr="000C78A1">
        <w:rPr>
          <w:rFonts w:ascii="Times New Roman" w:hAnsi="Times New Roman" w:cs="Times New Roman"/>
          <w:bCs/>
          <w:sz w:val="36"/>
          <w:szCs w:val="36"/>
        </w:rPr>
        <w:t>Elevar el nivel profesional de las actividades informáticas</w:t>
      </w:r>
    </w:p>
    <w:p w:rsidR="000C78A1" w:rsidRPr="000C78A1" w:rsidRDefault="000C78A1" w:rsidP="000C78A1">
      <w:pPr>
        <w:pStyle w:val="Default"/>
        <w:spacing w:after="29"/>
        <w:ind w:left="567" w:hanging="284"/>
        <w:jc w:val="both"/>
        <w:rPr>
          <w:rFonts w:ascii="Times New Roman" w:hAnsi="Times New Roman" w:cs="Times New Roman"/>
          <w:sz w:val="36"/>
          <w:szCs w:val="36"/>
        </w:rPr>
      </w:pPr>
      <w:r w:rsidRPr="000C78A1">
        <w:rPr>
          <w:rFonts w:ascii="Times New Roman" w:hAnsi="Times New Roman" w:cs="Times New Roman"/>
          <w:sz w:val="36"/>
          <w:szCs w:val="36"/>
        </w:rPr>
        <w:t>•</w:t>
      </w:r>
      <w:r w:rsidRPr="000C78A1">
        <w:rPr>
          <w:rFonts w:ascii="Times New Roman" w:hAnsi="Times New Roman" w:cs="Times New Roman"/>
          <w:bCs/>
          <w:sz w:val="36"/>
          <w:szCs w:val="36"/>
        </w:rPr>
        <w:t>Apoyar el proceso de descentralización en temas de Gobierno Electrónico</w:t>
      </w:r>
    </w:p>
    <w:p w:rsidR="000C78A1" w:rsidRPr="000C78A1" w:rsidRDefault="000C78A1" w:rsidP="000C78A1">
      <w:pPr>
        <w:pStyle w:val="Default"/>
        <w:spacing w:after="29"/>
        <w:ind w:left="567" w:hanging="284"/>
        <w:jc w:val="both"/>
        <w:rPr>
          <w:rFonts w:ascii="Times New Roman" w:hAnsi="Times New Roman" w:cs="Times New Roman"/>
          <w:sz w:val="36"/>
          <w:szCs w:val="36"/>
        </w:rPr>
      </w:pPr>
      <w:r w:rsidRPr="000C78A1">
        <w:rPr>
          <w:rFonts w:ascii="Times New Roman" w:hAnsi="Times New Roman" w:cs="Times New Roman"/>
          <w:sz w:val="36"/>
          <w:szCs w:val="36"/>
        </w:rPr>
        <w:t>•</w:t>
      </w:r>
      <w:r w:rsidRPr="000C78A1">
        <w:rPr>
          <w:rFonts w:ascii="Times New Roman" w:hAnsi="Times New Roman" w:cs="Times New Roman"/>
          <w:bCs/>
          <w:sz w:val="36"/>
          <w:szCs w:val="36"/>
        </w:rPr>
        <w:t>Apoyarte más de Simplificación Administrativa</w:t>
      </w:r>
    </w:p>
    <w:p w:rsidR="000C78A1" w:rsidRPr="000C78A1" w:rsidRDefault="000C78A1" w:rsidP="000C78A1">
      <w:pPr>
        <w:pStyle w:val="Default"/>
        <w:spacing w:after="29"/>
        <w:ind w:left="567" w:hanging="284"/>
        <w:jc w:val="both"/>
        <w:rPr>
          <w:rFonts w:ascii="Times New Roman" w:hAnsi="Times New Roman" w:cs="Times New Roman"/>
          <w:sz w:val="36"/>
          <w:szCs w:val="36"/>
        </w:rPr>
      </w:pPr>
      <w:r w:rsidRPr="000C78A1">
        <w:rPr>
          <w:rFonts w:ascii="Times New Roman" w:hAnsi="Times New Roman" w:cs="Times New Roman"/>
          <w:sz w:val="36"/>
          <w:szCs w:val="36"/>
        </w:rPr>
        <w:t>•</w:t>
      </w:r>
      <w:r w:rsidRPr="000C78A1">
        <w:rPr>
          <w:rFonts w:ascii="Times New Roman" w:hAnsi="Times New Roman" w:cs="Times New Roman"/>
          <w:bCs/>
          <w:sz w:val="36"/>
          <w:szCs w:val="36"/>
        </w:rPr>
        <w:t>Integrar sistemas de información institucional-interinstitucional</w:t>
      </w:r>
    </w:p>
    <w:p w:rsidR="000C78A1" w:rsidRPr="000C78A1" w:rsidRDefault="000C78A1" w:rsidP="000C78A1">
      <w:pPr>
        <w:pStyle w:val="Default"/>
        <w:spacing w:after="29"/>
        <w:ind w:left="567" w:hanging="284"/>
        <w:jc w:val="both"/>
        <w:rPr>
          <w:rFonts w:ascii="Times New Roman" w:hAnsi="Times New Roman" w:cs="Times New Roman"/>
          <w:sz w:val="36"/>
          <w:szCs w:val="36"/>
        </w:rPr>
      </w:pPr>
      <w:r w:rsidRPr="000C78A1">
        <w:rPr>
          <w:rFonts w:ascii="Times New Roman" w:hAnsi="Times New Roman" w:cs="Times New Roman"/>
          <w:sz w:val="36"/>
          <w:szCs w:val="36"/>
        </w:rPr>
        <w:t>•</w:t>
      </w:r>
      <w:r w:rsidRPr="000C78A1">
        <w:rPr>
          <w:rFonts w:ascii="Times New Roman" w:hAnsi="Times New Roman" w:cs="Times New Roman"/>
          <w:bCs/>
          <w:sz w:val="36"/>
          <w:szCs w:val="36"/>
        </w:rPr>
        <w:t>Acercar el Estado al Ciudadano: servicios en línea.</w:t>
      </w:r>
    </w:p>
    <w:p w:rsidR="000C78A1" w:rsidRPr="000C78A1" w:rsidRDefault="000C78A1" w:rsidP="000C78A1">
      <w:pPr>
        <w:pStyle w:val="Default"/>
        <w:ind w:left="567" w:hanging="284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C78A1">
        <w:rPr>
          <w:rFonts w:ascii="Times New Roman" w:hAnsi="Times New Roman" w:cs="Times New Roman"/>
          <w:sz w:val="36"/>
          <w:szCs w:val="36"/>
        </w:rPr>
        <w:t>•</w:t>
      </w:r>
      <w:r w:rsidRPr="000C78A1">
        <w:rPr>
          <w:rFonts w:ascii="Times New Roman" w:hAnsi="Times New Roman" w:cs="Times New Roman"/>
          <w:bCs/>
          <w:sz w:val="36"/>
          <w:szCs w:val="36"/>
        </w:rPr>
        <w:t>Aplicar estándares internacionales</w:t>
      </w:r>
    </w:p>
    <w:p w:rsidR="008E7FE5" w:rsidRDefault="000C78A1"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431800</wp:posOffset>
            </wp:positionV>
            <wp:extent cx="5047615" cy="4060825"/>
            <wp:effectExtent l="19050" t="0" r="635" b="0"/>
            <wp:wrapThrough wrapText="bothSides">
              <wp:wrapPolygon edited="0">
                <wp:start x="-82" y="0"/>
                <wp:lineTo x="-82" y="21482"/>
                <wp:lineTo x="21603" y="21482"/>
                <wp:lineTo x="21603" y="0"/>
                <wp:lineTo x="-82" y="0"/>
              </wp:wrapPolygon>
            </wp:wrapThrough>
            <wp:docPr id="1" name="Imagen 1" descr="C:\Users\user\Desktop\tic\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ic\s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406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7FE5" w:rsidSect="000C78A1">
      <w:pgSz w:w="12240" w:h="15840"/>
      <w:pgMar w:top="1417" w:right="1467" w:bottom="1417" w:left="1701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5CA"/>
    <w:multiLevelType w:val="hybridMultilevel"/>
    <w:tmpl w:val="7D3A9144"/>
    <w:lvl w:ilvl="0" w:tplc="1A8494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C78A1"/>
    <w:rsid w:val="000C78A1"/>
    <w:rsid w:val="00452C29"/>
    <w:rsid w:val="008E7FE5"/>
    <w:rsid w:val="00D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7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2011-12-06T04:56:00Z</dcterms:created>
  <dcterms:modified xsi:type="dcterms:W3CDTF">2011-12-06T04:59:00Z</dcterms:modified>
</cp:coreProperties>
</file>