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F91" w:rsidRPr="007F0E55" w:rsidRDefault="00973F91" w:rsidP="00973F91">
      <w:pPr>
        <w:spacing w:before="100" w:beforeAutospacing="1" w:after="144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CO"/>
        </w:rPr>
      </w:pPr>
      <w:r w:rsidRPr="007F0E55">
        <w:rPr>
          <w:rFonts w:ascii="Arial" w:eastAsia="Times New Roman" w:hAnsi="Arial" w:cs="Arial"/>
          <w:b/>
          <w:sz w:val="24"/>
          <w:szCs w:val="24"/>
          <w:lang w:val="es-ES" w:eastAsia="es-CO"/>
        </w:rPr>
        <w:t>LEY</w:t>
      </w:r>
    </w:p>
    <w:p w:rsidR="00973F91" w:rsidRDefault="00973F91" w:rsidP="00973F91">
      <w:pPr>
        <w:pStyle w:val="NormalWeb"/>
        <w:jc w:val="both"/>
        <w:rPr>
          <w:rFonts w:ascii="Arial" w:hAnsi="Arial" w:cs="Arial"/>
          <w:lang w:val="es-ES"/>
        </w:rPr>
      </w:pPr>
      <w:r w:rsidRPr="007F0E55">
        <w:rPr>
          <w:rFonts w:ascii="Arial" w:hAnsi="Arial" w:cs="Arial"/>
          <w:lang w:val="es-ES"/>
        </w:rPr>
        <w:t xml:space="preserve">La </w:t>
      </w:r>
      <w:r w:rsidRPr="007F0E55">
        <w:rPr>
          <w:rFonts w:ascii="Arial" w:hAnsi="Arial" w:cs="Arial"/>
          <w:b/>
          <w:bCs/>
          <w:lang w:val="es-ES"/>
        </w:rPr>
        <w:t>ley</w:t>
      </w:r>
      <w:r w:rsidRPr="007F0E55">
        <w:rPr>
          <w:rFonts w:ascii="Arial" w:hAnsi="Arial" w:cs="Arial"/>
          <w:lang w:val="es-ES"/>
        </w:rPr>
        <w:t xml:space="preserve"> (del </w:t>
      </w:r>
      <w:hyperlink r:id="rId6" w:tooltip="Latín" w:history="1">
        <w:r w:rsidRPr="007F0E55">
          <w:rPr>
            <w:rStyle w:val="Hipervnculo"/>
            <w:rFonts w:ascii="Arial" w:hAnsi="Arial" w:cs="Arial"/>
            <w:color w:val="auto"/>
            <w:u w:val="none"/>
            <w:lang w:val="es-ES"/>
          </w:rPr>
          <w:t>latín</w:t>
        </w:r>
      </w:hyperlink>
      <w:r w:rsidRPr="007F0E55">
        <w:rPr>
          <w:rFonts w:ascii="Arial" w:hAnsi="Arial" w:cs="Arial"/>
          <w:lang w:val="es-ES"/>
        </w:rPr>
        <w:t xml:space="preserve"> </w:t>
      </w:r>
      <w:proofErr w:type="spellStart"/>
      <w:r w:rsidRPr="007F0E55">
        <w:rPr>
          <w:rFonts w:ascii="Arial" w:hAnsi="Arial" w:cs="Arial"/>
          <w:i/>
          <w:iCs/>
          <w:lang w:val="es-ES"/>
        </w:rPr>
        <w:t>lex</w:t>
      </w:r>
      <w:proofErr w:type="spellEnd"/>
      <w:r w:rsidRPr="007F0E55">
        <w:rPr>
          <w:rFonts w:ascii="Arial" w:hAnsi="Arial" w:cs="Arial"/>
          <w:lang w:val="es-ES"/>
        </w:rPr>
        <w:t xml:space="preserve">, </w:t>
      </w:r>
      <w:r w:rsidRPr="007F0E55">
        <w:rPr>
          <w:rFonts w:ascii="Arial" w:hAnsi="Arial" w:cs="Arial"/>
          <w:i/>
          <w:iCs/>
          <w:lang w:val="es-ES"/>
        </w:rPr>
        <w:t>l</w:t>
      </w:r>
      <w:r w:rsidRPr="007F0E55">
        <w:rPr>
          <w:rFonts w:ascii="Arial" w:hAnsi="Arial" w:cs="Arial"/>
          <w:lang w:val="es-ES"/>
        </w:rPr>
        <w:t xml:space="preserve">) es una </w:t>
      </w:r>
      <w:hyperlink r:id="rId7" w:tooltip="Norma jurídica" w:history="1">
        <w:r w:rsidRPr="007F0E55">
          <w:rPr>
            <w:rStyle w:val="Hipervnculo"/>
            <w:rFonts w:ascii="Arial" w:hAnsi="Arial" w:cs="Arial"/>
            <w:color w:val="auto"/>
            <w:u w:val="none"/>
            <w:lang w:val="es-ES"/>
          </w:rPr>
          <w:t>norma jurídica</w:t>
        </w:r>
      </w:hyperlink>
      <w:r w:rsidRPr="007F0E55">
        <w:rPr>
          <w:rFonts w:ascii="Arial" w:hAnsi="Arial" w:cs="Arial"/>
          <w:lang w:val="es-ES"/>
        </w:rPr>
        <w:t xml:space="preserve"> dictada por el </w:t>
      </w:r>
      <w:hyperlink r:id="rId8" w:tooltip="Legislador" w:history="1">
        <w:r w:rsidRPr="007F0E55">
          <w:rPr>
            <w:rStyle w:val="Hipervnculo"/>
            <w:rFonts w:ascii="Arial" w:hAnsi="Arial" w:cs="Arial"/>
            <w:color w:val="auto"/>
            <w:u w:val="none"/>
            <w:lang w:val="es-ES"/>
          </w:rPr>
          <w:t>legislador</w:t>
        </w:r>
      </w:hyperlink>
      <w:r w:rsidRPr="007F0E55">
        <w:rPr>
          <w:rFonts w:ascii="Arial" w:hAnsi="Arial" w:cs="Arial"/>
          <w:lang w:val="es-ES"/>
        </w:rPr>
        <w:t xml:space="preserve">, es decir, un </w:t>
      </w:r>
      <w:hyperlink r:id="rId9" w:tooltip="Norma jurídica" w:history="1">
        <w:r w:rsidRPr="007F0E55">
          <w:rPr>
            <w:rStyle w:val="Hipervnculo"/>
            <w:rFonts w:ascii="Arial" w:hAnsi="Arial" w:cs="Arial"/>
            <w:color w:val="auto"/>
            <w:u w:val="none"/>
            <w:lang w:val="es-ES"/>
          </w:rPr>
          <w:t>precepto</w:t>
        </w:r>
      </w:hyperlink>
      <w:r w:rsidRPr="007F0E55">
        <w:rPr>
          <w:rFonts w:ascii="Arial" w:hAnsi="Arial" w:cs="Arial"/>
          <w:lang w:val="es-ES"/>
        </w:rPr>
        <w:t xml:space="preserve"> establecido por la autoridad competente, en que se manda o prohíbe algo en consonancia con la </w:t>
      </w:r>
      <w:hyperlink r:id="rId10" w:tooltip="Justicia" w:history="1">
        <w:r>
          <w:rPr>
            <w:rStyle w:val="Hipervnculo"/>
            <w:rFonts w:ascii="Arial" w:hAnsi="Arial" w:cs="Arial"/>
            <w:color w:val="auto"/>
            <w:u w:val="none"/>
            <w:lang w:val="es-ES"/>
          </w:rPr>
          <w:t>constitución</w:t>
        </w:r>
      </w:hyperlink>
      <w:r w:rsidRPr="007F0E55">
        <w:rPr>
          <w:rFonts w:ascii="Arial" w:hAnsi="Arial" w:cs="Arial"/>
          <w:lang w:val="es-ES"/>
        </w:rPr>
        <w:t>. Su incumplimiento trae aparejada una sanción.</w:t>
      </w:r>
    </w:p>
    <w:p w:rsidR="00973F91" w:rsidRDefault="00973F91" w:rsidP="00973F9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s-ES" w:eastAsia="es-CO"/>
        </w:rPr>
      </w:pPr>
      <w:bookmarkStart w:id="0" w:name="_GoBack"/>
      <w:bookmarkEnd w:id="0"/>
    </w:p>
    <w:p w:rsidR="00973F91" w:rsidRPr="007F0E55" w:rsidRDefault="00973F91" w:rsidP="00973F91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val="es-ES" w:eastAsia="es-CO"/>
        </w:rPr>
      </w:pPr>
      <w:r w:rsidRPr="007F0E55">
        <w:rPr>
          <w:rFonts w:ascii="Arial" w:eastAsia="Times New Roman" w:hAnsi="Arial" w:cs="Arial"/>
          <w:b/>
          <w:bCs/>
          <w:sz w:val="24"/>
          <w:szCs w:val="24"/>
          <w:lang w:val="es-ES" w:eastAsia="es-CO"/>
        </w:rPr>
        <w:t>Características</w:t>
      </w:r>
    </w:p>
    <w:p w:rsidR="00973F91" w:rsidRPr="007F0E55" w:rsidRDefault="00973F91" w:rsidP="00973F9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CO"/>
        </w:rPr>
      </w:pPr>
      <w:r w:rsidRPr="007F0E55">
        <w:rPr>
          <w:rFonts w:ascii="Arial" w:eastAsia="Times New Roman" w:hAnsi="Arial" w:cs="Arial"/>
          <w:b/>
          <w:bCs/>
          <w:sz w:val="24"/>
          <w:szCs w:val="24"/>
          <w:lang w:val="es-ES" w:eastAsia="es-CO"/>
        </w:rPr>
        <w:t>Generalidad:</w:t>
      </w:r>
      <w:r w:rsidRPr="007F0E55">
        <w:rPr>
          <w:rFonts w:ascii="Arial" w:eastAsia="Times New Roman" w:hAnsi="Arial" w:cs="Arial"/>
          <w:sz w:val="24"/>
          <w:szCs w:val="24"/>
          <w:lang w:val="es-ES" w:eastAsia="es-CO"/>
        </w:rPr>
        <w:t xml:space="preserve"> La ley comprende a todos aquellos que se encuentran en las condiciones previstas por ella, sin excepciones de ninguna clase.</w:t>
      </w:r>
    </w:p>
    <w:p w:rsidR="00973F91" w:rsidRPr="007F0E55" w:rsidRDefault="00973F91" w:rsidP="00973F9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CO"/>
        </w:rPr>
      </w:pPr>
      <w:r w:rsidRPr="007F0E55">
        <w:rPr>
          <w:rFonts w:ascii="Arial" w:eastAsia="Times New Roman" w:hAnsi="Arial" w:cs="Arial"/>
          <w:b/>
          <w:bCs/>
          <w:sz w:val="24"/>
          <w:szCs w:val="24"/>
          <w:lang w:val="es-ES" w:eastAsia="es-CO"/>
        </w:rPr>
        <w:t>Obligatoriedad:</w:t>
      </w:r>
      <w:r w:rsidRPr="007F0E55">
        <w:rPr>
          <w:rFonts w:ascii="Arial" w:eastAsia="Times New Roman" w:hAnsi="Arial" w:cs="Arial"/>
          <w:sz w:val="24"/>
          <w:szCs w:val="24"/>
          <w:lang w:val="es-ES" w:eastAsia="es-CO"/>
        </w:rPr>
        <w:t xml:space="preserve"> Tiene carácter imperativo-atributivo, es decir, que por una parte establece obligaciones o deberes jurídicos y por la otra otorga derechos. Esto significa que siempre hay una voluntad que manda, que somete, y otra que obedece. La ley impone sus mandatos, incluso en contra de la voluntad de sus destinatarios. Su incumplimiento da lugar a una sanción, a un castigo impuesto por ella misma.</w:t>
      </w:r>
    </w:p>
    <w:p w:rsidR="00973F91" w:rsidRPr="007F0E55" w:rsidRDefault="00973F91" w:rsidP="00973F9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CO"/>
        </w:rPr>
      </w:pPr>
      <w:r w:rsidRPr="007F0E55">
        <w:rPr>
          <w:rFonts w:ascii="Arial" w:eastAsia="Times New Roman" w:hAnsi="Arial" w:cs="Arial"/>
          <w:b/>
          <w:bCs/>
          <w:sz w:val="24"/>
          <w:szCs w:val="24"/>
          <w:lang w:val="es-ES" w:eastAsia="es-CO"/>
        </w:rPr>
        <w:t>Permanencia:</w:t>
      </w:r>
      <w:r w:rsidRPr="007F0E55">
        <w:rPr>
          <w:rFonts w:ascii="Arial" w:eastAsia="Times New Roman" w:hAnsi="Arial" w:cs="Arial"/>
          <w:sz w:val="24"/>
          <w:szCs w:val="24"/>
          <w:lang w:val="es-ES" w:eastAsia="es-CO"/>
        </w:rPr>
        <w:t xml:space="preserve"> Se dictan con carácter indefinido, permanente, para un número indeterminado de casos y de hechos, y sólo dejará de tener vigencia mediante su abrogación, subrogación y derogación por leyes posteriores.</w:t>
      </w:r>
    </w:p>
    <w:p w:rsidR="00973F91" w:rsidRPr="007F0E55" w:rsidRDefault="00973F91" w:rsidP="00973F9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CO"/>
        </w:rPr>
      </w:pPr>
      <w:r w:rsidRPr="007F0E55">
        <w:rPr>
          <w:rFonts w:ascii="Arial" w:eastAsia="Times New Roman" w:hAnsi="Arial" w:cs="Arial"/>
          <w:b/>
          <w:bCs/>
          <w:sz w:val="24"/>
          <w:szCs w:val="24"/>
          <w:lang w:val="es-ES" w:eastAsia="es-CO"/>
        </w:rPr>
        <w:t>Abstracta e impersonal:</w:t>
      </w:r>
      <w:r w:rsidRPr="007F0E55">
        <w:rPr>
          <w:rFonts w:ascii="Arial" w:eastAsia="Times New Roman" w:hAnsi="Arial" w:cs="Arial"/>
          <w:sz w:val="24"/>
          <w:szCs w:val="24"/>
          <w:lang w:val="es-ES" w:eastAsia="es-CO"/>
        </w:rPr>
        <w:t xml:space="preserve"> Las leyes no se emiten para regular o resolver casos individuales, ni para personas o grupos determinados, su impersonalidad y abstracción las conducen a la generalidad.</w:t>
      </w:r>
    </w:p>
    <w:p w:rsidR="00973F91" w:rsidRPr="007F0E55" w:rsidRDefault="00973F91" w:rsidP="00973F9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CO"/>
        </w:rPr>
      </w:pPr>
      <w:r w:rsidRPr="007F0E55">
        <w:rPr>
          <w:rFonts w:ascii="Arial" w:eastAsia="Times New Roman" w:hAnsi="Arial" w:cs="Arial"/>
          <w:b/>
          <w:bCs/>
          <w:sz w:val="24"/>
          <w:szCs w:val="24"/>
          <w:lang w:val="es-ES" w:eastAsia="es-CO"/>
        </w:rPr>
        <w:t>Se reputa conocida:</w:t>
      </w:r>
      <w:r w:rsidRPr="007F0E55">
        <w:rPr>
          <w:rFonts w:ascii="Arial" w:eastAsia="Times New Roman" w:hAnsi="Arial" w:cs="Arial"/>
          <w:sz w:val="24"/>
          <w:szCs w:val="24"/>
          <w:lang w:val="es-ES" w:eastAsia="es-CO"/>
        </w:rPr>
        <w:t xml:space="preserve"> Nadie puede invocar su desconocimiento o ignorancia para dejar de cumplirla.</w:t>
      </w:r>
    </w:p>
    <w:p w:rsidR="00973F91" w:rsidRDefault="00973F91" w:rsidP="00973F9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CO"/>
        </w:rPr>
      </w:pPr>
      <w:r w:rsidRPr="007F0E55">
        <w:rPr>
          <w:rFonts w:ascii="Arial" w:eastAsia="Times New Roman" w:hAnsi="Arial" w:cs="Arial"/>
          <w:b/>
          <w:bCs/>
          <w:sz w:val="24"/>
          <w:szCs w:val="24"/>
          <w:lang w:val="es-ES" w:eastAsia="es-CO"/>
        </w:rPr>
        <w:t>Rige hacia el futuro:</w:t>
      </w:r>
      <w:r w:rsidRPr="007F0E55">
        <w:rPr>
          <w:rFonts w:ascii="Arial" w:eastAsia="Times New Roman" w:hAnsi="Arial" w:cs="Arial"/>
          <w:sz w:val="24"/>
          <w:szCs w:val="24"/>
          <w:lang w:val="es-ES" w:eastAsia="es-CO"/>
        </w:rPr>
        <w:t xml:space="preserve"> Regula los hechos que ocurren a partir de su publicación </w:t>
      </w:r>
      <w:proofErr w:type="spellStart"/>
      <w:r w:rsidRPr="007F0E55">
        <w:rPr>
          <w:rFonts w:ascii="Arial" w:eastAsia="Times New Roman" w:hAnsi="Arial" w:cs="Arial"/>
          <w:sz w:val="24"/>
          <w:szCs w:val="24"/>
          <w:lang w:val="es-ES" w:eastAsia="es-CO"/>
        </w:rPr>
        <w:t>irretroactiva</w:t>
      </w:r>
      <w:proofErr w:type="spellEnd"/>
    </w:p>
    <w:p w:rsidR="00E15BA9" w:rsidRPr="00973F91" w:rsidRDefault="00E15BA9">
      <w:pPr>
        <w:rPr>
          <w:lang w:val="es-ES"/>
        </w:rPr>
      </w:pPr>
    </w:p>
    <w:sectPr w:rsidR="00E15BA9" w:rsidRPr="00973F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23F0"/>
    <w:multiLevelType w:val="multilevel"/>
    <w:tmpl w:val="B5BC7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F91"/>
    <w:rsid w:val="00973F91"/>
    <w:rsid w:val="00E1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F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73F9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73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F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73F9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73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Legislado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s.wikipedia.org/wiki/Norma_jur%C3%ADdi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.wikipedia.org/wiki/Lat%C3%ADn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s.wikipedia.org/wiki/Justici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.wikipedia.org/wiki/Norma_jur%C3%ADdic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1518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    </vt:lpstr>
      <vt:lpstr>    Características</vt:lpstr>
    </vt:vector>
  </TitlesOfParts>
  <Company>Microsoft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CARLOSAA</dc:creator>
  <cp:lastModifiedBy>CARLOSAA</cp:lastModifiedBy>
  <cp:revision>1</cp:revision>
  <dcterms:created xsi:type="dcterms:W3CDTF">2012-03-18T21:48:00Z</dcterms:created>
  <dcterms:modified xsi:type="dcterms:W3CDTF">2012-03-18T21:49:00Z</dcterms:modified>
</cp:coreProperties>
</file>