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bookmarkStart w:id="0" w:name="_GoBack"/>
      <w:bookmarkEnd w:id="0"/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PAUTES I ESTRATÈGIES PER OPTIMITZAR EL PROCÉS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D'APRENENTATGE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Pautes generals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1. Fer saber a l’alumne que tot l’equip docent coneix el seu problema,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s’interessa per ell i que es posarà en marxa un pla d’actuació conjunt 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coordinat per afavorir el seu procés d’aprenentatge i posicionar-lo en igualtat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 condicions que els seus companys.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2. Donar a conèixer el trastorn a la resta de companys de l’aula, ja que sinó, la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resta d’alumnat viu les adaptacions com un privilegi i no com un dret a una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necessitat educativa específica. En molts de centres escolars aquest tema 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treballa amb tot el grup classe, fent un treball d’investigació al respecte.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Opcions: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Es formen diferents grups i se'ls proporciona una llista de personatges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 w:rsidRPr="00CD5DA4">
        <w:rPr>
          <w:rFonts w:ascii="LegacySanITC-Book" w:hAnsi="LegacySanITC-Book" w:cs="LegacySanITC-Book"/>
          <w:sz w:val="26"/>
          <w:szCs w:val="26"/>
          <w:lang w:val="en-US"/>
        </w:rPr>
        <w:t xml:space="preserve">coneguts (Einstein, Tom Cruise, Michael Jordan, Bill Gates...). </w:t>
      </w:r>
      <w:r>
        <w:rPr>
          <w:rFonts w:ascii="LegacySanITC-Book" w:hAnsi="LegacySanITC-Book" w:cs="LegacySanITC-Book"/>
          <w:sz w:val="26"/>
          <w:szCs w:val="26"/>
          <w:lang w:val="es-ES"/>
        </w:rPr>
        <w:t>Cada equip tria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un personatge i realitza un treball de recerca de dades bibliogràfiques.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Finalment aquests treballs es posen en comú i s'explica que el motiu d'aquesta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iniciativa és donar a conèixer personatges rellevants amb dislèxia. Aquest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descobriment donarà motiu a un debat per poder conèixer i respectar aquest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tipus de trastorn. També serà molt positiu per a l'alumne amb dislèxia conèixer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personatges de gran prestigi amb la seva mateixa problemàtica.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Convidar un expert en la matèria per dur a terme una conferència.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3. Reforçar les àrees i/o habilitats en les quals l'alumnat se senti còmode 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potenciar-les al màxim. Cercar un esport o una activitat extraescolar en la qual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destaqui o no tingui dificultats.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4. Donar una sola instrucció, ja que és molt més efectiu anar donant una ordre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després d'una altra.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5. Adequar la quantitat i el grau de dificultat dels deures.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6. Evitar que l'alumne copiï enunciats o informació escrita (pissarra, llibre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text, etc.) així com preguntes dictades.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7. Cercar reforços visuals o auditius per treballar els continguts de les diferents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matèries (presentacions amb programes informàtics tipus PowerPoint, mapes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lastRenderedPageBreak/>
        <w:t>conceptuals/mentals, documentals, pel·lícules, etc.)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8. Permetre que elabori els seus apunts utilitzant programes informàtics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dissenyats per desenvolupar mapes conceptuals i esquemes (per exemple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PowerPoint).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9. Afavorir un aprenentatge significatiu i vivencial a través de projectes, sortides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culturals, projecció de pel·lícules, excursions... Exemples: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Dislèxia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Protocol d’actuació: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Educació Secundària Obligatòria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(Primer i segon curs)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Llengua castellana/catalana (elaboració de revistes, tallers de poesia...)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Ciències naturals i socials (experiments, elaboració de projectes, pel·lícules...)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10. Confeccionar un horari visual, associant cada matèria amb una imatge i/o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color.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11. Com a recurs didàctic dins l'aula és aconsellable utilitzar esquemes 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reforços visuals o auditius (esquemes de claus, mapes conceptuals, resums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amb suport visual, murals interactius, documentals, cintes de vídeo, programes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informàtics, CD, utilització d'enciclopèdies o diccionaris visuals, CD-ROM,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presentació de les explicacions en PowerPoint o similar, etc.).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12. Permetre l'ús de l'ordinador com a eina complementària en el seu procés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d'aprenentatge.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13. Usar l’enregistradora per a les explicacions de classe com a material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reforç i estudi.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14. Permetre l'ús de la calculadora, així com tenir a la vista les fórmules tant 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classe com a les proves d’avaluació de matemàtiques, física i química.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15. Acompanyar el procés d'aprenentatge de lògica-matemàtica amb jocs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rol de situacions quotidianes per afavorir la integració d'aquests conceptes: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amb jocs de rol de situacions quotidianes.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16. Amb alumnes amb dificultats d'atenció i/o d'organització personal és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aconsellable: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Treballar amb una agenda i/o una gravadora, en la qual el/l'alumne pugui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tenir, entre altres dades, les dates de les proves d'avaluació almenys amb una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setmana d'antelació.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Confeccionar una fulla diària de registre de les activitats a realitzar per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l'alumne, per evitar l'excés de deures per part de tot el professorat i afavorir la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seva coordinació, reduint la quantitat d'activitats repetitives i/o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complementàries però no imprescindibles.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Tenir a la vista un horari visual (color/imatge per assignatura).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Incorporar a l'aula un calendari on els professors puguin anar anotant les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dates d'exàmens i de lliurament de projectes o treballs de forma coordinada,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afavorint que es trobin espaiats en el temps.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Folrar llibres i quaderns associant un color per a cada assignatura, mantenint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el mateix codi de colors que en l'horari.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Tenir a la vista autoinstruccions d'organització personal (p. ex. organització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del pupitre, preparació de la motxilla, etc.).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17. Tenir exposats a l'aula murals interactius i reforços visuals per afavorir els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aprenentatges, així com materials elaborats per ells relacionats amb els seus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interessos i motivacions.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18. A l'aula i a casa tenir a la vista targetes visuals que puguin ajudar 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treballar o recordar un concepte.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19. Evitar la còpia innecessària d'informació de llibres de text.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Dislèxia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Protocol d’actuació: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Educació Secundària Obligatòria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(Primer i segon curs)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Pautes específiques per a llengua castellana i catalana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>
        <w:rPr>
          <w:rFonts w:ascii="LegacySanITC-Book" w:hAnsi="LegacySanITC-Book" w:cs="LegacySanITC-Book"/>
          <w:sz w:val="26"/>
          <w:szCs w:val="26"/>
          <w:lang w:val="es-ES"/>
        </w:rPr>
        <w:t>Elaborar diccionaris personalitzats d'enriquiment de vocabulari.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>
        <w:rPr>
          <w:rFonts w:ascii="LegacySanITC-Book" w:hAnsi="LegacySanITC-Book" w:cs="LegacySanITC-Book"/>
          <w:sz w:val="26"/>
          <w:szCs w:val="26"/>
          <w:lang w:val="es-ES"/>
        </w:rPr>
        <w:t>Utilitzar diccionaris amb pestanyes laterals amb l'abecedari incorporat.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>
        <w:rPr>
          <w:rFonts w:ascii="LegacySanITC-Book" w:hAnsi="LegacySanITC-Book" w:cs="LegacySanITC-Book"/>
          <w:sz w:val="26"/>
          <w:szCs w:val="26"/>
          <w:lang w:val="es-ES"/>
        </w:rPr>
        <w:t>Elaborar diccionaris visuals personalitzats per treballar l'ortografia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arbitrària.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>
        <w:rPr>
          <w:rFonts w:ascii="LegacySanITC-Book" w:hAnsi="LegacySanITC-Book" w:cs="LegacySanITC-Book"/>
          <w:sz w:val="26"/>
          <w:szCs w:val="26"/>
          <w:lang w:val="es-ES"/>
        </w:rPr>
        <w:t>Pel que fa als dictats: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Preveure la possibilitat que l'alumne, en cas necessari, pugui realitzar el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dictat a ordinador.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Dictats preparats.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Corregir únicament les faltes d'ortografia que facin referència a la regla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ortogràfica que en aquest moment s'estigui treballant així com les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paraules treballades en el diccionari personalitzat per treballar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l'ortografia arbitrària.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Es desaconsella la realització de dictats a través de la presentació del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contingut en àudio (enregistraments) on no es pugui graduar la velocitat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ni les pauses.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No és aconsellable que l'alumne hagi de copiar de nou un dictat per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haver realitzat un nombre elevat d'errors ortogràfics.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La còpia sistemàtica de paraules incorrectes no beneficia la integració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 l'ortografia natural ni arbitrària.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5. </w:t>
      </w:r>
      <w:r>
        <w:rPr>
          <w:rFonts w:ascii="LegacySanITC-Book" w:hAnsi="LegacySanITC-Book" w:cs="LegacySanITC-Book"/>
          <w:sz w:val="26"/>
          <w:szCs w:val="26"/>
          <w:lang w:val="es-ES"/>
        </w:rPr>
        <w:t>Pel que fa als copiats: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Reduir la quantitat de text per copiar.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No utilitzar-los freqüentment com a estratègia per reforçar la lectura 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l'escriptura.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Si l'alumne presenta una disgrafia associada, permetre que els copiats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es realitzin amb ordinador.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6. </w:t>
      </w:r>
      <w:r>
        <w:rPr>
          <w:rFonts w:ascii="LegacySanITC-Book" w:hAnsi="LegacySanITC-Book" w:cs="LegacySanITC-Book"/>
          <w:sz w:val="26"/>
          <w:szCs w:val="26"/>
          <w:lang w:val="es-ES"/>
        </w:rPr>
        <w:t>Pel que fa als llibres de lectura obligatoris: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Reduir-ne la quantitat.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Avaluar a través de l'elaboració de treballs prèviament estructurats o del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lliurament dels resums per capítols.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Evitar la realització d'exàmens.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Adequar els llibres al seu nivell lector.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7. </w:t>
      </w:r>
      <w:r>
        <w:rPr>
          <w:rFonts w:ascii="LegacySanITC-Book" w:hAnsi="LegacySanITC-Book" w:cs="LegacySanITC-Book"/>
          <w:sz w:val="26"/>
          <w:szCs w:val="26"/>
          <w:lang w:val="es-ES"/>
        </w:rPr>
        <w:t>Exàmens de comprensió de textos: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Abans de començar, llegir el text oralment una vegada (ja sigui a nivell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 grup-classe o a nivell individual) o permetre-li tenir l'enregistrament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del text per donar suport a la lectura.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Format de l'examen: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Courier New" w:hAnsi="Courier New" w:cs="Courier New"/>
          <w:sz w:val="26"/>
          <w:szCs w:val="26"/>
          <w:lang w:val="es-ES"/>
        </w:rPr>
        <w:t xml:space="preserve">o </w:t>
      </w:r>
      <w:r>
        <w:rPr>
          <w:rFonts w:ascii="LegacySanITC-Book" w:hAnsi="LegacySanITC-Book" w:cs="LegacySanITC-Book"/>
          <w:sz w:val="26"/>
          <w:szCs w:val="26"/>
          <w:lang w:val="es-ES"/>
        </w:rPr>
        <w:t>Augmentar la grandària de la lletra.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Courier New" w:hAnsi="Courier New" w:cs="Courier New"/>
          <w:sz w:val="26"/>
          <w:szCs w:val="26"/>
          <w:lang w:val="es-ES"/>
        </w:rPr>
        <w:t xml:space="preserve">o </w:t>
      </w:r>
      <w:r>
        <w:rPr>
          <w:rFonts w:ascii="LegacySanITC-Book" w:hAnsi="LegacySanITC-Book" w:cs="LegacySanITC-Book"/>
          <w:sz w:val="26"/>
          <w:szCs w:val="26"/>
          <w:lang w:val="es-ES"/>
        </w:rPr>
        <w:t>Augmentar l'interlineat.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Dislèxia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Protocol d’actuació: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Educació Secundària Obligatòria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(Primer i segon curs)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Courier New" w:hAnsi="Courier New" w:cs="Courier New"/>
          <w:sz w:val="26"/>
          <w:szCs w:val="26"/>
          <w:lang w:val="es-ES"/>
        </w:rPr>
        <w:t xml:space="preserve">o </w:t>
      </w:r>
      <w:r>
        <w:rPr>
          <w:rFonts w:ascii="LegacySanITC-Book" w:hAnsi="LegacySanITC-Book" w:cs="LegacySanITC-Book"/>
          <w:sz w:val="26"/>
          <w:szCs w:val="26"/>
          <w:lang w:val="es-ES"/>
        </w:rPr>
        <w:t>Fragmentar el text en petites parts i intercalar les preguntes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comprensió o numerar els paràgrafs del text perquè l'alumne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sàpiga on trobar la resposta.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Courier New" w:hAnsi="Courier New" w:cs="Courier New"/>
          <w:sz w:val="26"/>
          <w:szCs w:val="26"/>
          <w:lang w:val="es-ES"/>
        </w:rPr>
        <w:t xml:space="preserve">o </w:t>
      </w:r>
      <w:r>
        <w:rPr>
          <w:rFonts w:ascii="LegacySanITC-Book" w:hAnsi="LegacySanITC-Book" w:cs="LegacySanITC-Book"/>
          <w:sz w:val="26"/>
          <w:szCs w:val="26"/>
          <w:lang w:val="es-ES"/>
        </w:rPr>
        <w:t>Evitar preguntes de resposta oberta.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8. </w:t>
      </w:r>
      <w:r>
        <w:rPr>
          <w:rFonts w:ascii="LegacySanITC-Book" w:hAnsi="LegacySanITC-Book" w:cs="LegacySanITC-Book"/>
          <w:sz w:val="26"/>
          <w:szCs w:val="26"/>
          <w:lang w:val="es-ES"/>
        </w:rPr>
        <w:t>Respectar la voluntat de l'alumne a l'hora de llegir en veu alta.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Fomentar la lectura en veu alta per part de l'adult.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Llengües estrangeres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1. Assenyalar els objectius mínims de cada tema per a l'aprenentatge del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vocabulari i de la gramàtica.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2. Reduir la quantitat de vocabulari per aprendre.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3. No corregir les faltes d'ortografia, permetent la transcripció fonètica de les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paraules (per exemple: orange-oranch), prioritzant la integració oral.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4. Permetre tenir a la vista en classe i en les proves d'avaluació les fórmules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d'estructuració gramatical de les frases (per exemple: Subjecte + verb +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adjectivo + nom).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5. Permetre tenir a la vista a classe i a les proves d'avaluació els esquemes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d'estructuració dels diferents temps verbals (per exemple, futur: pronom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personal + will + infinitiu).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6. Reduir la quantitat de llibres de lectura obligatoris així com adaptar-los al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seu nivell lector.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7. Realització de dictats preparats.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Aprenentatge de tècniques d'estudi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S'ha d'ajudar a cada alumne a conèixer i triar aquells mètodes d'estudi que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s'adaptin millor al seu estil d'aprenentatge, fomentant l'ensenyament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tècniques d'estudi d'una forma explícita dins l'aula. D'aquesta forma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l'alumne desenvoluparà estratègies i hàbits d'estudi que li permetran tenir un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major grau d'autonomia així com una probabilitat major d'èxit acadèmic.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Les següents estratègies poden ser adaptades a qualsevol alumne,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independentment de la seva edat o curs: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Identificar i subratllar paraules claus en un enunciat o un text.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Resumir mitjançant anotacions (emprant colors i imatges per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reforçar conceptes claus i estimular la memòria)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Mapes conceptuals elaborats a mà o amb programes informàtics.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Mapes Mentals.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Esquemes amb claus.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Dislèxia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Protocol d’actuació: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Educació Secundària Obligatòria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(Primer i segon curs)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Fitxes d'estudi (pregunta davant/resposta darrere, o preguntes i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 xml:space="preserve">respostes en fitxes separades per jugar al </w:t>
      </w:r>
      <w:r>
        <w:rPr>
          <w:rFonts w:ascii="LegacySanITC-BookItal" w:hAnsi="LegacySanITC-BookItal" w:cs="LegacySanITC-BookItal"/>
          <w:i/>
          <w:iCs/>
          <w:sz w:val="26"/>
          <w:szCs w:val="26"/>
          <w:lang w:val="es-ES"/>
        </w:rPr>
        <w:t>memory</w:t>
      </w:r>
      <w:r>
        <w:rPr>
          <w:rFonts w:ascii="LegacySanITC-Book" w:hAnsi="LegacySanITC-Book" w:cs="LegacySanITC-Book"/>
          <w:sz w:val="26"/>
          <w:szCs w:val="26"/>
          <w:lang w:val="es-ES"/>
        </w:rPr>
        <w:t>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Notes adhesives per a vocabulari/informació important.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Utilització de la gravadora com a eina per reforçar l'estudi.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 xml:space="preserve">- </w:t>
      </w:r>
      <w:r>
        <w:rPr>
          <w:rFonts w:ascii="LegacySanITC-Book" w:hAnsi="LegacySanITC-Book" w:cs="LegacySanITC-Book"/>
          <w:sz w:val="26"/>
          <w:szCs w:val="26"/>
          <w:lang w:val="es-ES"/>
        </w:rPr>
        <w:t>Elaboració de calendaris d'estudi (temps dedicat a cada assignatura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al llarg d'una setmana).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Pautes específiques d'avaluació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1. Permetre que l'alumnat respongui en la seva llengua materna i si presenta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interferències entre el castellà i el català i no penalitzar-lo per això.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2. Utilitzar colors alternatius al vermell per a la correcció (els alumnes associen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aquest color al fracàs).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3. Evitar la correcció sistemàtica de tots els errors en la seva escriptura.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4. Presentar les preguntes de la prova per escrit (no dictar o copiar de la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pissarra).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5. Si l'alumne presenta una disgrafia associada, se li ha de permetre l'ús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l'ordinador per realitzar les proves d'avaluació.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6. Evitar que l'alumne tingui més d'una prova per dia.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7. Donar a conèixer les dates de les proves d'avaluació almenys amb una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setmana d'antelació.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8. Plantejar alternatives complementàries d'avaluació a la prova escrita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depenent de les característiques de l'alumne: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Prova oral.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Prova tipus test.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Canviar el format de la prova escrita (enunciats curts, destacar paraules claus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dels enunciats, activitats de relacionar amb suport visual, posar un exemple,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augmentar la grandària de la lletra, presentar una qüestió per pregunta...).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Presentació d'un projecte/treballo prèviament estructurat.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Considerar el quadern de treball com a eina d'avaluació.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9. Exàmens globals: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Evitar la realització de proves d’avaluació globals d’aquelles matèries que ja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s’han aprovat en avaluacions anteriors.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- En aquelles matèries on hagin suspès alguna avaluació, eliminar els temes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aprovats al llarg del curs.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10. En les proves escrites ens hem d’assegurar que ha comprès l'enunciat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totes les preguntes. Per això, 5 o 10 minuts després d’haver començat l’examen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és aconsellable acostar-se a la seva taula i demanar-li si té qualque pregunta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que li puguem aclarir, així com animar-lo a demanar-nos si no entén algun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aspecte de l’examen.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11. Realitzar una lectura prèvia de l’examen.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Dislèxia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Protocol d’actuació: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Educació Secundària Obligatòria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(Primer i segon curs)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12. Proporcionar un temps addicional en les proves d'avaluació escrites i/o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reduir el nombre de preguntes per contestar.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13. Avaluar les proves d'avaluació i treballs en funció del contingut.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14. Les faltes d'ortografia no han d'influir en la puntuació o resultat final.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Les següents Adaptacions Curriculars Individualitzades no significatives tenen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com a objectiu proporcionar a l'alumnat amb dislèxia les eines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metodològiques i d'accés necessàries a causa del trastorn d'aprenentatge que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presenten. Aquestes acompanyaran a l'alumne en cadascuna de les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assignatures durant tot el procés educatiu.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Si bé aquestes adaptacions són les mínimes obligatòries, hauran d'ampliar-se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en funció de cada cas, adequant-se a la simptomatologia que presenta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l'alumne, mitjançant l'assessorament de l'especialista.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Adaptacions generals bàsiques: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1. Permetre l'ús de l'ordinador, així com programes informàtics específics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(lectors, correctors, traductors, etc.).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2. Respectar la decisió de l'alumne a l'hora de la lectura en veu alta.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3. Assegurar-nos que hi ha hagut una bona comprensió abans de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començar els treballs, tasques, proves o exàmens.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4. Permetre més temps per realitzar els treballs, tasques, proves o exàmens,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o bé reduir-ne el nombre.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5. Adaptar els llibres de lectura al nivell lector de l'alumne.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6. Permetre l’accés i l’ús de les taules de multiplicar i la calculadora.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7. Evitar la correcció en vermell.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8. Evitar la correcció sistemàtica de totes les faltes d'ortografia.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9. Avaluar els treballs, tasques, proves o exàmens en funció del contingut.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Les faltes d'ortografia no han d'influir en l'avaluació.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A continuació s'ofereix un model d'informe que pot ser utilitzat pels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docents en aquells casos en què les conselleries d'educació no en tinguin un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" w:hAnsi="LegacySanITC-Book" w:cs="LegacySanITC-Book"/>
          <w:sz w:val="26"/>
          <w:szCs w:val="26"/>
          <w:lang w:val="es-ES"/>
        </w:rPr>
      </w:pPr>
      <w:r>
        <w:rPr>
          <w:rFonts w:ascii="LegacySanITC-Book" w:hAnsi="LegacySanITC-Book" w:cs="LegacySanITC-Book"/>
          <w:sz w:val="26"/>
          <w:szCs w:val="26"/>
          <w:lang w:val="es-ES"/>
        </w:rPr>
        <w:t>de propi.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Dislèxia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Protocol d’actuació: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Educació Secundària Obligatòria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okOS" w:hAnsi="LegacySanITC-BookOS" w:cs="LegacySanITC-BookOS"/>
          <w:sz w:val="26"/>
          <w:szCs w:val="26"/>
          <w:lang w:val="es-ES"/>
        </w:rPr>
      </w:pPr>
      <w:r>
        <w:rPr>
          <w:rFonts w:ascii="LegacySanITC-BookOS" w:hAnsi="LegacySanITC-BookOS" w:cs="LegacySanITC-BookOS"/>
          <w:sz w:val="26"/>
          <w:szCs w:val="26"/>
          <w:lang w:val="es-ES"/>
        </w:rPr>
        <w:t>(Primer i segon curs)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Tutor/a: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Alumne/a: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Centre educatiu: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Data de naixement:</w:t>
      </w:r>
    </w:p>
    <w:p w:rsidR="00CD5DA4" w:rsidRDefault="00CD5DA4" w:rsidP="00CD5DA4">
      <w:pPr>
        <w:autoSpaceDE w:val="0"/>
        <w:autoSpaceDN w:val="0"/>
        <w:adjustRightInd w:val="0"/>
        <w:spacing w:after="0" w:line="240" w:lineRule="auto"/>
        <w:rPr>
          <w:rFonts w:ascii="LegacySanITC-Bold" w:hAnsi="LegacySanITC-Bold" w:cs="LegacySanITC-Bold"/>
          <w:b/>
          <w:bCs/>
          <w:sz w:val="26"/>
          <w:szCs w:val="26"/>
          <w:lang w:val="es-ES"/>
        </w:rPr>
      </w:pPr>
      <w:r>
        <w:rPr>
          <w:rFonts w:ascii="LegacySanITC-Bold" w:hAnsi="LegacySanITC-Bold" w:cs="LegacySanITC-Bold"/>
          <w:b/>
          <w:bCs/>
          <w:sz w:val="26"/>
          <w:szCs w:val="26"/>
          <w:lang w:val="es-ES"/>
        </w:rPr>
        <w:t>Curs: Data d’observació:</w:t>
      </w:r>
    </w:p>
    <w:p w:rsidR="008766B3" w:rsidRDefault="00CD5DA4" w:rsidP="00CD5DA4">
      <w:r>
        <w:rPr>
          <w:rFonts w:ascii="LegacySanITC-Book" w:hAnsi="LegacySanITC-Book" w:cs="LegacySanITC-Book"/>
          <w:sz w:val="26"/>
          <w:szCs w:val="26"/>
          <w:lang w:val="es-ES"/>
        </w:rPr>
        <w:t>Adaptacions específiques (per emplenar</w:t>
      </w:r>
    </w:p>
    <w:sectPr w:rsidR="00876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IT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ITC-BookO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-Book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A4"/>
    <w:rsid w:val="008766B3"/>
    <w:rsid w:val="008B2651"/>
    <w:rsid w:val="00C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2012-03-12T18:12:00Z</dcterms:created>
  <dcterms:modified xsi:type="dcterms:W3CDTF">2012-03-12T18:12:00Z</dcterms:modified>
</cp:coreProperties>
</file>