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01D" w:rsidRPr="0005701D" w:rsidRDefault="0005701D" w:rsidP="0005701D">
      <w:pPr>
        <w:spacing w:before="100" w:beforeAutospacing="1" w:after="100" w:afterAutospacing="1" w:line="240" w:lineRule="auto"/>
        <w:jc w:val="center"/>
        <w:rPr>
          <w:rFonts w:ascii="Times New Roman" w:eastAsia="Times New Roman" w:hAnsi="Times New Roman" w:cs="Times New Roman"/>
          <w:iCs/>
          <w:sz w:val="32"/>
          <w:szCs w:val="27"/>
          <w:u w:val="single"/>
          <w:lang w:val="es-ES" w:eastAsia="es-ES_tradnl"/>
        </w:rPr>
      </w:pPr>
      <w:r w:rsidRPr="0005701D">
        <w:rPr>
          <w:rFonts w:ascii="Times New Roman" w:eastAsia="Times New Roman" w:hAnsi="Times New Roman" w:cs="Times New Roman"/>
          <w:b/>
          <w:bCs/>
          <w:iCs/>
          <w:sz w:val="28"/>
          <w:szCs w:val="27"/>
          <w:u w:val="single"/>
          <w:lang w:val="es-ES" w:eastAsia="es-ES_tradnl"/>
        </w:rPr>
        <w:t>Las angiospermas</w:t>
      </w:r>
    </w:p>
    <w:p w:rsidR="0005701D" w:rsidRPr="005A1763" w:rsidRDefault="0005701D" w:rsidP="0005701D">
      <w:pPr>
        <w:spacing w:before="100" w:beforeAutospacing="1" w:after="100" w:afterAutospacing="1" w:line="240" w:lineRule="auto"/>
        <w:jc w:val="both"/>
        <w:rPr>
          <w:rFonts w:ascii="Times New Roman" w:eastAsia="Times New Roman" w:hAnsi="Times New Roman" w:cs="Times New Roman"/>
          <w:sz w:val="24"/>
          <w:szCs w:val="27"/>
          <w:lang w:val="es-ES" w:eastAsia="es-ES_tradnl"/>
        </w:rPr>
      </w:pPr>
      <w:r w:rsidRPr="005A1763">
        <w:rPr>
          <w:rFonts w:ascii="Times New Roman" w:eastAsia="Times New Roman" w:hAnsi="Times New Roman" w:cs="Times New Roman"/>
          <w:sz w:val="24"/>
          <w:szCs w:val="27"/>
          <w:lang w:val="es-ES" w:eastAsia="es-ES_tradnl"/>
        </w:rPr>
        <w:t xml:space="preserve">Las angiospermas representan al grupo de plantas que se caracterizan por tener estructuras reproductoras específicas, las flores, en las cuales se produce la reproducción sexual, se forman las semillas y los frutos que las envuelven. Las flores son organismos temporales, es decir,  se desarrollan periódicamente... ¿Qué quiere decir esto? Luego de la fecundación  algunas partes de la flor se convierten en fruto, envolviendo la semilla y otras en cambio, mueren y caen. </w:t>
      </w:r>
    </w:p>
    <w:p w:rsidR="0005701D" w:rsidRPr="005A1763" w:rsidRDefault="0005701D" w:rsidP="0005701D">
      <w:pPr>
        <w:spacing w:before="100" w:beforeAutospacing="1" w:after="100" w:afterAutospacing="1" w:line="240" w:lineRule="auto"/>
        <w:jc w:val="both"/>
        <w:rPr>
          <w:rFonts w:ascii="Times New Roman" w:eastAsia="Times New Roman" w:hAnsi="Times New Roman" w:cs="Times New Roman"/>
          <w:sz w:val="24"/>
          <w:szCs w:val="27"/>
          <w:lang w:val="es-ES" w:eastAsia="es-ES_tradnl"/>
        </w:rPr>
      </w:pPr>
      <w:r w:rsidRPr="005A1763">
        <w:rPr>
          <w:rFonts w:ascii="Times New Roman" w:eastAsia="Times New Roman" w:hAnsi="Times New Roman" w:cs="Times New Roman"/>
          <w:sz w:val="24"/>
          <w:szCs w:val="27"/>
          <w:lang w:val="es-ES" w:eastAsia="es-ES_tradnl"/>
        </w:rPr>
        <w:t xml:space="preserve"> Este grupo de plantas difieren de otras principalmente </w:t>
      </w:r>
      <w:proofErr w:type="gramStart"/>
      <w:r w:rsidRPr="005A1763">
        <w:rPr>
          <w:rFonts w:ascii="Times New Roman" w:eastAsia="Times New Roman" w:hAnsi="Times New Roman" w:cs="Times New Roman"/>
          <w:sz w:val="24"/>
          <w:szCs w:val="27"/>
          <w:lang w:val="es-ES" w:eastAsia="es-ES_tradnl"/>
        </w:rPr>
        <w:t>en :</w:t>
      </w:r>
      <w:proofErr w:type="gramEnd"/>
      <w:r w:rsidRPr="005A1763">
        <w:rPr>
          <w:rFonts w:ascii="Times New Roman" w:eastAsia="Times New Roman" w:hAnsi="Times New Roman" w:cs="Times New Roman"/>
          <w:sz w:val="24"/>
          <w:szCs w:val="27"/>
          <w:lang w:val="es-ES" w:eastAsia="es-ES_tradnl"/>
        </w:rPr>
        <w:t xml:space="preserve">  </w:t>
      </w:r>
    </w:p>
    <w:p w:rsidR="0005701D" w:rsidRPr="005A1763" w:rsidRDefault="0005701D" w:rsidP="0005701D">
      <w:pPr>
        <w:numPr>
          <w:ilvl w:val="0"/>
          <w:numId w:val="1"/>
        </w:numPr>
        <w:spacing w:before="100" w:beforeAutospacing="1" w:after="100" w:afterAutospacing="1" w:line="240" w:lineRule="auto"/>
        <w:jc w:val="both"/>
        <w:rPr>
          <w:rFonts w:ascii="Times New Roman" w:eastAsia="Times New Roman" w:hAnsi="Times New Roman" w:cs="Times New Roman"/>
          <w:sz w:val="24"/>
          <w:szCs w:val="27"/>
          <w:lang w:val="es-ES" w:eastAsia="es-ES_tradnl"/>
        </w:rPr>
      </w:pPr>
      <w:r w:rsidRPr="005A1763">
        <w:rPr>
          <w:rFonts w:ascii="Times New Roman" w:eastAsia="Times New Roman" w:hAnsi="Times New Roman" w:cs="Times New Roman"/>
          <w:sz w:val="24"/>
          <w:szCs w:val="27"/>
          <w:lang w:val="es-ES" w:eastAsia="es-ES_tradnl"/>
        </w:rPr>
        <w:t>1)</w:t>
      </w:r>
      <w:r w:rsidRPr="005A1763">
        <w:rPr>
          <w:rFonts w:ascii="Times New Roman" w:eastAsia="Times New Roman" w:hAnsi="Times New Roman" w:cs="Times New Roman"/>
          <w:sz w:val="14"/>
          <w:szCs w:val="14"/>
          <w:lang w:val="es-ES" w:eastAsia="es-ES_tradnl"/>
        </w:rPr>
        <w:t xml:space="preserve">      </w:t>
      </w:r>
      <w:r w:rsidRPr="005A1763">
        <w:rPr>
          <w:rFonts w:ascii="Times New Roman" w:eastAsia="Times New Roman" w:hAnsi="Times New Roman" w:cs="Times New Roman"/>
          <w:sz w:val="24"/>
          <w:szCs w:val="27"/>
          <w:lang w:val="es-ES" w:eastAsia="es-ES_tradnl"/>
        </w:rPr>
        <w:t xml:space="preserve">poseen doble fertilización; </w:t>
      </w:r>
    </w:p>
    <w:p w:rsidR="0005701D" w:rsidRPr="005A1763" w:rsidRDefault="0005701D" w:rsidP="0005701D">
      <w:pPr>
        <w:numPr>
          <w:ilvl w:val="0"/>
          <w:numId w:val="1"/>
        </w:numPr>
        <w:spacing w:before="100" w:beforeAutospacing="1" w:after="100" w:afterAutospacing="1" w:line="240" w:lineRule="auto"/>
        <w:jc w:val="both"/>
        <w:rPr>
          <w:rFonts w:ascii="Times New Roman" w:eastAsia="Times New Roman" w:hAnsi="Times New Roman" w:cs="Times New Roman"/>
          <w:sz w:val="24"/>
          <w:szCs w:val="27"/>
          <w:lang w:val="es-ES" w:eastAsia="es-ES_tradnl"/>
        </w:rPr>
      </w:pPr>
      <w:r w:rsidRPr="005A1763">
        <w:rPr>
          <w:rFonts w:ascii="Times New Roman" w:eastAsia="Times New Roman" w:hAnsi="Times New Roman" w:cs="Times New Roman"/>
          <w:sz w:val="24"/>
          <w:szCs w:val="27"/>
          <w:lang w:val="es-ES" w:eastAsia="es-ES_tradnl"/>
        </w:rPr>
        <w:t>2)</w:t>
      </w:r>
      <w:r w:rsidRPr="005A1763">
        <w:rPr>
          <w:rFonts w:ascii="Times New Roman" w:eastAsia="Times New Roman" w:hAnsi="Times New Roman" w:cs="Times New Roman"/>
          <w:sz w:val="14"/>
          <w:szCs w:val="14"/>
          <w:lang w:val="es-ES" w:eastAsia="es-ES_tradnl"/>
        </w:rPr>
        <w:t xml:space="preserve">      </w:t>
      </w:r>
      <w:r w:rsidRPr="005A1763">
        <w:rPr>
          <w:rFonts w:ascii="Times New Roman" w:eastAsia="Times New Roman" w:hAnsi="Times New Roman" w:cs="Times New Roman"/>
          <w:sz w:val="24"/>
          <w:szCs w:val="27"/>
          <w:lang w:val="es-ES" w:eastAsia="es-ES_tradnl"/>
        </w:rPr>
        <w:t xml:space="preserve">tienen óvulos y semillas encerrados en un carpelo; </w:t>
      </w:r>
    </w:p>
    <w:p w:rsidR="0005701D" w:rsidRPr="005A1763" w:rsidRDefault="0005701D" w:rsidP="0005701D">
      <w:pPr>
        <w:numPr>
          <w:ilvl w:val="0"/>
          <w:numId w:val="1"/>
        </w:numPr>
        <w:spacing w:before="100" w:beforeAutospacing="1" w:after="100" w:afterAutospacing="1" w:line="240" w:lineRule="auto"/>
        <w:jc w:val="both"/>
        <w:rPr>
          <w:rFonts w:ascii="Times New Roman" w:eastAsia="Times New Roman" w:hAnsi="Times New Roman" w:cs="Times New Roman"/>
          <w:sz w:val="24"/>
          <w:szCs w:val="27"/>
          <w:lang w:val="es-ES" w:eastAsia="es-ES_tradnl"/>
        </w:rPr>
      </w:pPr>
      <w:r w:rsidRPr="005A1763">
        <w:rPr>
          <w:rFonts w:ascii="Times New Roman" w:eastAsia="Times New Roman" w:hAnsi="Times New Roman" w:cs="Times New Roman"/>
          <w:sz w:val="24"/>
          <w:szCs w:val="27"/>
          <w:lang w:val="es-ES" w:eastAsia="es-ES_tradnl"/>
        </w:rPr>
        <w:t>3)</w:t>
      </w:r>
      <w:r w:rsidRPr="005A1763">
        <w:rPr>
          <w:rFonts w:ascii="Times New Roman" w:eastAsia="Times New Roman" w:hAnsi="Times New Roman" w:cs="Times New Roman"/>
          <w:sz w:val="14"/>
          <w:szCs w:val="14"/>
          <w:lang w:val="es-ES" w:eastAsia="es-ES_tradnl"/>
        </w:rPr>
        <w:t xml:space="preserve">      </w:t>
      </w:r>
      <w:r w:rsidRPr="005A1763">
        <w:rPr>
          <w:rFonts w:ascii="Times New Roman" w:eastAsia="Times New Roman" w:hAnsi="Times New Roman" w:cs="Times New Roman"/>
          <w:sz w:val="24"/>
          <w:szCs w:val="27"/>
          <w:lang w:val="es-ES" w:eastAsia="es-ES_tradnl"/>
        </w:rPr>
        <w:t xml:space="preserve">presentan flores; </w:t>
      </w:r>
    </w:p>
    <w:p w:rsidR="0005701D" w:rsidRPr="005A1763" w:rsidRDefault="0005701D" w:rsidP="0005701D">
      <w:pPr>
        <w:numPr>
          <w:ilvl w:val="0"/>
          <w:numId w:val="1"/>
        </w:numPr>
        <w:spacing w:before="100" w:beforeAutospacing="1" w:after="100" w:afterAutospacing="1" w:line="240" w:lineRule="auto"/>
        <w:jc w:val="both"/>
        <w:rPr>
          <w:rFonts w:ascii="Times New Roman" w:eastAsia="Times New Roman" w:hAnsi="Times New Roman" w:cs="Times New Roman"/>
          <w:sz w:val="24"/>
          <w:szCs w:val="27"/>
          <w:lang w:val="es-ES" w:eastAsia="es-ES_tradnl"/>
        </w:rPr>
      </w:pPr>
      <w:r w:rsidRPr="005A1763">
        <w:rPr>
          <w:rFonts w:ascii="Times New Roman" w:eastAsia="Times New Roman" w:hAnsi="Times New Roman" w:cs="Times New Roman"/>
          <w:sz w:val="24"/>
          <w:szCs w:val="27"/>
          <w:lang w:val="es-ES" w:eastAsia="es-ES_tradnl"/>
        </w:rPr>
        <w:t>4)</w:t>
      </w:r>
      <w:r w:rsidRPr="005A1763">
        <w:rPr>
          <w:rFonts w:ascii="Times New Roman" w:eastAsia="Times New Roman" w:hAnsi="Times New Roman" w:cs="Times New Roman"/>
          <w:sz w:val="14"/>
          <w:szCs w:val="14"/>
          <w:lang w:val="es-ES" w:eastAsia="es-ES_tradnl"/>
        </w:rPr>
        <w:t xml:space="preserve">      </w:t>
      </w:r>
      <w:r w:rsidRPr="005A1763">
        <w:rPr>
          <w:rFonts w:ascii="Times New Roman" w:eastAsia="Times New Roman" w:hAnsi="Times New Roman" w:cs="Times New Roman"/>
          <w:sz w:val="24"/>
          <w:szCs w:val="27"/>
          <w:lang w:val="es-ES" w:eastAsia="es-ES_tradnl"/>
        </w:rPr>
        <w:t xml:space="preserve">producen frutos. </w:t>
      </w:r>
    </w:p>
    <w:p w:rsidR="0005701D" w:rsidRPr="005A1763" w:rsidRDefault="0005701D" w:rsidP="0005701D">
      <w:pPr>
        <w:spacing w:before="100" w:beforeAutospacing="1" w:after="100" w:afterAutospacing="1" w:line="240" w:lineRule="auto"/>
        <w:jc w:val="both"/>
        <w:rPr>
          <w:rFonts w:ascii="Times New Roman" w:eastAsia="Times New Roman" w:hAnsi="Times New Roman" w:cs="Times New Roman"/>
          <w:sz w:val="36"/>
          <w:szCs w:val="27"/>
          <w:lang w:val="es-ES" w:eastAsia="es-ES_tradnl"/>
        </w:rPr>
      </w:pPr>
      <w:r w:rsidRPr="005A1763">
        <w:rPr>
          <w:rFonts w:ascii="Times New Roman" w:eastAsia="Times New Roman" w:hAnsi="Times New Roman" w:cs="Times New Roman"/>
          <w:sz w:val="24"/>
          <w:szCs w:val="27"/>
          <w:lang w:val="es-ES" w:eastAsia="es-ES_tradnl"/>
        </w:rPr>
        <w:t xml:space="preserve">Por último, dentro de las angiospermas están las </w:t>
      </w:r>
      <w:proofErr w:type="spellStart"/>
      <w:r w:rsidRPr="005A1763">
        <w:rPr>
          <w:rFonts w:ascii="Times New Roman" w:eastAsia="Times New Roman" w:hAnsi="Times New Roman" w:cs="Times New Roman"/>
          <w:sz w:val="24"/>
          <w:szCs w:val="27"/>
          <w:lang w:val="es-ES" w:eastAsia="es-ES_tradnl"/>
        </w:rPr>
        <w:t>monocotiledóneas</w:t>
      </w:r>
      <w:proofErr w:type="spellEnd"/>
      <w:r w:rsidRPr="005A1763">
        <w:rPr>
          <w:rFonts w:ascii="Times New Roman" w:eastAsia="Times New Roman" w:hAnsi="Times New Roman" w:cs="Times New Roman"/>
          <w:sz w:val="24"/>
          <w:szCs w:val="27"/>
          <w:lang w:val="es-ES" w:eastAsia="es-ES_tradnl"/>
        </w:rPr>
        <w:t xml:space="preserve"> y las dicotiledóneas </w:t>
      </w:r>
      <w:bookmarkStart w:id="0" w:name="estructura_flor"/>
      <w:r w:rsidRPr="005A1763">
        <w:rPr>
          <w:rFonts w:ascii="Times New Roman" w:eastAsia="Times New Roman" w:hAnsi="Times New Roman" w:cs="Times New Roman"/>
          <w:b/>
          <w:bCs/>
          <w:i/>
          <w:iCs/>
          <w:sz w:val="36"/>
          <w:szCs w:val="27"/>
          <w:lang w:val="es-ES" w:eastAsia="es-ES_tradnl"/>
        </w:rPr>
        <w:t>Estructura de la flor</w:t>
      </w:r>
      <w:bookmarkEnd w:id="0"/>
    </w:p>
    <w:tbl>
      <w:tblPr>
        <w:tblW w:w="5000" w:type="pct"/>
        <w:tblCellMar>
          <w:left w:w="70" w:type="dxa"/>
          <w:right w:w="70" w:type="dxa"/>
        </w:tblCellMar>
        <w:tblLook w:val="04A0"/>
      </w:tblPr>
      <w:tblGrid>
        <w:gridCol w:w="3468"/>
        <w:gridCol w:w="5510"/>
      </w:tblGrid>
      <w:tr w:rsidR="0005701D" w:rsidRPr="005A1763" w:rsidTr="004633A4">
        <w:trPr>
          <w:trHeight w:val="3362"/>
        </w:trPr>
        <w:tc>
          <w:tcPr>
            <w:tcW w:w="3139" w:type="pct"/>
            <w:hideMark/>
          </w:tcPr>
          <w:p w:rsidR="0005701D" w:rsidRPr="005A1763" w:rsidRDefault="0005701D" w:rsidP="004633A4">
            <w:pPr>
              <w:spacing w:before="100" w:beforeAutospacing="1" w:after="100" w:afterAutospacing="1" w:line="240" w:lineRule="auto"/>
              <w:jc w:val="both"/>
              <w:rPr>
                <w:rFonts w:ascii="Times New Roman" w:eastAsia="Times New Roman" w:hAnsi="Times New Roman" w:cs="Times New Roman"/>
                <w:sz w:val="24"/>
                <w:szCs w:val="27"/>
                <w:lang w:eastAsia="es-ES_tradnl"/>
              </w:rPr>
            </w:pPr>
            <w:r w:rsidRPr="005A1763">
              <w:rPr>
                <w:rFonts w:ascii="Times New Roman" w:eastAsia="Times New Roman" w:hAnsi="Times New Roman" w:cs="Times New Roman"/>
                <w:sz w:val="24"/>
                <w:szCs w:val="27"/>
                <w:lang w:eastAsia="es-ES_tradnl"/>
              </w:rPr>
              <w:t xml:space="preserve">La flor, entonces, que era el órgano de reproducción sexual de una planta, se puede considerar como una "rama" modificada, que surgió de una yema </w:t>
            </w:r>
            <w:proofErr w:type="gramStart"/>
            <w:r w:rsidRPr="005A1763">
              <w:rPr>
                <w:rFonts w:ascii="Times New Roman" w:eastAsia="Times New Roman" w:hAnsi="Times New Roman" w:cs="Times New Roman"/>
                <w:sz w:val="24"/>
                <w:szCs w:val="27"/>
                <w:lang w:eastAsia="es-ES_tradnl"/>
              </w:rPr>
              <w:t>( igual</w:t>
            </w:r>
            <w:proofErr w:type="gramEnd"/>
            <w:r w:rsidRPr="005A1763">
              <w:rPr>
                <w:rFonts w:ascii="Times New Roman" w:eastAsia="Times New Roman" w:hAnsi="Times New Roman" w:cs="Times New Roman"/>
                <w:sz w:val="24"/>
                <w:szCs w:val="27"/>
                <w:lang w:eastAsia="es-ES_tradnl"/>
              </w:rPr>
              <w:t xml:space="preserve"> que cualquier otra rama) especifica, que es la yema floral .</w:t>
            </w:r>
          </w:p>
          <w:p w:rsidR="0005701D" w:rsidRPr="005A1763" w:rsidRDefault="0005701D" w:rsidP="004633A4">
            <w:pPr>
              <w:spacing w:before="100" w:beforeAutospacing="1" w:after="100" w:afterAutospacing="1" w:line="240" w:lineRule="auto"/>
              <w:rPr>
                <w:rFonts w:ascii="Times New Roman" w:eastAsia="Times New Roman" w:hAnsi="Times New Roman" w:cs="Times New Roman"/>
                <w:b/>
                <w:bCs/>
                <w:i/>
                <w:iCs/>
                <w:sz w:val="28"/>
                <w:szCs w:val="27"/>
                <w:lang w:eastAsia="es-ES_tradnl"/>
              </w:rPr>
            </w:pPr>
            <w:r w:rsidRPr="005A1763">
              <w:rPr>
                <w:rFonts w:ascii="Times New Roman" w:eastAsia="Times New Roman" w:hAnsi="Times New Roman" w:cs="Times New Roman"/>
                <w:b/>
                <w:bCs/>
                <w:i/>
                <w:iCs/>
                <w:sz w:val="28"/>
                <w:szCs w:val="27"/>
                <w:lang w:eastAsia="es-ES_tradnl"/>
              </w:rPr>
              <w:t>CICLOS FLORALES</w:t>
            </w:r>
          </w:p>
          <w:p w:rsidR="0005701D" w:rsidRPr="005A1763" w:rsidRDefault="0005701D" w:rsidP="004633A4">
            <w:pPr>
              <w:spacing w:before="100" w:beforeAutospacing="1" w:after="100" w:afterAutospacing="1" w:line="240" w:lineRule="auto"/>
              <w:rPr>
                <w:rFonts w:ascii="Times New Roman" w:eastAsia="Times New Roman" w:hAnsi="Times New Roman" w:cs="Times New Roman"/>
                <w:sz w:val="24"/>
                <w:szCs w:val="27"/>
                <w:lang w:eastAsia="es-ES_tradnl"/>
              </w:rPr>
            </w:pPr>
            <w:r w:rsidRPr="005A1763">
              <w:rPr>
                <w:rFonts w:ascii="Times New Roman" w:eastAsia="Times New Roman" w:hAnsi="Times New Roman" w:cs="Times New Roman"/>
                <w:sz w:val="24"/>
                <w:szCs w:val="27"/>
                <w:lang w:eastAsia="es-ES_tradnl"/>
              </w:rPr>
              <w:t>La gran parte de las flores poseen cuatro conjuntos o ciclos  de piezas florales (“pieza floral” se denomina a una hoja que ha sido modificada.)</w:t>
            </w:r>
          </w:p>
          <w:p w:rsidR="0005701D" w:rsidRPr="005A1763" w:rsidRDefault="0005701D" w:rsidP="004633A4">
            <w:pPr>
              <w:spacing w:before="100" w:beforeAutospacing="1" w:after="100" w:afterAutospacing="1" w:line="240" w:lineRule="auto"/>
              <w:rPr>
                <w:rFonts w:ascii="Times New Roman" w:eastAsia="Times New Roman" w:hAnsi="Times New Roman" w:cs="Times New Roman"/>
                <w:sz w:val="27"/>
                <w:szCs w:val="27"/>
                <w:lang w:eastAsia="es-ES_tradnl"/>
              </w:rPr>
            </w:pPr>
            <w:r w:rsidRPr="005000C5">
              <w:rPr>
                <w:rFonts w:ascii="Times New Roman" w:eastAsia="Times New Roman" w:hAnsi="Times New Roman" w:cs="Times New Roman"/>
                <w:sz w:val="24"/>
                <w:szCs w:val="24"/>
                <w:lang w:eastAsia="es-ES_tradnl"/>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184.05pt;margin-top:19.2pt;width:18pt;height:54pt;z-index:251660288" adj=",6740"/>
              </w:pict>
            </w:r>
            <w:r w:rsidRPr="005A1763">
              <w:rPr>
                <w:rFonts w:ascii="Times New Roman" w:eastAsia="Times New Roman" w:hAnsi="Times New Roman" w:cs="Times New Roman"/>
                <w:sz w:val="24"/>
                <w:szCs w:val="27"/>
                <w:lang w:eastAsia="es-ES_tradnl"/>
              </w:rPr>
              <w:t>Los 4 ciclos florales son:</w:t>
            </w:r>
          </w:p>
          <w:p w:rsidR="0005701D" w:rsidRPr="005A1763" w:rsidRDefault="0005701D" w:rsidP="004633A4">
            <w:pPr>
              <w:spacing w:before="100" w:beforeAutospacing="1" w:after="100" w:afterAutospacing="1" w:line="240" w:lineRule="auto"/>
              <w:rPr>
                <w:rFonts w:ascii="Times New Roman" w:eastAsia="Times New Roman" w:hAnsi="Times New Roman" w:cs="Times New Roman"/>
                <w:sz w:val="24"/>
                <w:szCs w:val="27"/>
                <w:lang w:eastAsia="es-ES_tradnl"/>
              </w:rPr>
            </w:pPr>
            <w:r w:rsidRPr="005A1763">
              <w:rPr>
                <w:rFonts w:ascii="Times New Roman" w:eastAsia="Times New Roman" w:hAnsi="Times New Roman" w:cs="Times New Roman"/>
                <w:sz w:val="27"/>
                <w:szCs w:val="27"/>
                <w:lang w:eastAsia="es-ES_tradnl"/>
              </w:rPr>
              <w:t xml:space="preserve">    </w:t>
            </w:r>
            <w:r>
              <w:rPr>
                <w:rFonts w:ascii="Times New Roman" w:eastAsia="Times New Roman" w:hAnsi="Times New Roman" w:cs="Times New Roman"/>
                <w:noProof/>
                <w:sz w:val="27"/>
                <w:szCs w:val="27"/>
                <w:lang w:val="es-AR" w:eastAsia="es-AR"/>
              </w:rPr>
              <w:drawing>
                <wp:inline distT="0" distB="0" distL="0" distR="0">
                  <wp:extent cx="142875" cy="123825"/>
                  <wp:effectExtent l="19050" t="0" r="9525" b="0"/>
                  <wp:docPr id="1" name="Imagen 1" descr="Bulletfle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lletflecha"/>
                          <pic:cNvPicPr>
                            <a:picLocks noChangeAspect="1" noChangeArrowheads="1"/>
                          </pic:cNvPicPr>
                        </pic:nvPicPr>
                        <pic:blipFill>
                          <a:blip r:embed="rId5"/>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5A1763">
              <w:rPr>
                <w:rFonts w:ascii="Times New Roman" w:eastAsia="Times New Roman" w:hAnsi="Times New Roman" w:cs="Times New Roman"/>
                <w:sz w:val="27"/>
                <w:szCs w:val="27"/>
                <w:lang w:eastAsia="es-ES_tradnl"/>
              </w:rPr>
              <w:t xml:space="preserve"> </w:t>
            </w:r>
            <w:r w:rsidRPr="005A1763">
              <w:rPr>
                <w:rFonts w:ascii="Times New Roman" w:eastAsia="Times New Roman" w:hAnsi="Times New Roman" w:cs="Times New Roman"/>
                <w:sz w:val="24"/>
                <w:szCs w:val="27"/>
                <w:lang w:eastAsia="es-ES_tradnl"/>
              </w:rPr>
              <w:t xml:space="preserve">Cáliz (formado por los sépalos)          </w:t>
            </w:r>
            <w:hyperlink r:id="rId6" w:anchor="PARTE_ESTERIL" w:history="1">
              <w:r w:rsidRPr="005A1763">
                <w:rPr>
                  <w:rFonts w:ascii="Times New Roman" w:eastAsia="Times New Roman" w:hAnsi="Times New Roman" w:cs="Times New Roman"/>
                  <w:color w:val="0000FF"/>
                  <w:sz w:val="24"/>
                  <w:u w:val="single"/>
                  <w:lang w:eastAsia="es-ES_tradnl"/>
                </w:rPr>
                <w:t>parte estéril</w:t>
              </w:r>
            </w:hyperlink>
          </w:p>
          <w:p w:rsidR="0005701D" w:rsidRPr="005A1763" w:rsidRDefault="0005701D" w:rsidP="004633A4">
            <w:pPr>
              <w:spacing w:before="100" w:beforeAutospacing="1" w:after="100" w:afterAutospacing="1" w:line="240" w:lineRule="auto"/>
              <w:rPr>
                <w:rFonts w:ascii="Times New Roman" w:eastAsia="Times New Roman" w:hAnsi="Times New Roman" w:cs="Times New Roman"/>
                <w:sz w:val="24"/>
                <w:szCs w:val="27"/>
                <w:lang w:eastAsia="es-ES_tradnl"/>
              </w:rPr>
            </w:pPr>
            <w:r w:rsidRPr="005000C5">
              <w:rPr>
                <w:rFonts w:ascii="Times New Roman" w:eastAsia="Times New Roman" w:hAnsi="Times New Roman" w:cs="Times New Roman"/>
                <w:sz w:val="24"/>
                <w:szCs w:val="24"/>
                <w:lang w:eastAsia="es-ES_tradnl"/>
              </w:rPr>
              <w:pict>
                <v:shape id="_x0000_s1027" type="#_x0000_t88" style="position:absolute;margin-left:208.05pt;margin-top:25.2pt;width:18.05pt;height:60.9pt;z-index:251661312" adj=",7200"/>
              </w:pict>
            </w:r>
            <w:r w:rsidRPr="005A1763">
              <w:rPr>
                <w:rFonts w:ascii="Times New Roman" w:eastAsia="Times New Roman" w:hAnsi="Times New Roman" w:cs="Times New Roman"/>
                <w:sz w:val="24"/>
                <w:szCs w:val="27"/>
                <w:lang w:eastAsia="es-ES_tradnl"/>
              </w:rPr>
              <w:t xml:space="preserve">    </w:t>
            </w:r>
            <w:r>
              <w:rPr>
                <w:rFonts w:ascii="Times New Roman" w:eastAsia="Times New Roman" w:hAnsi="Times New Roman" w:cs="Times New Roman"/>
                <w:noProof/>
                <w:sz w:val="24"/>
                <w:szCs w:val="27"/>
                <w:lang w:val="es-AR" w:eastAsia="es-AR"/>
              </w:rPr>
              <w:drawing>
                <wp:inline distT="0" distB="0" distL="0" distR="0">
                  <wp:extent cx="142875" cy="123825"/>
                  <wp:effectExtent l="19050" t="0" r="9525" b="0"/>
                  <wp:docPr id="2" name="Imagen 2" descr="Bulletfle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letflecha"/>
                          <pic:cNvPicPr>
                            <a:picLocks noChangeAspect="1" noChangeArrowheads="1"/>
                          </pic:cNvPicPr>
                        </pic:nvPicPr>
                        <pic:blipFill>
                          <a:blip r:embed="rId5"/>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5A1763">
              <w:rPr>
                <w:rFonts w:ascii="Times New Roman" w:eastAsia="Times New Roman" w:hAnsi="Times New Roman" w:cs="Times New Roman"/>
                <w:sz w:val="24"/>
                <w:szCs w:val="27"/>
                <w:lang w:eastAsia="es-ES_tradnl"/>
              </w:rPr>
              <w:t xml:space="preserve"> Corola (formado por los pétalos)      </w:t>
            </w:r>
          </w:p>
          <w:p w:rsidR="0005701D" w:rsidRPr="005A1763" w:rsidRDefault="0005701D" w:rsidP="004633A4">
            <w:pPr>
              <w:spacing w:before="100" w:beforeAutospacing="1" w:after="100" w:afterAutospacing="1" w:line="240" w:lineRule="auto"/>
              <w:rPr>
                <w:rFonts w:ascii="Times New Roman" w:eastAsia="Times New Roman" w:hAnsi="Times New Roman" w:cs="Times New Roman"/>
                <w:sz w:val="24"/>
                <w:szCs w:val="27"/>
                <w:lang w:eastAsia="es-ES_tradnl"/>
              </w:rPr>
            </w:pPr>
            <w:r w:rsidRPr="005A1763">
              <w:rPr>
                <w:rFonts w:ascii="Times New Roman" w:eastAsia="Times New Roman" w:hAnsi="Times New Roman" w:cs="Times New Roman"/>
                <w:sz w:val="24"/>
                <w:szCs w:val="27"/>
                <w:lang w:eastAsia="es-ES_tradnl"/>
              </w:rPr>
              <w:lastRenderedPageBreak/>
              <w:t xml:space="preserve">    </w:t>
            </w:r>
            <w:r>
              <w:rPr>
                <w:rFonts w:ascii="Times New Roman" w:eastAsia="Times New Roman" w:hAnsi="Times New Roman" w:cs="Times New Roman"/>
                <w:noProof/>
                <w:sz w:val="24"/>
                <w:szCs w:val="27"/>
                <w:lang w:val="es-AR" w:eastAsia="es-AR"/>
              </w:rPr>
              <w:drawing>
                <wp:inline distT="0" distB="0" distL="0" distR="0">
                  <wp:extent cx="142875" cy="123825"/>
                  <wp:effectExtent l="19050" t="0" r="9525" b="0"/>
                  <wp:docPr id="3" name="Imagen 3" descr="Bulletfle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lletflecha"/>
                          <pic:cNvPicPr>
                            <a:picLocks noChangeAspect="1" noChangeArrowheads="1"/>
                          </pic:cNvPicPr>
                        </pic:nvPicPr>
                        <pic:blipFill>
                          <a:blip r:embed="rId5"/>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5A1763">
              <w:rPr>
                <w:rFonts w:ascii="Times New Roman" w:eastAsia="Times New Roman" w:hAnsi="Times New Roman" w:cs="Times New Roman"/>
                <w:sz w:val="24"/>
                <w:szCs w:val="27"/>
                <w:lang w:eastAsia="es-ES_tradnl"/>
              </w:rPr>
              <w:t xml:space="preserve"> Androceo (formado por los estambres)       </w:t>
            </w:r>
            <w:hyperlink r:id="rId7" w:anchor="PARTE_FERTIL" w:history="1">
              <w:r w:rsidRPr="005A1763">
                <w:rPr>
                  <w:rFonts w:ascii="Times New Roman" w:eastAsia="Times New Roman" w:hAnsi="Times New Roman" w:cs="Times New Roman"/>
                  <w:color w:val="0000FF"/>
                  <w:sz w:val="24"/>
                  <w:u w:val="single"/>
                  <w:lang w:eastAsia="es-ES_tradnl"/>
                </w:rPr>
                <w:t>parte fértil</w:t>
              </w:r>
            </w:hyperlink>
          </w:p>
          <w:p w:rsidR="0005701D" w:rsidRPr="005A1763" w:rsidRDefault="0005701D" w:rsidP="004633A4">
            <w:pPr>
              <w:spacing w:before="100" w:beforeAutospacing="1" w:after="100" w:afterAutospacing="1" w:line="240" w:lineRule="auto"/>
              <w:rPr>
                <w:rFonts w:ascii="Times New Roman" w:eastAsia="Times New Roman" w:hAnsi="Times New Roman" w:cs="Times New Roman"/>
                <w:sz w:val="27"/>
                <w:szCs w:val="27"/>
                <w:lang w:eastAsia="es-ES_tradnl"/>
              </w:rPr>
            </w:pPr>
            <w:r w:rsidRPr="005A1763">
              <w:rPr>
                <w:rFonts w:ascii="Times New Roman" w:eastAsia="Times New Roman" w:hAnsi="Times New Roman" w:cs="Times New Roman"/>
                <w:sz w:val="24"/>
                <w:szCs w:val="27"/>
                <w:lang w:eastAsia="es-ES_tradnl"/>
              </w:rPr>
              <w:t xml:space="preserve">    </w:t>
            </w:r>
            <w:r>
              <w:rPr>
                <w:rFonts w:ascii="Times New Roman" w:eastAsia="Times New Roman" w:hAnsi="Times New Roman" w:cs="Times New Roman"/>
                <w:noProof/>
                <w:sz w:val="24"/>
                <w:szCs w:val="27"/>
                <w:lang w:val="es-AR" w:eastAsia="es-AR"/>
              </w:rPr>
              <w:drawing>
                <wp:inline distT="0" distB="0" distL="0" distR="0">
                  <wp:extent cx="142875" cy="123825"/>
                  <wp:effectExtent l="19050" t="0" r="9525" b="0"/>
                  <wp:docPr id="4" name="Imagen 4" descr="Bulletfle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lletflecha"/>
                          <pic:cNvPicPr>
                            <a:picLocks noChangeAspect="1" noChangeArrowheads="1"/>
                          </pic:cNvPicPr>
                        </pic:nvPicPr>
                        <pic:blipFill>
                          <a:blip r:embed="rId5"/>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5A1763">
              <w:rPr>
                <w:rFonts w:ascii="Times New Roman" w:eastAsia="Times New Roman" w:hAnsi="Times New Roman" w:cs="Times New Roman"/>
                <w:sz w:val="24"/>
                <w:szCs w:val="27"/>
                <w:lang w:eastAsia="es-ES_tradnl"/>
              </w:rPr>
              <w:t xml:space="preserve"> Gineceo (formado por los carpelos)</w:t>
            </w:r>
            <w:r w:rsidRPr="005A1763">
              <w:rPr>
                <w:rFonts w:ascii="Times New Roman" w:eastAsia="Times New Roman" w:hAnsi="Times New Roman" w:cs="Times New Roman"/>
                <w:sz w:val="27"/>
                <w:szCs w:val="27"/>
                <w:lang w:eastAsia="es-ES_tradnl"/>
              </w:rPr>
              <w:t xml:space="preserve">           </w:t>
            </w:r>
          </w:p>
          <w:p w:rsidR="0005701D" w:rsidRPr="005A1763" w:rsidRDefault="0005701D" w:rsidP="004633A4">
            <w:pPr>
              <w:spacing w:before="100" w:beforeAutospacing="1" w:after="100" w:afterAutospacing="1" w:line="240" w:lineRule="auto"/>
              <w:rPr>
                <w:rFonts w:ascii="Times New Roman" w:eastAsia="Times New Roman" w:hAnsi="Times New Roman" w:cs="Times New Roman"/>
                <w:b/>
                <w:bCs/>
                <w:i/>
                <w:iCs/>
                <w:sz w:val="32"/>
                <w:szCs w:val="27"/>
                <w:lang w:eastAsia="es-ES_tradnl"/>
              </w:rPr>
            </w:pPr>
            <w:r w:rsidRPr="005A1763">
              <w:rPr>
                <w:rFonts w:ascii="Times New Roman" w:eastAsia="Times New Roman" w:hAnsi="Times New Roman" w:cs="Times New Roman"/>
                <w:sz w:val="24"/>
                <w:szCs w:val="24"/>
                <w:lang w:eastAsia="es-ES_tradnl"/>
              </w:rPr>
              <w:t> </w:t>
            </w:r>
          </w:p>
        </w:tc>
        <w:tc>
          <w:tcPr>
            <w:tcW w:w="1861" w:type="pct"/>
            <w:hideMark/>
          </w:tcPr>
          <w:p w:rsidR="0005701D" w:rsidRPr="005A1763" w:rsidRDefault="0005701D" w:rsidP="004633A4">
            <w:pPr>
              <w:spacing w:before="100" w:beforeAutospacing="1" w:after="100" w:afterAutospacing="1" w:line="240" w:lineRule="auto"/>
              <w:jc w:val="center"/>
              <w:rPr>
                <w:rFonts w:ascii="Times New Roman" w:eastAsia="Times New Roman" w:hAnsi="Times New Roman" w:cs="Times New Roman"/>
                <w:b/>
                <w:bCs/>
                <w:i/>
                <w:iCs/>
                <w:sz w:val="32"/>
                <w:szCs w:val="27"/>
                <w:lang w:eastAsia="es-ES_tradnl"/>
              </w:rPr>
            </w:pPr>
            <w:r>
              <w:rPr>
                <w:rFonts w:ascii="Times New Roman" w:eastAsia="Times New Roman" w:hAnsi="Times New Roman" w:cs="Times New Roman"/>
                <w:b/>
                <w:bCs/>
                <w:i/>
                <w:iCs/>
                <w:noProof/>
                <w:sz w:val="32"/>
                <w:szCs w:val="27"/>
                <w:lang w:val="es-AR" w:eastAsia="es-AR"/>
              </w:rPr>
              <w:lastRenderedPageBreak/>
              <w:drawing>
                <wp:inline distT="0" distB="0" distL="0" distR="0">
                  <wp:extent cx="3381375" cy="2552700"/>
                  <wp:effectExtent l="19050" t="0" r="9525" b="0"/>
                  <wp:docPr id="5" name="Imagen 5"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7"/>
                          <pic:cNvPicPr>
                            <a:picLocks noChangeAspect="1" noChangeArrowheads="1"/>
                          </pic:cNvPicPr>
                        </pic:nvPicPr>
                        <pic:blipFill>
                          <a:blip r:embed="rId8"/>
                          <a:srcRect/>
                          <a:stretch>
                            <a:fillRect/>
                          </a:stretch>
                        </pic:blipFill>
                        <pic:spPr bwMode="auto">
                          <a:xfrm>
                            <a:off x="0" y="0"/>
                            <a:ext cx="3381375" cy="2552700"/>
                          </a:xfrm>
                          <a:prstGeom prst="rect">
                            <a:avLst/>
                          </a:prstGeom>
                          <a:noFill/>
                          <a:ln w="9525">
                            <a:noFill/>
                            <a:miter lim="800000"/>
                            <a:headEnd/>
                            <a:tailEnd/>
                          </a:ln>
                        </pic:spPr>
                      </pic:pic>
                    </a:graphicData>
                  </a:graphic>
                </wp:inline>
              </w:drawing>
            </w:r>
          </w:p>
        </w:tc>
      </w:tr>
    </w:tbl>
    <w:p w:rsidR="0005701D" w:rsidRPr="005A1763" w:rsidRDefault="0005701D" w:rsidP="0005701D">
      <w:pPr>
        <w:spacing w:before="100" w:beforeAutospacing="1" w:after="100" w:afterAutospacing="1" w:line="240" w:lineRule="auto"/>
        <w:rPr>
          <w:rFonts w:ascii="Times New Roman" w:eastAsia="Times New Roman" w:hAnsi="Times New Roman" w:cs="Times New Roman"/>
          <w:sz w:val="24"/>
          <w:szCs w:val="27"/>
          <w:lang w:val="es-ES" w:eastAsia="es-ES_tradnl"/>
        </w:rPr>
      </w:pPr>
      <w:r w:rsidRPr="005A1763">
        <w:rPr>
          <w:rFonts w:ascii="Times New Roman" w:eastAsia="Times New Roman" w:hAnsi="Times New Roman" w:cs="Times New Roman"/>
          <w:sz w:val="24"/>
          <w:szCs w:val="27"/>
          <w:lang w:val="es-ES" w:eastAsia="es-ES_tradnl"/>
        </w:rPr>
        <w:lastRenderedPageBreak/>
        <w:t xml:space="preserve">Cuando en las flores esta presentes todos los ciclos florales se dice que esa flor es una flor </w:t>
      </w:r>
      <w:r w:rsidRPr="005A1763">
        <w:rPr>
          <w:rFonts w:ascii="Times New Roman" w:eastAsia="Times New Roman" w:hAnsi="Times New Roman" w:cs="Times New Roman"/>
          <w:b/>
          <w:bCs/>
          <w:sz w:val="24"/>
          <w:szCs w:val="27"/>
          <w:lang w:val="es-ES" w:eastAsia="es-ES_tradnl"/>
        </w:rPr>
        <w:t>perfecta</w:t>
      </w:r>
      <w:r w:rsidRPr="005A1763">
        <w:rPr>
          <w:rFonts w:ascii="Times New Roman" w:eastAsia="Times New Roman" w:hAnsi="Times New Roman" w:cs="Times New Roman"/>
          <w:sz w:val="24"/>
          <w:szCs w:val="27"/>
          <w:lang w:val="es-ES" w:eastAsia="es-ES_tradnl"/>
        </w:rPr>
        <w:t xml:space="preserve"> (como la que figura en el esquema de arriba), pero </w:t>
      </w:r>
      <w:proofErr w:type="spellStart"/>
      <w:r w:rsidRPr="005A1763">
        <w:rPr>
          <w:rFonts w:ascii="Times New Roman" w:eastAsia="Times New Roman" w:hAnsi="Times New Roman" w:cs="Times New Roman"/>
          <w:sz w:val="24"/>
          <w:szCs w:val="27"/>
          <w:lang w:val="es-ES" w:eastAsia="es-ES_tradnl"/>
        </w:rPr>
        <w:t>si</w:t>
      </w:r>
      <w:proofErr w:type="spellEnd"/>
      <w:r w:rsidRPr="005A1763">
        <w:rPr>
          <w:rFonts w:ascii="Times New Roman" w:eastAsia="Times New Roman" w:hAnsi="Times New Roman" w:cs="Times New Roman"/>
          <w:sz w:val="24"/>
          <w:szCs w:val="27"/>
          <w:lang w:val="es-ES" w:eastAsia="es-ES_tradnl"/>
        </w:rPr>
        <w:t xml:space="preserve"> en cambio le falta alguno es </w:t>
      </w:r>
      <w:proofErr w:type="gramStart"/>
      <w:r w:rsidRPr="005A1763">
        <w:rPr>
          <w:rFonts w:ascii="Times New Roman" w:eastAsia="Times New Roman" w:hAnsi="Times New Roman" w:cs="Times New Roman"/>
          <w:b/>
          <w:bCs/>
          <w:sz w:val="24"/>
          <w:szCs w:val="27"/>
          <w:lang w:val="es-ES" w:eastAsia="es-ES_tradnl"/>
        </w:rPr>
        <w:t>imperfecta</w:t>
      </w:r>
      <w:r w:rsidRPr="005A1763">
        <w:rPr>
          <w:rFonts w:ascii="Times New Roman" w:eastAsia="Times New Roman" w:hAnsi="Times New Roman" w:cs="Times New Roman"/>
          <w:sz w:val="24"/>
          <w:szCs w:val="27"/>
          <w:lang w:val="es-ES" w:eastAsia="es-ES_tradnl"/>
        </w:rPr>
        <w:t xml:space="preserve">  (</w:t>
      </w:r>
      <w:hyperlink r:id="rId9" w:history="1">
        <w:r w:rsidRPr="005A1763">
          <w:rPr>
            <w:rFonts w:ascii="Times New Roman" w:eastAsia="Times New Roman" w:hAnsi="Times New Roman" w:cs="Times New Roman"/>
            <w:color w:val="0000FF"/>
            <w:sz w:val="24"/>
            <w:szCs w:val="24"/>
            <w:u w:val="single"/>
            <w:lang w:val="es-ES" w:eastAsia="es-ES_tradnl"/>
          </w:rPr>
          <w:t>ver foto</w:t>
        </w:r>
      </w:hyperlink>
      <w:proofErr w:type="gramEnd"/>
      <w:r w:rsidRPr="005A1763">
        <w:rPr>
          <w:rFonts w:ascii="Times New Roman" w:eastAsia="Times New Roman" w:hAnsi="Times New Roman" w:cs="Times New Roman"/>
          <w:sz w:val="24"/>
          <w:szCs w:val="27"/>
          <w:lang w:val="es-ES" w:eastAsia="es-ES_tradnl"/>
        </w:rPr>
        <w:t>).</w:t>
      </w:r>
    </w:p>
    <w:p w:rsidR="0005701D" w:rsidRPr="005A1763" w:rsidRDefault="0005701D" w:rsidP="0005701D">
      <w:pPr>
        <w:spacing w:before="100" w:beforeAutospacing="1" w:after="100" w:afterAutospacing="1" w:line="240" w:lineRule="auto"/>
        <w:rPr>
          <w:rFonts w:ascii="Times New Roman" w:eastAsia="Times New Roman" w:hAnsi="Times New Roman" w:cs="Times New Roman"/>
          <w:b/>
          <w:bCs/>
          <w:i/>
          <w:iCs/>
          <w:sz w:val="28"/>
          <w:szCs w:val="27"/>
          <w:lang w:val="es-ES" w:eastAsia="es-ES_tradnl"/>
        </w:rPr>
      </w:pPr>
      <w:bookmarkStart w:id="1" w:name="PARTE_ESTERIL"/>
      <w:r w:rsidRPr="005A1763">
        <w:rPr>
          <w:rFonts w:ascii="Times New Roman" w:eastAsia="Times New Roman" w:hAnsi="Times New Roman" w:cs="Times New Roman"/>
          <w:b/>
          <w:bCs/>
          <w:i/>
          <w:iCs/>
          <w:sz w:val="28"/>
          <w:szCs w:val="27"/>
          <w:lang w:val="es-ES" w:eastAsia="es-ES_tradnl"/>
        </w:rPr>
        <w:t xml:space="preserve">Parte </w:t>
      </w:r>
      <w:bookmarkEnd w:id="1"/>
      <w:r w:rsidRPr="005A1763">
        <w:rPr>
          <w:rFonts w:ascii="Times New Roman" w:eastAsia="Times New Roman" w:hAnsi="Times New Roman" w:cs="Times New Roman"/>
          <w:b/>
          <w:bCs/>
          <w:i/>
          <w:iCs/>
          <w:sz w:val="28"/>
          <w:szCs w:val="27"/>
          <w:lang w:val="es-ES" w:eastAsia="es-ES_tradnl"/>
        </w:rPr>
        <w:t>estéril</w:t>
      </w:r>
    </w:p>
    <w:p w:rsidR="0005701D" w:rsidRPr="005A1763" w:rsidRDefault="0005701D" w:rsidP="0005701D">
      <w:pPr>
        <w:spacing w:before="100" w:beforeAutospacing="1" w:after="100" w:afterAutospacing="1" w:line="240" w:lineRule="auto"/>
        <w:rPr>
          <w:rFonts w:ascii="Times New Roman" w:eastAsia="Times New Roman" w:hAnsi="Times New Roman" w:cs="Times New Roman"/>
          <w:sz w:val="24"/>
          <w:szCs w:val="27"/>
          <w:lang w:val="es-ES" w:eastAsia="es-ES_tradnl"/>
        </w:rPr>
      </w:pPr>
      <w:r w:rsidRPr="005A1763">
        <w:rPr>
          <w:rFonts w:ascii="Times New Roman" w:eastAsia="Times New Roman" w:hAnsi="Times New Roman" w:cs="Times New Roman"/>
          <w:sz w:val="24"/>
          <w:szCs w:val="27"/>
          <w:lang w:val="es-ES" w:eastAsia="es-ES_tradnl"/>
        </w:rPr>
        <w:t xml:space="preserve">En la parte exterior de la flor encontramos los </w:t>
      </w:r>
      <w:r w:rsidRPr="005A1763">
        <w:rPr>
          <w:rFonts w:ascii="Times New Roman" w:eastAsia="Times New Roman" w:hAnsi="Times New Roman" w:cs="Times New Roman"/>
          <w:b/>
          <w:bCs/>
          <w:i/>
          <w:iCs/>
          <w:color w:val="008000"/>
          <w:sz w:val="24"/>
          <w:szCs w:val="27"/>
          <w:lang w:val="es-ES" w:eastAsia="es-ES_tradnl"/>
        </w:rPr>
        <w:t>sépalos</w:t>
      </w:r>
      <w:r w:rsidRPr="005A1763">
        <w:rPr>
          <w:rFonts w:ascii="Times New Roman" w:eastAsia="Times New Roman" w:hAnsi="Times New Roman" w:cs="Times New Roman"/>
          <w:color w:val="008000"/>
          <w:sz w:val="24"/>
          <w:szCs w:val="27"/>
          <w:lang w:val="es-ES" w:eastAsia="es-ES_tradnl"/>
        </w:rPr>
        <w:t xml:space="preserve">, </w:t>
      </w:r>
      <w:r w:rsidRPr="005A1763">
        <w:rPr>
          <w:rFonts w:ascii="Times New Roman" w:eastAsia="Times New Roman" w:hAnsi="Times New Roman" w:cs="Times New Roman"/>
          <w:sz w:val="24"/>
          <w:szCs w:val="27"/>
          <w:lang w:val="es-ES" w:eastAsia="es-ES_tradnl"/>
        </w:rPr>
        <w:t xml:space="preserve">generalmente verdes y con un aspecto rústico, similar a hojas. Estos en su conjunto se constituyen en el ciclo floral del </w:t>
      </w:r>
      <w:r w:rsidRPr="005A1763">
        <w:rPr>
          <w:rFonts w:ascii="Times New Roman" w:eastAsia="Times New Roman" w:hAnsi="Times New Roman" w:cs="Times New Roman"/>
          <w:b/>
          <w:bCs/>
          <w:i/>
          <w:iCs/>
          <w:color w:val="008000"/>
          <w:sz w:val="24"/>
          <w:szCs w:val="27"/>
          <w:lang w:val="es-ES" w:eastAsia="es-ES_tradnl"/>
        </w:rPr>
        <w:t>cáliz</w:t>
      </w:r>
      <w:r w:rsidRPr="005A1763">
        <w:rPr>
          <w:rFonts w:ascii="Times New Roman" w:eastAsia="Times New Roman" w:hAnsi="Times New Roman" w:cs="Times New Roman"/>
          <w:sz w:val="24"/>
          <w:szCs w:val="27"/>
          <w:lang w:val="es-ES" w:eastAsia="es-ES_tradnl"/>
        </w:rPr>
        <w:t>, el cual encierra y protege a otras partes de la yema floral y a los pimpollos.</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4616"/>
        <w:gridCol w:w="4362"/>
      </w:tblGrid>
      <w:tr w:rsidR="0005701D" w:rsidRPr="005A1763" w:rsidTr="004633A4">
        <w:trPr>
          <w:trHeight w:val="2957"/>
        </w:trPr>
        <w:tc>
          <w:tcPr>
            <w:tcW w:w="2690" w:type="pct"/>
            <w:tcBorders>
              <w:top w:val="nil"/>
              <w:left w:val="nil"/>
              <w:bottom w:val="nil"/>
              <w:right w:val="nil"/>
            </w:tcBorders>
            <w:vAlign w:val="center"/>
            <w:hideMark/>
          </w:tcPr>
          <w:p w:rsidR="0005701D" w:rsidRPr="005A1763" w:rsidRDefault="0005701D" w:rsidP="004633A4">
            <w:pPr>
              <w:spacing w:after="0" w:line="240" w:lineRule="auto"/>
              <w:jc w:val="both"/>
              <w:rPr>
                <w:rFonts w:ascii="Times New Roman" w:eastAsia="Times New Roman" w:hAnsi="Times New Roman" w:cs="Times New Roman"/>
                <w:sz w:val="24"/>
                <w:szCs w:val="27"/>
                <w:lang w:eastAsia="es-ES_tradnl"/>
              </w:rPr>
            </w:pPr>
            <w:r w:rsidRPr="005A1763">
              <w:rPr>
                <w:rFonts w:ascii="Times New Roman" w:eastAsia="Times New Roman" w:hAnsi="Times New Roman" w:cs="Times New Roman"/>
                <w:sz w:val="24"/>
                <w:szCs w:val="27"/>
                <w:lang w:eastAsia="es-ES_tradnl"/>
              </w:rPr>
              <w:t xml:space="preserve">Luego podemos encontrar los </w:t>
            </w:r>
            <w:r w:rsidRPr="005A1763">
              <w:rPr>
                <w:rFonts w:ascii="Times New Roman" w:eastAsia="Times New Roman" w:hAnsi="Times New Roman" w:cs="Times New Roman"/>
                <w:b/>
                <w:bCs/>
                <w:i/>
                <w:iCs/>
                <w:color w:val="FF0000"/>
                <w:sz w:val="24"/>
                <w:szCs w:val="27"/>
                <w:lang w:eastAsia="es-ES_tradnl"/>
              </w:rPr>
              <w:t>pétalos</w:t>
            </w:r>
            <w:r w:rsidRPr="005A1763">
              <w:rPr>
                <w:rFonts w:ascii="Times New Roman" w:eastAsia="Times New Roman" w:hAnsi="Times New Roman" w:cs="Times New Roman"/>
                <w:sz w:val="24"/>
                <w:szCs w:val="27"/>
                <w:lang w:eastAsia="es-ES_tradnl"/>
              </w:rPr>
              <w:t xml:space="preserve">, los que colectivamente se unen formando el ciclo floral llamado </w:t>
            </w:r>
            <w:r w:rsidRPr="005A1763">
              <w:rPr>
                <w:rFonts w:ascii="Times New Roman" w:eastAsia="Times New Roman" w:hAnsi="Times New Roman" w:cs="Times New Roman"/>
                <w:b/>
                <w:bCs/>
                <w:i/>
                <w:iCs/>
                <w:color w:val="FF0000"/>
                <w:sz w:val="24"/>
                <w:szCs w:val="27"/>
                <w:lang w:eastAsia="es-ES_tradnl"/>
              </w:rPr>
              <w:t>corola.</w:t>
            </w:r>
            <w:r w:rsidRPr="005A1763">
              <w:rPr>
                <w:rFonts w:ascii="Times New Roman" w:eastAsia="Times New Roman" w:hAnsi="Times New Roman" w:cs="Times New Roman"/>
                <w:sz w:val="24"/>
                <w:szCs w:val="27"/>
                <w:lang w:eastAsia="es-ES_tradnl"/>
              </w:rPr>
              <w:t xml:space="preserve"> </w:t>
            </w:r>
          </w:p>
          <w:p w:rsidR="0005701D" w:rsidRPr="005A1763" w:rsidRDefault="0005701D" w:rsidP="004633A4">
            <w:pPr>
              <w:spacing w:after="0" w:line="240" w:lineRule="auto"/>
              <w:jc w:val="both"/>
              <w:rPr>
                <w:rFonts w:ascii="Times New Roman" w:eastAsia="Times New Roman" w:hAnsi="Times New Roman" w:cs="Times New Roman"/>
                <w:sz w:val="27"/>
                <w:szCs w:val="27"/>
                <w:lang w:eastAsia="es-ES_tradnl"/>
              </w:rPr>
            </w:pPr>
            <w:r w:rsidRPr="005A1763">
              <w:rPr>
                <w:rFonts w:ascii="Times New Roman" w:eastAsia="Times New Roman" w:hAnsi="Times New Roman" w:cs="Times New Roman"/>
                <w:sz w:val="24"/>
                <w:szCs w:val="27"/>
                <w:lang w:eastAsia="es-ES_tradnl"/>
              </w:rPr>
              <w:t xml:space="preserve">Cabe destacar que  los pétalos generalmente tienen una estructura delicada y poseen colores vivos. Su función es la de hacer resaltar a la flor dentro de la vegetación para así atraer a los agentes polinizadores como insectos u otros animales </w:t>
            </w:r>
            <w:proofErr w:type="gramStart"/>
            <w:r w:rsidRPr="005A1763">
              <w:rPr>
                <w:rFonts w:ascii="Times New Roman" w:eastAsia="Times New Roman" w:hAnsi="Times New Roman" w:cs="Times New Roman"/>
                <w:sz w:val="24"/>
                <w:szCs w:val="27"/>
                <w:lang w:eastAsia="es-ES_tradnl"/>
              </w:rPr>
              <w:t>( como</w:t>
            </w:r>
            <w:proofErr w:type="gramEnd"/>
            <w:r w:rsidRPr="005A1763">
              <w:rPr>
                <w:rFonts w:ascii="Times New Roman" w:eastAsia="Times New Roman" w:hAnsi="Times New Roman" w:cs="Times New Roman"/>
                <w:sz w:val="24"/>
                <w:szCs w:val="27"/>
                <w:lang w:eastAsia="es-ES_tradnl"/>
              </w:rPr>
              <w:t xml:space="preserve"> muestra la figura de al lado). Sin embargo, en algunos casos, los pétalos pueden parecer pequeñas hojas verdes. En este caso, los agentes polinizadores serán el viento o el agua.</w:t>
            </w:r>
          </w:p>
        </w:tc>
        <w:tc>
          <w:tcPr>
            <w:tcW w:w="2310" w:type="pct"/>
            <w:tcBorders>
              <w:top w:val="nil"/>
              <w:left w:val="nil"/>
              <w:bottom w:val="nil"/>
              <w:right w:val="nil"/>
            </w:tcBorders>
            <w:hideMark/>
          </w:tcPr>
          <w:p w:rsidR="0005701D" w:rsidRPr="005A1763" w:rsidRDefault="0005701D" w:rsidP="004633A4">
            <w:pPr>
              <w:spacing w:before="100" w:beforeAutospacing="1" w:after="100" w:afterAutospacing="1" w:line="240" w:lineRule="auto"/>
              <w:ind w:left="-308"/>
              <w:jc w:val="center"/>
              <w:rPr>
                <w:rFonts w:ascii="Times New Roman" w:eastAsia="Times New Roman" w:hAnsi="Times New Roman" w:cs="Times New Roman"/>
                <w:sz w:val="27"/>
                <w:szCs w:val="27"/>
                <w:lang w:eastAsia="es-ES_tradnl"/>
              </w:rPr>
            </w:pPr>
            <w:r>
              <w:rPr>
                <w:rFonts w:ascii="Times New Roman" w:eastAsia="Times New Roman" w:hAnsi="Times New Roman" w:cs="Times New Roman"/>
                <w:noProof/>
                <w:sz w:val="24"/>
                <w:szCs w:val="24"/>
                <w:lang w:val="es-AR" w:eastAsia="es-AR"/>
              </w:rPr>
              <w:drawing>
                <wp:inline distT="0" distB="0" distL="0" distR="0">
                  <wp:extent cx="2857500" cy="2152650"/>
                  <wp:effectExtent l="19050" t="0" r="0" b="0"/>
                  <wp:docPr id="6" name="Imagen 6" descr="image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9"/>
                          <pic:cNvPicPr>
                            <a:picLocks noChangeAspect="1" noChangeArrowheads="1"/>
                          </pic:cNvPicPr>
                        </pic:nvPicPr>
                        <pic:blipFill>
                          <a:blip r:embed="rId10"/>
                          <a:srcRect/>
                          <a:stretch>
                            <a:fillRect/>
                          </a:stretch>
                        </pic:blipFill>
                        <pic:spPr bwMode="auto">
                          <a:xfrm>
                            <a:off x="0" y="0"/>
                            <a:ext cx="2857500" cy="2152650"/>
                          </a:xfrm>
                          <a:prstGeom prst="rect">
                            <a:avLst/>
                          </a:prstGeom>
                          <a:noFill/>
                          <a:ln w="9525">
                            <a:noFill/>
                            <a:miter lim="800000"/>
                            <a:headEnd/>
                            <a:tailEnd/>
                          </a:ln>
                        </pic:spPr>
                      </pic:pic>
                    </a:graphicData>
                  </a:graphic>
                </wp:inline>
              </w:drawing>
            </w:r>
          </w:p>
        </w:tc>
      </w:tr>
    </w:tbl>
    <w:p w:rsidR="0005701D" w:rsidRPr="005A1763" w:rsidRDefault="0005701D" w:rsidP="0005701D">
      <w:pPr>
        <w:spacing w:before="100" w:beforeAutospacing="1" w:after="100" w:afterAutospacing="1" w:line="240" w:lineRule="auto"/>
        <w:jc w:val="both"/>
        <w:rPr>
          <w:rFonts w:ascii="Times New Roman" w:eastAsia="Times New Roman" w:hAnsi="Times New Roman" w:cs="Times New Roman"/>
          <w:sz w:val="24"/>
          <w:szCs w:val="27"/>
          <w:lang w:val="es-ES" w:eastAsia="es-ES_tradnl"/>
        </w:rPr>
      </w:pPr>
      <w:r w:rsidRPr="005A1763">
        <w:rPr>
          <w:rFonts w:ascii="Times New Roman" w:eastAsia="Times New Roman" w:hAnsi="Times New Roman" w:cs="Times New Roman"/>
          <w:sz w:val="24"/>
          <w:szCs w:val="27"/>
          <w:lang w:val="es-ES" w:eastAsia="es-ES_tradnl"/>
        </w:rPr>
        <w:t xml:space="preserve">Las flores en las que puede distinguirse el cáliz y la corola se dice que tienen </w:t>
      </w:r>
      <w:r w:rsidRPr="005A1763">
        <w:rPr>
          <w:rFonts w:ascii="Times New Roman" w:eastAsia="Times New Roman" w:hAnsi="Times New Roman" w:cs="Times New Roman"/>
          <w:b/>
          <w:bCs/>
          <w:i/>
          <w:iCs/>
          <w:sz w:val="24"/>
          <w:szCs w:val="27"/>
          <w:lang w:val="es-ES" w:eastAsia="es-ES_tradnl"/>
        </w:rPr>
        <w:t>Perianto</w:t>
      </w:r>
      <w:r w:rsidRPr="005A1763">
        <w:rPr>
          <w:rFonts w:ascii="Times New Roman" w:eastAsia="Times New Roman" w:hAnsi="Times New Roman" w:cs="Times New Roman"/>
          <w:sz w:val="24"/>
          <w:szCs w:val="27"/>
          <w:lang w:val="es-ES" w:eastAsia="es-ES_tradnl"/>
        </w:rPr>
        <w:t>. La figura nos muestra una flor donde los ciclos estériles son diferentes entre sí (por fuera se distinguen los sépalos y, hacia adentro, se ven los pétalos):</w:t>
      </w:r>
    </w:p>
    <w:tbl>
      <w:tblPr>
        <w:tblW w:w="5000" w:type="pct"/>
        <w:tblBorders>
          <w:left w:val="single" w:sz="4" w:space="0" w:color="auto"/>
          <w:bottom w:val="single" w:sz="4" w:space="0" w:color="auto"/>
          <w:right w:val="single" w:sz="4" w:space="0" w:color="auto"/>
        </w:tblBorders>
        <w:tblCellMar>
          <w:left w:w="70" w:type="dxa"/>
          <w:right w:w="70" w:type="dxa"/>
        </w:tblCellMar>
        <w:tblLook w:val="04A0"/>
      </w:tblPr>
      <w:tblGrid>
        <w:gridCol w:w="2804"/>
        <w:gridCol w:w="3110"/>
        <w:gridCol w:w="3064"/>
      </w:tblGrid>
      <w:tr w:rsidR="0005701D" w:rsidRPr="005A1763" w:rsidTr="004633A4">
        <w:tc>
          <w:tcPr>
            <w:tcW w:w="1927" w:type="pct"/>
            <w:tcBorders>
              <w:top w:val="nil"/>
              <w:left w:val="nil"/>
              <w:bottom w:val="nil"/>
              <w:right w:val="nil"/>
            </w:tcBorders>
            <w:hideMark/>
          </w:tcPr>
          <w:p w:rsidR="0005701D" w:rsidRPr="005A1763" w:rsidRDefault="0005701D" w:rsidP="004633A4">
            <w:pPr>
              <w:spacing w:before="100" w:beforeAutospacing="1" w:after="100" w:afterAutospacing="1" w:line="240" w:lineRule="auto"/>
              <w:jc w:val="right"/>
              <w:rPr>
                <w:rFonts w:ascii="Times New Roman" w:eastAsia="Times New Roman" w:hAnsi="Times New Roman" w:cs="Times New Roman"/>
                <w:sz w:val="27"/>
                <w:szCs w:val="27"/>
                <w:lang w:eastAsia="es-ES_tradnl"/>
              </w:rPr>
            </w:pPr>
            <w:r w:rsidRPr="005A1763">
              <w:rPr>
                <w:rFonts w:ascii="Times New Roman" w:eastAsia="Times New Roman" w:hAnsi="Times New Roman" w:cs="Times New Roman"/>
                <w:sz w:val="27"/>
                <w:szCs w:val="27"/>
                <w:lang w:eastAsia="es-ES_tradnl"/>
              </w:rPr>
              <w:lastRenderedPageBreak/>
              <w:t> </w:t>
            </w:r>
          </w:p>
          <w:p w:rsidR="0005701D" w:rsidRPr="005A1763" w:rsidRDefault="0005701D" w:rsidP="004633A4">
            <w:pPr>
              <w:spacing w:before="100" w:beforeAutospacing="1" w:after="100" w:afterAutospacing="1" w:line="240" w:lineRule="auto"/>
              <w:jc w:val="both"/>
              <w:rPr>
                <w:rFonts w:ascii="Times New Roman" w:eastAsia="Times New Roman" w:hAnsi="Times New Roman" w:cs="Times New Roman"/>
                <w:sz w:val="27"/>
                <w:szCs w:val="27"/>
                <w:lang w:eastAsia="es-ES_tradnl"/>
              </w:rPr>
            </w:pPr>
            <w:r w:rsidRPr="005000C5">
              <w:rPr>
                <w:rFonts w:ascii="Times New Roman" w:eastAsia="Times New Roman" w:hAnsi="Times New Roman" w:cs="Times New Roman"/>
                <w:sz w:val="24"/>
                <w:szCs w:val="24"/>
                <w:lang w:eastAsia="es-ES_tradnl"/>
              </w:rPr>
              <w:pict>
                <v:line id="_x0000_s1028" style="position:absolute;left:0;text-align:left;z-index:251662336" from="190pt,10.25pt" to="262pt,19.25pt">
                  <v:stroke endarrow="block"/>
                  <w10:wrap anchorx="page"/>
                </v:line>
              </w:pict>
            </w:r>
            <w:r w:rsidRPr="005A1763">
              <w:rPr>
                <w:rFonts w:ascii="Times New Roman" w:eastAsia="Times New Roman" w:hAnsi="Times New Roman" w:cs="Times New Roman"/>
                <w:sz w:val="27"/>
                <w:szCs w:val="27"/>
                <w:lang w:eastAsia="es-ES_tradnl"/>
              </w:rPr>
              <w:t xml:space="preserve">                                    Pétalos</w:t>
            </w:r>
          </w:p>
          <w:p w:rsidR="0005701D" w:rsidRPr="005A1763" w:rsidRDefault="0005701D" w:rsidP="004633A4">
            <w:pPr>
              <w:spacing w:before="100" w:beforeAutospacing="1" w:after="100" w:afterAutospacing="1" w:line="240" w:lineRule="auto"/>
              <w:jc w:val="both"/>
              <w:rPr>
                <w:rFonts w:ascii="Times New Roman" w:eastAsia="Times New Roman" w:hAnsi="Times New Roman" w:cs="Times New Roman"/>
                <w:sz w:val="27"/>
                <w:szCs w:val="27"/>
                <w:lang w:eastAsia="es-ES_tradnl"/>
              </w:rPr>
            </w:pPr>
            <w:r w:rsidRPr="005000C5">
              <w:rPr>
                <w:rFonts w:ascii="Times New Roman" w:eastAsia="Times New Roman" w:hAnsi="Times New Roman" w:cs="Times New Roman"/>
                <w:sz w:val="24"/>
                <w:szCs w:val="24"/>
                <w:lang w:eastAsia="es-ES_tradnl"/>
              </w:rPr>
              <w:pict>
                <v:line id="_x0000_s1029" style="position:absolute;left:0;text-align:left;z-index:251663360" from="163pt,13.25pt" to="217pt,67.25pt">
                  <v:stroke endarrow="block"/>
                  <w10:wrap anchorx="page"/>
                </v:line>
              </w:pict>
            </w:r>
            <w:r w:rsidRPr="005A1763">
              <w:rPr>
                <w:rFonts w:ascii="Times New Roman" w:eastAsia="Times New Roman" w:hAnsi="Times New Roman" w:cs="Times New Roman"/>
                <w:sz w:val="27"/>
                <w:szCs w:val="27"/>
                <w:lang w:eastAsia="es-ES_tradnl"/>
              </w:rPr>
              <w:t xml:space="preserve">                                   Sépalos</w:t>
            </w:r>
          </w:p>
          <w:p w:rsidR="0005701D" w:rsidRPr="005A1763" w:rsidRDefault="0005701D" w:rsidP="004633A4">
            <w:pPr>
              <w:spacing w:before="100" w:beforeAutospacing="1" w:after="100" w:afterAutospacing="1" w:line="240" w:lineRule="auto"/>
              <w:jc w:val="both"/>
              <w:rPr>
                <w:rFonts w:ascii="Times New Roman" w:eastAsia="Times New Roman" w:hAnsi="Times New Roman" w:cs="Times New Roman"/>
                <w:sz w:val="27"/>
                <w:szCs w:val="27"/>
                <w:lang w:eastAsia="es-ES_tradnl"/>
              </w:rPr>
            </w:pPr>
            <w:r w:rsidRPr="005A1763">
              <w:rPr>
                <w:rFonts w:ascii="Times New Roman" w:eastAsia="Times New Roman" w:hAnsi="Times New Roman" w:cs="Times New Roman"/>
                <w:sz w:val="24"/>
                <w:szCs w:val="24"/>
                <w:lang w:eastAsia="es-ES_tradnl"/>
              </w:rPr>
              <w:t> </w:t>
            </w:r>
          </w:p>
        </w:tc>
        <w:tc>
          <w:tcPr>
            <w:tcW w:w="1002" w:type="pct"/>
            <w:tcBorders>
              <w:top w:val="nil"/>
              <w:left w:val="nil"/>
              <w:bottom w:val="nil"/>
              <w:right w:val="nil"/>
            </w:tcBorders>
            <w:hideMark/>
          </w:tcPr>
          <w:p w:rsidR="0005701D" w:rsidRPr="005A1763" w:rsidRDefault="0005701D" w:rsidP="004633A4">
            <w:pPr>
              <w:spacing w:before="100" w:beforeAutospacing="1" w:after="100" w:afterAutospacing="1" w:line="240" w:lineRule="auto"/>
              <w:jc w:val="center"/>
              <w:rPr>
                <w:rFonts w:ascii="Times New Roman" w:eastAsia="Times New Roman" w:hAnsi="Times New Roman" w:cs="Times New Roman"/>
                <w:sz w:val="27"/>
                <w:szCs w:val="27"/>
                <w:lang w:eastAsia="es-ES_tradnl"/>
              </w:rPr>
            </w:pPr>
            <w:r>
              <w:rPr>
                <w:rFonts w:ascii="Times New Roman" w:eastAsia="Times New Roman" w:hAnsi="Times New Roman" w:cs="Times New Roman"/>
                <w:noProof/>
                <w:sz w:val="27"/>
                <w:szCs w:val="27"/>
                <w:lang w:val="es-AR" w:eastAsia="es-AR"/>
              </w:rPr>
              <w:drawing>
                <wp:inline distT="0" distB="0" distL="0" distR="0">
                  <wp:extent cx="1866900" cy="2333625"/>
                  <wp:effectExtent l="19050" t="0" r="0" b="0"/>
                  <wp:docPr id="7" name="Imagen 7" descr="image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13"/>
                          <pic:cNvPicPr>
                            <a:picLocks noChangeAspect="1" noChangeArrowheads="1"/>
                          </pic:cNvPicPr>
                        </pic:nvPicPr>
                        <pic:blipFill>
                          <a:blip r:embed="rId11"/>
                          <a:srcRect/>
                          <a:stretch>
                            <a:fillRect/>
                          </a:stretch>
                        </pic:blipFill>
                        <pic:spPr bwMode="auto">
                          <a:xfrm>
                            <a:off x="0" y="0"/>
                            <a:ext cx="1866900" cy="2333625"/>
                          </a:xfrm>
                          <a:prstGeom prst="rect">
                            <a:avLst/>
                          </a:prstGeom>
                          <a:noFill/>
                          <a:ln w="9525">
                            <a:noFill/>
                            <a:miter lim="800000"/>
                            <a:headEnd/>
                            <a:tailEnd/>
                          </a:ln>
                        </pic:spPr>
                      </pic:pic>
                    </a:graphicData>
                  </a:graphic>
                </wp:inline>
              </w:drawing>
            </w:r>
          </w:p>
        </w:tc>
        <w:tc>
          <w:tcPr>
            <w:tcW w:w="2071" w:type="pct"/>
            <w:tcBorders>
              <w:top w:val="nil"/>
              <w:left w:val="nil"/>
              <w:bottom w:val="nil"/>
              <w:right w:val="nil"/>
            </w:tcBorders>
            <w:hideMark/>
          </w:tcPr>
          <w:p w:rsidR="0005701D" w:rsidRPr="005A1763" w:rsidRDefault="0005701D" w:rsidP="004633A4">
            <w:pPr>
              <w:spacing w:before="100" w:beforeAutospacing="1" w:after="100" w:afterAutospacing="1" w:line="240" w:lineRule="auto"/>
              <w:rPr>
                <w:rFonts w:ascii="Times New Roman" w:eastAsia="Times New Roman" w:hAnsi="Times New Roman" w:cs="Times New Roman"/>
                <w:sz w:val="27"/>
                <w:szCs w:val="27"/>
                <w:lang w:eastAsia="es-ES_tradnl"/>
              </w:rPr>
            </w:pPr>
            <w:r w:rsidRPr="005A1763">
              <w:rPr>
                <w:rFonts w:ascii="Times New Roman" w:eastAsia="Times New Roman" w:hAnsi="Times New Roman" w:cs="Times New Roman"/>
                <w:sz w:val="27"/>
                <w:szCs w:val="27"/>
                <w:lang w:eastAsia="es-ES_tradnl"/>
              </w:rPr>
              <w:t> </w:t>
            </w:r>
          </w:p>
          <w:p w:rsidR="0005701D" w:rsidRPr="005A1763" w:rsidRDefault="0005701D" w:rsidP="004633A4">
            <w:pPr>
              <w:spacing w:before="100" w:beforeAutospacing="1" w:after="100" w:afterAutospacing="1" w:line="240" w:lineRule="auto"/>
              <w:rPr>
                <w:rFonts w:ascii="Times New Roman" w:eastAsia="Times New Roman" w:hAnsi="Times New Roman" w:cs="Times New Roman"/>
                <w:sz w:val="27"/>
                <w:szCs w:val="27"/>
                <w:lang w:eastAsia="es-ES_tradnl"/>
              </w:rPr>
            </w:pPr>
            <w:r w:rsidRPr="005A1763">
              <w:rPr>
                <w:rFonts w:ascii="Times New Roman" w:eastAsia="Times New Roman" w:hAnsi="Times New Roman" w:cs="Times New Roman"/>
                <w:sz w:val="27"/>
                <w:szCs w:val="27"/>
                <w:lang w:eastAsia="es-ES_tradnl"/>
              </w:rPr>
              <w:t> </w:t>
            </w:r>
          </w:p>
          <w:p w:rsidR="0005701D" w:rsidRPr="005A1763" w:rsidRDefault="0005701D" w:rsidP="004633A4">
            <w:pPr>
              <w:spacing w:before="100" w:beforeAutospacing="1" w:after="100" w:afterAutospacing="1" w:line="240" w:lineRule="auto"/>
              <w:rPr>
                <w:rFonts w:ascii="Times New Roman" w:eastAsia="Times New Roman" w:hAnsi="Times New Roman" w:cs="Times New Roman"/>
                <w:sz w:val="27"/>
                <w:szCs w:val="27"/>
                <w:lang w:eastAsia="es-ES_tradnl"/>
              </w:rPr>
            </w:pPr>
            <w:r w:rsidRPr="005A1763">
              <w:rPr>
                <w:rFonts w:ascii="Times New Roman" w:eastAsia="Times New Roman" w:hAnsi="Times New Roman" w:cs="Times New Roman"/>
                <w:sz w:val="27"/>
                <w:szCs w:val="27"/>
                <w:lang w:eastAsia="es-ES_tradnl"/>
              </w:rPr>
              <w:t> </w:t>
            </w:r>
          </w:p>
          <w:p w:rsidR="0005701D" w:rsidRPr="005A1763" w:rsidRDefault="0005701D" w:rsidP="004633A4">
            <w:pPr>
              <w:spacing w:before="100" w:beforeAutospacing="1" w:after="100" w:afterAutospacing="1" w:line="240" w:lineRule="auto"/>
              <w:jc w:val="both"/>
              <w:rPr>
                <w:rFonts w:ascii="Times New Roman" w:eastAsia="Times New Roman" w:hAnsi="Times New Roman" w:cs="Times New Roman"/>
                <w:sz w:val="27"/>
                <w:szCs w:val="27"/>
                <w:lang w:eastAsia="es-ES_tradnl"/>
              </w:rPr>
            </w:pPr>
            <w:r w:rsidRPr="005A1763">
              <w:rPr>
                <w:rFonts w:ascii="Times New Roman" w:eastAsia="Times New Roman" w:hAnsi="Times New Roman" w:cs="Times New Roman"/>
                <w:sz w:val="27"/>
                <w:szCs w:val="27"/>
                <w:lang w:eastAsia="es-ES_tradnl"/>
              </w:rPr>
              <w:t xml:space="preserve">   </w:t>
            </w:r>
          </w:p>
        </w:tc>
      </w:tr>
    </w:tbl>
    <w:p w:rsidR="0005701D" w:rsidRPr="005A1763" w:rsidRDefault="0005701D" w:rsidP="0005701D">
      <w:pPr>
        <w:spacing w:before="100" w:beforeAutospacing="1" w:after="100" w:afterAutospacing="1" w:line="240" w:lineRule="auto"/>
        <w:jc w:val="both"/>
        <w:rPr>
          <w:rFonts w:ascii="Times New Roman" w:eastAsia="Times New Roman" w:hAnsi="Times New Roman" w:cs="Times New Roman"/>
          <w:b/>
          <w:bCs/>
          <w:i/>
          <w:iCs/>
          <w:sz w:val="24"/>
          <w:szCs w:val="27"/>
          <w:lang w:val="es-ES" w:eastAsia="es-ES_tradnl"/>
        </w:rPr>
      </w:pPr>
      <w:r w:rsidRPr="005A1763">
        <w:rPr>
          <w:rFonts w:ascii="Times New Roman" w:eastAsia="Times New Roman" w:hAnsi="Times New Roman" w:cs="Times New Roman"/>
          <w:sz w:val="24"/>
          <w:szCs w:val="27"/>
          <w:lang w:val="es-ES" w:eastAsia="es-ES_tradnl"/>
        </w:rPr>
        <w:t xml:space="preserve">Es muy posible que en algunas flores, no se pueda diferenciar las piezas del cáliz y la corola o lo que es lo mismo, no se vea si son pétalos o sépalos (es decir, todas las piezas de los ciclos estériles son iguales entre sí). Este ciclo se lo denomina </w:t>
      </w:r>
      <w:r w:rsidRPr="005A1763">
        <w:rPr>
          <w:rFonts w:ascii="Times New Roman" w:eastAsia="Times New Roman" w:hAnsi="Times New Roman" w:cs="Times New Roman"/>
          <w:b/>
          <w:bCs/>
          <w:i/>
          <w:iCs/>
          <w:sz w:val="24"/>
          <w:szCs w:val="27"/>
          <w:lang w:val="es-ES" w:eastAsia="es-ES_tradnl"/>
        </w:rPr>
        <w:t>Perigonio</w:t>
      </w:r>
      <w:r w:rsidRPr="005A1763">
        <w:rPr>
          <w:rFonts w:ascii="Times New Roman" w:eastAsia="Times New Roman" w:hAnsi="Times New Roman" w:cs="Times New Roman"/>
          <w:sz w:val="24"/>
          <w:szCs w:val="27"/>
          <w:lang w:val="es-ES" w:eastAsia="es-ES_tradnl"/>
        </w:rPr>
        <w:t xml:space="preserve"> (peri = alrededor, gonio = estructuras de reproducción) y las piezas que lo componen reciben el nombre de </w:t>
      </w:r>
      <w:r w:rsidRPr="005A1763">
        <w:rPr>
          <w:rFonts w:ascii="Times New Roman" w:eastAsia="Times New Roman" w:hAnsi="Times New Roman" w:cs="Times New Roman"/>
          <w:b/>
          <w:bCs/>
          <w:i/>
          <w:iCs/>
          <w:sz w:val="24"/>
          <w:szCs w:val="27"/>
          <w:lang w:val="es-ES" w:eastAsia="es-ES_tradnl"/>
        </w:rPr>
        <w:t>tépalos.</w:t>
      </w:r>
    </w:p>
    <w:p w:rsidR="0005701D" w:rsidRPr="005A1763" w:rsidRDefault="0005701D" w:rsidP="0005701D">
      <w:pPr>
        <w:spacing w:before="100" w:beforeAutospacing="1" w:after="100" w:afterAutospacing="1" w:line="240" w:lineRule="auto"/>
        <w:jc w:val="both"/>
        <w:rPr>
          <w:rFonts w:ascii="Times New Roman" w:eastAsia="Times New Roman" w:hAnsi="Times New Roman" w:cs="Times New Roman"/>
          <w:sz w:val="24"/>
          <w:szCs w:val="27"/>
          <w:lang w:val="es-ES" w:eastAsia="es-ES_tradnl"/>
        </w:rPr>
      </w:pPr>
      <w:r w:rsidRPr="005A1763">
        <w:rPr>
          <w:rFonts w:ascii="Times New Roman" w:eastAsia="Times New Roman" w:hAnsi="Times New Roman" w:cs="Times New Roman"/>
          <w:sz w:val="24"/>
          <w:szCs w:val="27"/>
          <w:lang w:val="es-ES" w:eastAsia="es-ES_tradnl"/>
        </w:rPr>
        <w:t xml:space="preserve">Si las tépalos, se parecen a una pétalo se llama </w:t>
      </w:r>
      <w:r w:rsidRPr="005A1763">
        <w:rPr>
          <w:rFonts w:ascii="Times New Roman" w:eastAsia="Times New Roman" w:hAnsi="Times New Roman" w:cs="Times New Roman"/>
          <w:b/>
          <w:bCs/>
          <w:color w:val="FF0000"/>
          <w:sz w:val="24"/>
          <w:szCs w:val="27"/>
          <w:lang w:val="es-ES" w:eastAsia="es-ES_tradnl"/>
        </w:rPr>
        <w:t>perigonio corolino</w:t>
      </w:r>
      <w:r w:rsidRPr="005A1763">
        <w:rPr>
          <w:rFonts w:ascii="Times New Roman" w:eastAsia="Times New Roman" w:hAnsi="Times New Roman" w:cs="Times New Roman"/>
          <w:sz w:val="24"/>
          <w:szCs w:val="27"/>
          <w:lang w:val="es-ES" w:eastAsia="es-ES_tradnl"/>
        </w:rPr>
        <w:t xml:space="preserve">, (de corola) y si se parecen a unos sépalos </w:t>
      </w:r>
      <w:r w:rsidRPr="005A1763">
        <w:rPr>
          <w:rFonts w:ascii="Times New Roman" w:eastAsia="Times New Roman" w:hAnsi="Times New Roman" w:cs="Times New Roman"/>
          <w:b/>
          <w:bCs/>
          <w:color w:val="008000"/>
          <w:sz w:val="24"/>
          <w:szCs w:val="27"/>
          <w:lang w:val="es-ES" w:eastAsia="es-ES_tradnl"/>
        </w:rPr>
        <w:t xml:space="preserve">perigonio </w:t>
      </w:r>
      <w:proofErr w:type="spellStart"/>
      <w:r w:rsidRPr="005A1763">
        <w:rPr>
          <w:rFonts w:ascii="Times New Roman" w:eastAsia="Times New Roman" w:hAnsi="Times New Roman" w:cs="Times New Roman"/>
          <w:b/>
          <w:bCs/>
          <w:color w:val="008000"/>
          <w:sz w:val="24"/>
          <w:szCs w:val="27"/>
          <w:lang w:val="es-ES" w:eastAsia="es-ES_tradnl"/>
        </w:rPr>
        <w:t>calicino</w:t>
      </w:r>
      <w:proofErr w:type="spellEnd"/>
      <w:r w:rsidRPr="005A1763">
        <w:rPr>
          <w:rFonts w:ascii="Times New Roman" w:eastAsia="Times New Roman" w:hAnsi="Times New Roman" w:cs="Times New Roman"/>
          <w:b/>
          <w:bCs/>
          <w:sz w:val="24"/>
          <w:szCs w:val="27"/>
          <w:lang w:val="es-ES" w:eastAsia="es-ES_tradnl"/>
        </w:rPr>
        <w:t xml:space="preserve"> </w:t>
      </w:r>
      <w:r w:rsidRPr="005A1763">
        <w:rPr>
          <w:rFonts w:ascii="Times New Roman" w:eastAsia="Times New Roman" w:hAnsi="Times New Roman" w:cs="Times New Roman"/>
          <w:sz w:val="24"/>
          <w:szCs w:val="27"/>
          <w:lang w:val="es-ES" w:eastAsia="es-ES_tradnl"/>
        </w:rPr>
        <w:t>(de cáliz).</w:t>
      </w:r>
    </w:p>
    <w:p w:rsidR="00C01830" w:rsidRDefault="00C01830"/>
    <w:sectPr w:rsidR="00C01830" w:rsidSect="00C0183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D04A5D"/>
    <w:multiLevelType w:val="hybridMultilevel"/>
    <w:tmpl w:val="0F14D2FC"/>
    <w:lvl w:ilvl="0" w:tplc="4852F2CC">
      <w:start w:val="1"/>
      <w:numFmt w:val="decimal"/>
      <w:lvlText w:val="%1)"/>
      <w:lvlJc w:val="left"/>
      <w:pPr>
        <w:tabs>
          <w:tab w:val="num" w:pos="6120"/>
        </w:tabs>
        <w:ind w:left="61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5701D"/>
    <w:rsid w:val="0005701D"/>
    <w:rsid w:val="00C0183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01D"/>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570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701D"/>
    <w:rPr>
      <w:rFonts w:ascii="Tahoma" w:hAnsi="Tahoma" w:cs="Tahoma"/>
      <w:sz w:val="16"/>
      <w:szCs w:val="16"/>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tanica.cnba.uba.ar/Trabprac/Tp5/Flornueva1.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tanica.cnba.uba.ar/Trabprac/Tp5/Flornueva1.htm" TargetMode="External"/><Relationship Id="rId11" Type="http://schemas.openxmlformats.org/officeDocument/2006/relationships/image" Target="media/image4.jpeg"/><Relationship Id="rId5" Type="http://schemas.openxmlformats.org/officeDocument/2006/relationships/image" Target="media/image1.gif"/><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botanica.cnba.uba.ar/Trabprac/Tp5/imag/Florinperfecta_WEB.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557</Words>
  <Characters>3066</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2012-04-13T00:58:00Z</dcterms:created>
  <dcterms:modified xsi:type="dcterms:W3CDTF">2012-04-13T01:01:00Z</dcterms:modified>
</cp:coreProperties>
</file>