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F4" w:rsidRDefault="00825DF4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825DF4" w:rsidRDefault="00825DF4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825DF4" w:rsidRDefault="00825DF4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Tres son los componentes:</w:t>
      </w:r>
    </w:p>
    <w:p w:rsidR="00825DF4" w:rsidRDefault="00825DF4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825DF4" w:rsidRDefault="00825DF4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1) </w:t>
      </w:r>
      <w:r>
        <w:rPr>
          <w:rFonts w:ascii="Garamond" w:hAnsi="Garamond" w:cs="Garamond"/>
          <w:sz w:val="24"/>
          <w:szCs w:val="24"/>
        </w:rPr>
        <w:t>el comercio internacional, que</w:t>
      </w:r>
    </w:p>
    <w:p w:rsidR="00825DF4" w:rsidRDefault="00825DF4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Ha constituido la principal forma de intercambio de bienes y servicios entre economías nacionales, </w:t>
      </w:r>
    </w:p>
    <w:p w:rsidR="00825DF4" w:rsidRDefault="00825DF4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2) </w:t>
      </w:r>
      <w:r>
        <w:rPr>
          <w:rFonts w:ascii="Garamond" w:hAnsi="Garamond" w:cs="Garamond"/>
          <w:sz w:val="24"/>
          <w:szCs w:val="24"/>
        </w:rPr>
        <w:t>la dimensión financiera o conexión entre las bolsas de comercio y entre los mercados de bonos y otros instrumentos financieros</w:t>
      </w:r>
    </w:p>
    <w:p w:rsidR="007B5E7D" w:rsidRDefault="00825DF4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3) </w:t>
      </w:r>
      <w:r>
        <w:rPr>
          <w:rFonts w:ascii="Garamond" w:hAnsi="Garamond" w:cs="Garamond"/>
          <w:sz w:val="24"/>
          <w:szCs w:val="24"/>
        </w:rPr>
        <w:t>la inversión productiva o inversión extranjera directa (que, recientemente, se produce especialmente desde los países desarrollados y entre países en desarrollo).</w:t>
      </w:r>
    </w:p>
    <w:p w:rsidR="00526692" w:rsidRDefault="00526692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26692" w:rsidRDefault="00526692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Solamente cuando despliegue y adopción de infraestructura alcancen un nivel elevado, se pueden observar efectos importantes a nivel agregado.</w:t>
      </w:r>
    </w:p>
    <w:p w:rsidR="00526692" w:rsidRDefault="00526692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26692" w:rsidRDefault="00526692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26692" w:rsidRDefault="00526692" w:rsidP="00825DF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26692" w:rsidRDefault="00526692" w:rsidP="005266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>
            <wp:extent cx="4505325" cy="2609792"/>
            <wp:effectExtent l="19050" t="0" r="9525" b="0"/>
            <wp:docPr id="1" name="il_fi" descr="http://rcci.net/globalizacion/2006/cetes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cci.net/globalizacion/2006/cetes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60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1BA" w:rsidRDefault="00ED41BA" w:rsidP="005266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D41BA" w:rsidRDefault="00ED41BA" w:rsidP="005266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D41BA" w:rsidRDefault="00ED41BA" w:rsidP="005266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D41BA" w:rsidRDefault="00ED41BA" w:rsidP="005266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Taza de  inversión telecomunicaciones y tecnologías de la información. La primera se deduce del coeficiente de inversión de los operadores de telecomunicaciones por país. La segunda es sector  productivo como inversión total del capital.</w:t>
      </w:r>
    </w:p>
    <w:p w:rsidR="00CE63E7" w:rsidRDefault="00CE63E7" w:rsidP="005266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CE63E7" w:rsidRPr="00825DF4" w:rsidRDefault="00CE63E7" w:rsidP="005266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t>En los países de América Latina y del Caribe el gasto y la inversión en TIC muestran características y tendencias diferentes. Sin embargo, el peso directo de las TIC en la economía fluctúa entre el 3,2% (Jamaica) y el 6,5% (Costa Rica), con un promedio que se acerca al 5%, situándose aproximadamente dos puntos porcentuales por debajo de la media europea</w:t>
      </w:r>
    </w:p>
    <w:sectPr w:rsidR="00CE63E7" w:rsidRPr="00825DF4" w:rsidSect="007B5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DF4"/>
    <w:rsid w:val="00526692"/>
    <w:rsid w:val="007B5E7D"/>
    <w:rsid w:val="00825DF4"/>
    <w:rsid w:val="00CE63E7"/>
    <w:rsid w:val="00ED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</dc:creator>
  <cp:lastModifiedBy>mile</cp:lastModifiedBy>
  <cp:revision>1</cp:revision>
  <dcterms:created xsi:type="dcterms:W3CDTF">2012-10-09T16:16:00Z</dcterms:created>
  <dcterms:modified xsi:type="dcterms:W3CDTF">2012-10-09T16:48:00Z</dcterms:modified>
</cp:coreProperties>
</file>