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BE" w:rsidRPr="009117BE" w:rsidRDefault="009117BE" w:rsidP="009117BE">
      <w:pPr>
        <w:spacing w:after="0" w:line="240" w:lineRule="auto"/>
        <w:jc w:val="center"/>
        <w:rPr>
          <w:rFonts w:ascii="Arial" w:eastAsia="Times New Roman" w:hAnsi="Arial" w:cs="Arial"/>
          <w:sz w:val="19"/>
          <w:szCs w:val="19"/>
          <w:lang w:eastAsia="es-PA"/>
        </w:rPr>
      </w:pPr>
      <w:r>
        <w:rPr>
          <w:rFonts w:ascii="Arial" w:eastAsia="Times New Roman" w:hAnsi="Arial" w:cs="Arial"/>
          <w:noProof/>
          <w:color w:val="003366"/>
          <w:sz w:val="19"/>
          <w:szCs w:val="19"/>
          <w:lang w:eastAsia="es-PA"/>
        </w:rPr>
        <w:drawing>
          <wp:inline distT="0" distB="0" distL="0" distR="0">
            <wp:extent cx="118110" cy="118110"/>
            <wp:effectExtent l="19050" t="0" r="0" b="0"/>
            <wp:docPr id="1" name="Imagen 1" descr="25 Latest Artic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Latest Articles">
                      <a:hlinkClick r:id="rId5"/>
                    </pic:cNvPr>
                    <pic:cNvPicPr>
                      <a:picLocks noChangeAspect="1" noChangeArrowheads="1"/>
                    </pic:cNvPicPr>
                  </pic:nvPicPr>
                  <pic:blipFill>
                    <a:blip r:embed="rId6" cstate="print"/>
                    <a:srcRect/>
                    <a:stretch>
                      <a:fillRect/>
                    </a:stretch>
                  </pic:blipFill>
                  <pic:spPr bwMode="auto">
                    <a:xfrm>
                      <a:off x="0" y="0"/>
                      <a:ext cx="118110" cy="118110"/>
                    </a:xfrm>
                    <a:prstGeom prst="rect">
                      <a:avLst/>
                    </a:prstGeom>
                    <a:noFill/>
                    <a:ln w="9525">
                      <a:noFill/>
                      <a:miter lim="800000"/>
                      <a:headEnd/>
                      <a:tailEnd/>
                    </a:ln>
                  </pic:spPr>
                </pic:pic>
              </a:graphicData>
            </a:graphic>
          </wp:inline>
        </w:drawing>
      </w:r>
      <w:hyperlink r:id="rId7" w:history="1">
        <w:r w:rsidRPr="009117BE">
          <w:rPr>
            <w:rFonts w:ascii="Arial" w:eastAsia="Times New Roman" w:hAnsi="Arial" w:cs="Arial"/>
            <w:color w:val="003366"/>
            <w:sz w:val="19"/>
            <w:lang w:eastAsia="es-PA"/>
          </w:rPr>
          <w:t>Últimos Artículos</w:t>
        </w:r>
      </w:hyperlink>
      <w:r w:rsidRPr="009117BE">
        <w:rPr>
          <w:rFonts w:ascii="Arial" w:eastAsia="Times New Roman" w:hAnsi="Arial" w:cs="Arial"/>
          <w:sz w:val="19"/>
          <w:szCs w:val="19"/>
          <w:lang w:eastAsia="es-PA"/>
        </w:rPr>
        <w:t xml:space="preserve"> | </w:t>
      </w:r>
      <w:hyperlink r:id="rId8" w:history="1">
        <w:r w:rsidRPr="009117BE">
          <w:rPr>
            <w:rFonts w:ascii="Arial" w:eastAsia="Times New Roman" w:hAnsi="Arial" w:cs="Arial"/>
            <w:color w:val="003366"/>
            <w:sz w:val="19"/>
            <w:lang w:eastAsia="es-PA"/>
          </w:rPr>
          <w:t>Archivo</w:t>
        </w:r>
      </w:hyperlink>
      <w:r w:rsidRPr="009117BE">
        <w:rPr>
          <w:rFonts w:ascii="Arial" w:eastAsia="Times New Roman" w:hAnsi="Arial" w:cs="Arial"/>
          <w:sz w:val="19"/>
          <w:szCs w:val="19"/>
          <w:lang w:eastAsia="es-PA"/>
        </w:rPr>
        <w:t xml:space="preserve"> | </w:t>
      </w:r>
      <w:hyperlink r:id="rId9" w:history="1">
        <w:r w:rsidRPr="009117BE">
          <w:rPr>
            <w:rFonts w:ascii="Arial" w:eastAsia="Times New Roman" w:hAnsi="Arial" w:cs="Arial"/>
            <w:color w:val="003366"/>
            <w:sz w:val="19"/>
            <w:lang w:eastAsia="es-PA"/>
          </w:rPr>
          <w:t>Buscar</w:t>
        </w:r>
      </w:hyperlink>
      <w:r w:rsidRPr="009117BE">
        <w:rPr>
          <w:rFonts w:ascii="Arial" w:eastAsia="Times New Roman" w:hAnsi="Arial" w:cs="Arial"/>
          <w:sz w:val="19"/>
          <w:szCs w:val="19"/>
          <w:lang w:eastAsia="es-PA"/>
        </w:rPr>
        <w:t xml:space="preserve"> </w:t>
      </w:r>
    </w:p>
    <w:p w:rsidR="009117BE" w:rsidRPr="009117BE" w:rsidRDefault="009117BE" w:rsidP="009117BE">
      <w:pPr>
        <w:spacing w:after="0" w:line="240" w:lineRule="auto"/>
        <w:jc w:val="both"/>
        <w:outlineLvl w:val="1"/>
        <w:rPr>
          <w:rFonts w:ascii="Tahoma" w:eastAsia="Times New Roman" w:hAnsi="Tahoma" w:cs="Tahoma"/>
          <w:color w:val="666644"/>
          <w:kern w:val="36"/>
          <w:sz w:val="25"/>
          <w:szCs w:val="25"/>
          <w:lang w:eastAsia="es-PA"/>
        </w:rPr>
      </w:pPr>
      <w:hyperlink r:id="rId10" w:history="1">
        <w:r w:rsidRPr="009117BE">
          <w:rPr>
            <w:rFonts w:ascii="Tahoma" w:eastAsia="Times New Roman" w:hAnsi="Tahoma" w:cs="Tahoma"/>
            <w:color w:val="003366"/>
            <w:kern w:val="36"/>
            <w:sz w:val="25"/>
            <w:lang w:eastAsia="es-PA"/>
          </w:rPr>
          <w:t>Ajuste salarial para maestros de preescolar y primaria</w:t>
        </w:r>
      </w:hyperlink>
    </w:p>
    <w:p w:rsidR="009117BE" w:rsidRPr="009117BE" w:rsidRDefault="009117BE" w:rsidP="009117BE">
      <w:pPr>
        <w:spacing w:after="169"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Publicado en julio 22, 2011 15:30</w:t>
      </w:r>
    </w:p>
    <w:p w:rsidR="009117BE" w:rsidRPr="009117BE" w:rsidRDefault="009117BE" w:rsidP="009117BE">
      <w:pPr>
        <w:spacing w:after="0" w:line="240" w:lineRule="auto"/>
        <w:jc w:val="both"/>
        <w:rPr>
          <w:rFonts w:ascii="Arial" w:eastAsia="Times New Roman" w:hAnsi="Arial" w:cs="Arial"/>
          <w:sz w:val="19"/>
          <w:szCs w:val="19"/>
          <w:lang w:eastAsia="es-PA"/>
        </w:rPr>
      </w:pPr>
    </w:p>
    <w:p w:rsidR="009117BE" w:rsidRPr="009117BE" w:rsidRDefault="009117BE" w:rsidP="009117BE">
      <w:pPr>
        <w:spacing w:after="0" w:line="240" w:lineRule="auto"/>
        <w:jc w:val="center"/>
        <w:rPr>
          <w:rFonts w:ascii="Arial" w:eastAsia="Times New Roman" w:hAnsi="Arial" w:cs="Arial"/>
          <w:sz w:val="19"/>
          <w:szCs w:val="19"/>
          <w:lang w:eastAsia="es-PA"/>
        </w:rPr>
      </w:pPr>
      <w:r>
        <w:rPr>
          <w:rFonts w:ascii="Arial" w:eastAsia="Times New Roman" w:hAnsi="Arial" w:cs="Arial"/>
          <w:noProof/>
          <w:sz w:val="19"/>
          <w:szCs w:val="19"/>
          <w:lang w:eastAsia="es-PA"/>
        </w:rPr>
        <w:drawing>
          <wp:inline distT="0" distB="0" distL="0" distR="0">
            <wp:extent cx="6085018" cy="3953689"/>
            <wp:effectExtent l="19050" t="0" r="0" b="0"/>
            <wp:docPr id="2" name="dnn_ctr377_NewsArticles_ViewArticle_NewsArticles_662312_16" descr="Ajuste salarial para  maestros  de preescolar y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77_NewsArticles_ViewArticle_NewsArticles_662312_16" descr="Ajuste salarial para  maestros  de preescolar y primaria"/>
                    <pic:cNvPicPr>
                      <a:picLocks noChangeAspect="1" noChangeArrowheads="1"/>
                    </pic:cNvPicPr>
                  </pic:nvPicPr>
                  <pic:blipFill>
                    <a:blip r:embed="rId11" cstate="print"/>
                    <a:srcRect/>
                    <a:stretch>
                      <a:fillRect/>
                    </a:stretch>
                  </pic:blipFill>
                  <pic:spPr bwMode="auto">
                    <a:xfrm>
                      <a:off x="0" y="0"/>
                      <a:ext cx="6085914" cy="3954271"/>
                    </a:xfrm>
                    <a:prstGeom prst="rect">
                      <a:avLst/>
                    </a:prstGeom>
                    <a:noFill/>
                    <a:ln w="9525">
                      <a:noFill/>
                      <a:miter lim="800000"/>
                      <a:headEnd/>
                      <a:tailEnd/>
                    </a:ln>
                  </pic:spPr>
                </pic:pic>
              </a:graphicData>
            </a:graphic>
          </wp:inline>
        </w:drawing>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Por Rogelio Córdova//</w:t>
      </w:r>
      <w:r w:rsidRPr="009117BE">
        <w:rPr>
          <w:rFonts w:ascii="Arial" w:eastAsia="Times New Roman" w:hAnsi="Arial" w:cs="Arial"/>
          <w:sz w:val="19"/>
          <w:szCs w:val="19"/>
          <w:lang w:eastAsia="es-PA"/>
        </w:rPr>
        <w:br/>
        <w:t>Fotos Martin Castillo//</w: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pict>
          <v:rect id="_x0000_i1025" style="width:0;height:1pt" o:hrstd="t" o:hrnoshade="t" o:hr="t" fillcolor="#696969" stroked="f"/>
        </w:pict>
      </w:r>
    </w:p>
    <w:p w:rsidR="009117BE" w:rsidRPr="009117BE" w:rsidRDefault="009117BE" w:rsidP="009117BE">
      <w:pPr>
        <w:spacing w:after="0" w:line="240" w:lineRule="auto"/>
        <w:jc w:val="both"/>
        <w:rPr>
          <w:rFonts w:ascii="Arial" w:eastAsia="Times New Roman" w:hAnsi="Arial" w:cs="Arial"/>
          <w:sz w:val="19"/>
          <w:szCs w:val="19"/>
          <w:lang w:eastAsia="es-PA"/>
        </w:rPr>
      </w:pPr>
    </w:p>
    <w:p w:rsidR="009117BE" w:rsidRPr="009117BE" w:rsidRDefault="009117BE" w:rsidP="009117BE">
      <w:pPr>
        <w:numPr>
          <w:ilvl w:val="0"/>
          <w:numId w:val="1"/>
        </w:numPr>
        <w:spacing w:before="100" w:beforeAutospacing="1" w:after="100" w:afterAutospacing="1" w:line="240" w:lineRule="auto"/>
        <w:ind w:left="3261"/>
        <w:jc w:val="both"/>
        <w:rPr>
          <w:rFonts w:ascii="Arial" w:eastAsia="Times New Roman" w:hAnsi="Arial" w:cs="Arial"/>
          <w:sz w:val="19"/>
          <w:szCs w:val="19"/>
          <w:lang w:eastAsia="es-PA"/>
        </w:rPr>
      </w:pPr>
      <w:r w:rsidRPr="009117BE">
        <w:rPr>
          <w:rFonts w:ascii="Arial" w:eastAsia="Times New Roman" w:hAnsi="Arial" w:cs="Arial"/>
          <w:b/>
          <w:bCs/>
          <w:sz w:val="19"/>
          <w:lang w:eastAsia="es-PA"/>
        </w:rPr>
        <w:t>Iniciativa del Ministerio de Educación aprobado en tercer debate</w:t>
      </w:r>
      <w:r w:rsidRPr="009117BE">
        <w:rPr>
          <w:rFonts w:ascii="Arial" w:eastAsia="Times New Roman" w:hAnsi="Arial" w:cs="Arial"/>
          <w:sz w:val="19"/>
          <w:szCs w:val="19"/>
          <w:lang w:eastAsia="es-PA"/>
        </w:rPr>
        <w:t xml:space="preserve"> </w: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pict>
          <v:rect id="_x0000_i1026" style="width:0;height:1pt" o:hrstd="t" o:hrnoshade="t" o:hr="t" fillcolor="#696969" stroked="f"/>
        </w:pic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Con la presencia de la ministra de Educación Lucy Molinar y su equipo de trabajo, el proyecto de ley que propone un ajuste salarial de B/.78.00 a docentes de nivel preescolar y de primaria, fue aprobado en tercer debate por el pleno de la Asamblea Nacional.</w: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Se trata del proyecto 312, que adiciona un artículo a la Ley 147 de 20 de noviembre de 1979, que establece la política salarial de los educadores que laboran en el Ministerio de Educación.</w: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La diputada de Cambio Democrático, Ernestina Tejada, expresó: “Consideró conveniente la iniciativa, porque se da un paso en firme y positivo para que poco a poco se vaya reconociendo el gran trabajo de los educadores que en mi concepto es uno de los profesionales menos remunerado de la República de Panamá”.</w: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 xml:space="preserve">También el diputado del opositor PRD, </w:t>
      </w:r>
      <w:proofErr w:type="spellStart"/>
      <w:r w:rsidRPr="009117BE">
        <w:rPr>
          <w:rFonts w:ascii="Arial" w:eastAsia="Times New Roman" w:hAnsi="Arial" w:cs="Arial"/>
          <w:sz w:val="19"/>
          <w:szCs w:val="19"/>
          <w:lang w:eastAsia="es-PA"/>
        </w:rPr>
        <w:t>Benicio</w:t>
      </w:r>
      <w:proofErr w:type="spellEnd"/>
      <w:r w:rsidRPr="009117BE">
        <w:rPr>
          <w:rFonts w:ascii="Arial" w:eastAsia="Times New Roman" w:hAnsi="Arial" w:cs="Arial"/>
          <w:sz w:val="19"/>
          <w:szCs w:val="19"/>
          <w:lang w:eastAsia="es-PA"/>
        </w:rPr>
        <w:t xml:space="preserve"> Robinson, manifestó que el proyecto puede abarcar a todos los docentes, por lo que su bancada dio el voto favorable para su aprobación.</w: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b/>
          <w:bCs/>
          <w:sz w:val="19"/>
          <w:szCs w:val="19"/>
          <w:lang w:eastAsia="es-PA"/>
        </w:rPr>
        <w:t>Buscan retención de talento educativo</w: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De acuerdo con la iniciativa que presentó la ministra de Educación, Lucy Molinar, se contempla la ejecución un plan de fortalecimiento y retención del talento que permita contar con el recurso humano con la preparación académica y calificaciones requeridas, así como con la experiencia y metodología necesaria, para poder prestar el servicio educativo de calidad requerido por la comunidad.</w:t>
      </w:r>
    </w:p>
    <w:p w:rsidR="009117BE" w:rsidRPr="009117BE" w:rsidRDefault="009117BE" w:rsidP="009117BE">
      <w:pPr>
        <w:spacing w:after="0"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Para lograr este objetivo, se hace necesario, entre otras acciones, crear incentivos que permitan retener en los niveles de preescolar y primaria al educador formado, para lo cual es importante adecuar la estructura salarial en preescolar y primaria, con la retención de los mejores profesionales a cargo del aula y de la dirección.</w:t>
      </w:r>
    </w:p>
    <w:p w:rsidR="009117BE" w:rsidRPr="009117BE" w:rsidRDefault="009117BE" w:rsidP="009117BE">
      <w:pPr>
        <w:spacing w:line="240" w:lineRule="auto"/>
        <w:jc w:val="both"/>
        <w:rPr>
          <w:rFonts w:ascii="Arial" w:eastAsia="Times New Roman" w:hAnsi="Arial" w:cs="Arial"/>
          <w:sz w:val="19"/>
          <w:szCs w:val="19"/>
          <w:lang w:eastAsia="es-PA"/>
        </w:rPr>
      </w:pPr>
      <w:r w:rsidRPr="009117BE">
        <w:rPr>
          <w:rFonts w:ascii="Arial" w:eastAsia="Times New Roman" w:hAnsi="Arial" w:cs="Arial"/>
          <w:sz w:val="19"/>
          <w:szCs w:val="19"/>
          <w:lang w:eastAsia="es-PA"/>
        </w:rPr>
        <w:t xml:space="preserve">En la actualidad el escalafón salarial le asigna B/.672.50 de salario base al maestro con licenciatura y profesorado de segunda enseñanza, quien es clasificado con el grado J-l; mientras que a los profesores de </w:t>
      </w:r>
      <w:proofErr w:type="spellStart"/>
      <w:r w:rsidRPr="009117BE">
        <w:rPr>
          <w:rFonts w:ascii="Arial" w:eastAsia="Times New Roman" w:hAnsi="Arial" w:cs="Arial"/>
          <w:sz w:val="19"/>
          <w:szCs w:val="19"/>
          <w:lang w:eastAsia="es-PA"/>
        </w:rPr>
        <w:t>premedia</w:t>
      </w:r>
      <w:proofErr w:type="spellEnd"/>
      <w:r w:rsidRPr="009117BE">
        <w:rPr>
          <w:rFonts w:ascii="Arial" w:eastAsia="Times New Roman" w:hAnsi="Arial" w:cs="Arial"/>
          <w:sz w:val="19"/>
          <w:szCs w:val="19"/>
          <w:lang w:eastAsia="es-PA"/>
        </w:rPr>
        <w:t xml:space="preserve"> y media, que tienen el mismo nivel de preparación profesional, se le asigna un monto salarial de B/.750.00 dando lugar a una movilización del recurso humano ascendente entre los grados por motivos salariales, provocando un abandono en el ejercicio profesional a nivel preescolar y primaria por parte de los docentes que cuentan con mejor preparación profesional.</w:t>
      </w:r>
    </w:p>
    <w:p w:rsidR="009117BE" w:rsidRPr="009117BE" w:rsidRDefault="009117BE" w:rsidP="009117BE">
      <w:pPr>
        <w:shd w:val="clear" w:color="auto" w:fill="FFFFFF"/>
        <w:spacing w:after="0" w:line="240" w:lineRule="auto"/>
        <w:outlineLvl w:val="0"/>
        <w:rPr>
          <w:rFonts w:ascii="Trebuchet MS" w:eastAsia="Times New Roman" w:hAnsi="Trebuchet MS" w:cs="Arial"/>
          <w:color w:val="000000"/>
          <w:kern w:val="36"/>
          <w:sz w:val="41"/>
          <w:szCs w:val="41"/>
          <w:lang w:eastAsia="es-PA"/>
        </w:rPr>
      </w:pPr>
      <w:r w:rsidRPr="009117BE">
        <w:rPr>
          <w:rFonts w:ascii="Trebuchet MS" w:eastAsia="Times New Roman" w:hAnsi="Trebuchet MS" w:cs="Arial"/>
          <w:color w:val="000000"/>
          <w:kern w:val="36"/>
          <w:sz w:val="41"/>
          <w:szCs w:val="41"/>
          <w:lang w:eastAsia="es-PA"/>
        </w:rPr>
        <w:lastRenderedPageBreak/>
        <w:t>Asamblea aprueba aumento salarial para docentes del país</w:t>
      </w:r>
    </w:p>
    <w:p w:rsidR="009117BE" w:rsidRPr="009117BE" w:rsidRDefault="009117BE" w:rsidP="009117BE">
      <w:pPr>
        <w:shd w:val="clear" w:color="auto" w:fill="FFFFFF"/>
        <w:spacing w:before="100" w:beforeAutospacing="1" w:after="100" w:afterAutospacing="1" w:line="240" w:lineRule="auto"/>
        <w:rPr>
          <w:rFonts w:ascii="Arial" w:eastAsia="Times New Roman" w:hAnsi="Arial" w:cs="Arial"/>
          <w:color w:val="333333"/>
          <w:sz w:val="20"/>
          <w:szCs w:val="20"/>
          <w:lang w:eastAsia="es-PA"/>
        </w:rPr>
      </w:pPr>
      <w:r w:rsidRPr="009117BE">
        <w:rPr>
          <w:rFonts w:ascii="Arial" w:eastAsia="Times New Roman" w:hAnsi="Arial" w:cs="Arial"/>
          <w:color w:val="333333"/>
          <w:sz w:val="20"/>
          <w:lang w:eastAsia="es-PA"/>
        </w:rPr>
        <w:t xml:space="preserve">PROYECTO. Los docentes de preescolar y de primaria que tengan un profesorado y una licenciatura recibirán un ajuste salarial de 78 dólares, según un proyecto de ley que fue aprobado ayer en tercer debate por el pleno de la Asamblea Nacional. El documento, impulsado por la ministra de Educación, Lucy Molinar, beneficiará a 5 mil educadores. En la actualidad, un maestro que tiene profesorado y licenciatura gana $672 mensuales y un docente de </w:t>
      </w:r>
      <w:proofErr w:type="spellStart"/>
      <w:r w:rsidRPr="009117BE">
        <w:rPr>
          <w:rFonts w:ascii="Arial" w:eastAsia="Times New Roman" w:hAnsi="Arial" w:cs="Arial"/>
          <w:color w:val="333333"/>
          <w:sz w:val="20"/>
          <w:lang w:eastAsia="es-PA"/>
        </w:rPr>
        <w:t>premedia</w:t>
      </w:r>
      <w:proofErr w:type="spellEnd"/>
      <w:r w:rsidRPr="009117BE">
        <w:rPr>
          <w:rFonts w:ascii="Arial" w:eastAsia="Times New Roman" w:hAnsi="Arial" w:cs="Arial"/>
          <w:color w:val="333333"/>
          <w:sz w:val="20"/>
          <w:lang w:eastAsia="es-PA"/>
        </w:rPr>
        <w:t xml:space="preserve"> y media con los mismos títulos gana $750.</w:t>
      </w:r>
    </w:p>
    <w:p w:rsidR="00730532" w:rsidRDefault="00730532"/>
    <w:sectPr w:rsidR="00730532" w:rsidSect="00C161C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56971"/>
    <w:multiLevelType w:val="multilevel"/>
    <w:tmpl w:val="FE86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9117BE"/>
    <w:rsid w:val="00730532"/>
    <w:rsid w:val="00853D22"/>
    <w:rsid w:val="009117BE"/>
    <w:rsid w:val="00C161C9"/>
    <w:rsid w:val="00EA63BF"/>
    <w:rsid w:val="00FC6916"/>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32"/>
  </w:style>
  <w:style w:type="paragraph" w:styleId="Ttulo1">
    <w:name w:val="heading 1"/>
    <w:basedOn w:val="Normal"/>
    <w:link w:val="Ttulo1Car"/>
    <w:uiPriority w:val="9"/>
    <w:qFormat/>
    <w:rsid w:val="009117BE"/>
    <w:pPr>
      <w:spacing w:after="0" w:line="240" w:lineRule="auto"/>
      <w:outlineLvl w:val="0"/>
    </w:pPr>
    <w:rPr>
      <w:rFonts w:ascii="Trebuchet MS" w:eastAsia="Times New Roman" w:hAnsi="Trebuchet MS" w:cs="Times New Roman"/>
      <w:color w:val="000000"/>
      <w:kern w:val="36"/>
      <w:sz w:val="41"/>
      <w:szCs w:val="41"/>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117BE"/>
    <w:rPr>
      <w:strike w:val="0"/>
      <w:dstrike w:val="0"/>
      <w:color w:val="003366"/>
      <w:u w:val="none"/>
      <w:effect w:val="none"/>
    </w:rPr>
  </w:style>
  <w:style w:type="character" w:styleId="Textoennegrita">
    <w:name w:val="Strong"/>
    <w:basedOn w:val="Fuentedeprrafopredeter"/>
    <w:uiPriority w:val="22"/>
    <w:qFormat/>
    <w:rsid w:val="009117BE"/>
    <w:rPr>
      <w:b/>
      <w:bCs/>
    </w:rPr>
  </w:style>
  <w:style w:type="paragraph" w:styleId="Textodeglobo">
    <w:name w:val="Balloon Text"/>
    <w:basedOn w:val="Normal"/>
    <w:link w:val="TextodegloboCar"/>
    <w:uiPriority w:val="99"/>
    <w:semiHidden/>
    <w:unhideWhenUsed/>
    <w:rsid w:val="009117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7BE"/>
    <w:rPr>
      <w:rFonts w:ascii="Tahoma" w:hAnsi="Tahoma" w:cs="Tahoma"/>
      <w:sz w:val="16"/>
      <w:szCs w:val="16"/>
    </w:rPr>
  </w:style>
  <w:style w:type="character" w:customStyle="1" w:styleId="Ttulo1Car">
    <w:name w:val="Título 1 Car"/>
    <w:basedOn w:val="Fuentedeprrafopredeter"/>
    <w:link w:val="Ttulo1"/>
    <w:uiPriority w:val="9"/>
    <w:rsid w:val="009117BE"/>
    <w:rPr>
      <w:rFonts w:ascii="Trebuchet MS" w:eastAsia="Times New Roman" w:hAnsi="Trebuchet MS" w:cs="Times New Roman"/>
      <w:color w:val="000000"/>
      <w:kern w:val="36"/>
      <w:sz w:val="41"/>
      <w:szCs w:val="41"/>
      <w:lang w:eastAsia="es-PA"/>
    </w:rPr>
  </w:style>
  <w:style w:type="paragraph" w:styleId="NormalWeb">
    <w:name w:val="Normal (Web)"/>
    <w:basedOn w:val="Normal"/>
    <w:uiPriority w:val="99"/>
    <w:semiHidden/>
    <w:unhideWhenUsed/>
    <w:rsid w:val="009117BE"/>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texto">
    <w:name w:val="texto"/>
    <w:basedOn w:val="Fuentedeprrafopredeter"/>
    <w:rsid w:val="009117BE"/>
  </w:style>
</w:styles>
</file>

<file path=word/webSettings.xml><?xml version="1.0" encoding="utf-8"?>
<w:webSettings xmlns:r="http://schemas.openxmlformats.org/officeDocument/2006/relationships" xmlns:w="http://schemas.openxmlformats.org/wordprocessingml/2006/main">
  <w:divs>
    <w:div w:id="1098328798">
      <w:bodyDiv w:val="1"/>
      <w:marLeft w:val="169"/>
      <w:marRight w:val="169"/>
      <w:marTop w:val="0"/>
      <w:marBottom w:val="0"/>
      <w:divBdr>
        <w:top w:val="none" w:sz="0" w:space="0" w:color="auto"/>
        <w:left w:val="none" w:sz="0" w:space="0" w:color="auto"/>
        <w:bottom w:val="none" w:sz="0" w:space="0" w:color="auto"/>
        <w:right w:val="none" w:sz="0" w:space="0" w:color="auto"/>
      </w:divBdr>
      <w:divsChild>
        <w:div w:id="2118913931">
          <w:marLeft w:val="0"/>
          <w:marRight w:val="0"/>
          <w:marTop w:val="0"/>
          <w:marBottom w:val="0"/>
          <w:divBdr>
            <w:top w:val="none" w:sz="0" w:space="0" w:color="auto"/>
            <w:left w:val="none" w:sz="0" w:space="0" w:color="auto"/>
            <w:bottom w:val="none" w:sz="0" w:space="0" w:color="auto"/>
            <w:right w:val="none" w:sz="0" w:space="0" w:color="auto"/>
          </w:divBdr>
          <w:divsChild>
            <w:div w:id="2054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6441">
      <w:bodyDiv w:val="1"/>
      <w:marLeft w:val="0"/>
      <w:marRight w:val="0"/>
      <w:marTop w:val="0"/>
      <w:marBottom w:val="0"/>
      <w:divBdr>
        <w:top w:val="none" w:sz="0" w:space="0" w:color="auto"/>
        <w:left w:val="none" w:sz="0" w:space="0" w:color="auto"/>
        <w:bottom w:val="none" w:sz="0" w:space="0" w:color="auto"/>
        <w:right w:val="none" w:sz="0" w:space="0" w:color="auto"/>
      </w:divBdr>
      <w:divsChild>
        <w:div w:id="1261068647">
          <w:marLeft w:val="0"/>
          <w:marRight w:val="0"/>
          <w:marTop w:val="0"/>
          <w:marBottom w:val="0"/>
          <w:divBdr>
            <w:top w:val="none" w:sz="0" w:space="0" w:color="auto"/>
            <w:left w:val="none" w:sz="0" w:space="0" w:color="auto"/>
            <w:bottom w:val="none" w:sz="0" w:space="0" w:color="auto"/>
            <w:right w:val="none" w:sz="0" w:space="0" w:color="auto"/>
          </w:divBdr>
          <w:divsChild>
            <w:div w:id="1621257132">
              <w:marLeft w:val="0"/>
              <w:marRight w:val="0"/>
              <w:marTop w:val="0"/>
              <w:marBottom w:val="0"/>
              <w:divBdr>
                <w:top w:val="none" w:sz="0" w:space="0" w:color="auto"/>
                <w:left w:val="none" w:sz="0" w:space="0" w:color="auto"/>
                <w:bottom w:val="none" w:sz="0" w:space="0" w:color="auto"/>
                <w:right w:val="none" w:sz="0" w:space="0" w:color="auto"/>
              </w:divBdr>
              <w:divsChild>
                <w:div w:id="1177816734">
                  <w:marLeft w:val="0"/>
                  <w:marRight w:val="0"/>
                  <w:marTop w:val="0"/>
                  <w:marBottom w:val="0"/>
                  <w:divBdr>
                    <w:top w:val="none" w:sz="0" w:space="0" w:color="auto"/>
                    <w:left w:val="none" w:sz="0" w:space="0" w:color="auto"/>
                    <w:bottom w:val="none" w:sz="0" w:space="0" w:color="auto"/>
                    <w:right w:val="none" w:sz="0" w:space="0" w:color="auto"/>
                  </w:divBdr>
                  <w:divsChild>
                    <w:div w:id="370883683">
                      <w:marLeft w:val="0"/>
                      <w:marRight w:val="0"/>
                      <w:marTop w:val="0"/>
                      <w:marBottom w:val="0"/>
                      <w:divBdr>
                        <w:top w:val="none" w:sz="0" w:space="0" w:color="auto"/>
                        <w:left w:val="none" w:sz="0" w:space="0" w:color="auto"/>
                        <w:bottom w:val="none" w:sz="0" w:space="0" w:color="auto"/>
                        <w:right w:val="none" w:sz="0" w:space="0" w:color="auto"/>
                      </w:divBdr>
                      <w:divsChild>
                        <w:div w:id="39522589">
                          <w:marLeft w:val="2541"/>
                          <w:marRight w:val="2541"/>
                          <w:marTop w:val="0"/>
                          <w:marBottom w:val="0"/>
                          <w:divBdr>
                            <w:top w:val="none" w:sz="0" w:space="0" w:color="auto"/>
                            <w:left w:val="none" w:sz="0" w:space="0" w:color="auto"/>
                            <w:bottom w:val="none" w:sz="0" w:space="0" w:color="auto"/>
                            <w:right w:val="none" w:sz="0" w:space="0" w:color="auto"/>
                          </w:divBdr>
                          <w:divsChild>
                            <w:div w:id="501362491">
                              <w:marLeft w:val="0"/>
                              <w:marRight w:val="0"/>
                              <w:marTop w:val="0"/>
                              <w:marBottom w:val="0"/>
                              <w:divBdr>
                                <w:top w:val="none" w:sz="0" w:space="0" w:color="auto"/>
                                <w:left w:val="none" w:sz="0" w:space="0" w:color="auto"/>
                                <w:bottom w:val="none" w:sz="0" w:space="0" w:color="auto"/>
                                <w:right w:val="none" w:sz="0" w:space="0" w:color="auto"/>
                              </w:divBdr>
                            </w:div>
                            <w:div w:id="2085031820">
                              <w:marLeft w:val="0"/>
                              <w:marRight w:val="0"/>
                              <w:marTop w:val="0"/>
                              <w:marBottom w:val="169"/>
                              <w:divBdr>
                                <w:top w:val="none" w:sz="0" w:space="0" w:color="auto"/>
                                <w:left w:val="none" w:sz="0" w:space="0" w:color="auto"/>
                                <w:bottom w:val="none" w:sz="0" w:space="0" w:color="auto"/>
                                <w:right w:val="none" w:sz="0" w:space="0" w:color="auto"/>
                              </w:divBdr>
                            </w:div>
                            <w:div w:id="2026785110">
                              <w:marLeft w:val="0"/>
                              <w:marRight w:val="0"/>
                              <w:marTop w:val="508"/>
                              <w:marBottom w:val="508"/>
                              <w:divBdr>
                                <w:top w:val="none" w:sz="0" w:space="0" w:color="auto"/>
                                <w:left w:val="none" w:sz="0" w:space="0" w:color="auto"/>
                                <w:bottom w:val="none" w:sz="0" w:space="0" w:color="auto"/>
                                <w:right w:val="none" w:sz="0" w:space="0" w:color="auto"/>
                              </w:divBdr>
                              <w:divsChild>
                                <w:div w:id="193151731">
                                  <w:marLeft w:val="0"/>
                                  <w:marRight w:val="0"/>
                                  <w:marTop w:val="0"/>
                                  <w:marBottom w:val="0"/>
                                  <w:divBdr>
                                    <w:top w:val="none" w:sz="0" w:space="0" w:color="auto"/>
                                    <w:left w:val="none" w:sz="0" w:space="0" w:color="auto"/>
                                    <w:bottom w:val="none" w:sz="0" w:space="0" w:color="auto"/>
                                    <w:right w:val="none" w:sz="0" w:space="0" w:color="auto"/>
                                  </w:divBdr>
                                </w:div>
                                <w:div w:id="1988896156">
                                  <w:marLeft w:val="0"/>
                                  <w:marRight w:val="0"/>
                                  <w:marTop w:val="0"/>
                                  <w:marBottom w:val="0"/>
                                  <w:divBdr>
                                    <w:top w:val="none" w:sz="0" w:space="0" w:color="auto"/>
                                    <w:left w:val="none" w:sz="0" w:space="0" w:color="auto"/>
                                    <w:bottom w:val="none" w:sz="0" w:space="0" w:color="auto"/>
                                    <w:right w:val="none" w:sz="0" w:space="0" w:color="auto"/>
                                  </w:divBdr>
                                </w:div>
                                <w:div w:id="1910965400">
                                  <w:marLeft w:val="0"/>
                                  <w:marRight w:val="0"/>
                                  <w:marTop w:val="0"/>
                                  <w:marBottom w:val="0"/>
                                  <w:divBdr>
                                    <w:top w:val="none" w:sz="0" w:space="0" w:color="auto"/>
                                    <w:left w:val="none" w:sz="0" w:space="0" w:color="auto"/>
                                    <w:bottom w:val="none" w:sz="0" w:space="0" w:color="auto"/>
                                    <w:right w:val="none" w:sz="0" w:space="0" w:color="auto"/>
                                  </w:divBdr>
                                </w:div>
                                <w:div w:id="1278104026">
                                  <w:marLeft w:val="0"/>
                                  <w:marRight w:val="0"/>
                                  <w:marTop w:val="0"/>
                                  <w:marBottom w:val="0"/>
                                  <w:divBdr>
                                    <w:top w:val="none" w:sz="0" w:space="0" w:color="auto"/>
                                    <w:left w:val="none" w:sz="0" w:space="0" w:color="auto"/>
                                    <w:bottom w:val="none" w:sz="0" w:space="0" w:color="auto"/>
                                    <w:right w:val="none" w:sz="0" w:space="0" w:color="auto"/>
                                  </w:divBdr>
                                </w:div>
                                <w:div w:id="1133400692">
                                  <w:marLeft w:val="0"/>
                                  <w:marRight w:val="0"/>
                                  <w:marTop w:val="0"/>
                                  <w:marBottom w:val="0"/>
                                  <w:divBdr>
                                    <w:top w:val="none" w:sz="0" w:space="0" w:color="auto"/>
                                    <w:left w:val="none" w:sz="0" w:space="0" w:color="auto"/>
                                    <w:bottom w:val="none" w:sz="0" w:space="0" w:color="auto"/>
                                    <w:right w:val="none" w:sz="0" w:space="0" w:color="auto"/>
                                  </w:divBdr>
                                </w:div>
                                <w:div w:id="1333296662">
                                  <w:marLeft w:val="0"/>
                                  <w:marRight w:val="0"/>
                                  <w:marTop w:val="0"/>
                                  <w:marBottom w:val="0"/>
                                  <w:divBdr>
                                    <w:top w:val="none" w:sz="0" w:space="0" w:color="auto"/>
                                    <w:left w:val="none" w:sz="0" w:space="0" w:color="auto"/>
                                    <w:bottom w:val="none" w:sz="0" w:space="0" w:color="auto"/>
                                    <w:right w:val="none" w:sz="0" w:space="0" w:color="auto"/>
                                  </w:divBdr>
                                </w:div>
                                <w:div w:id="993409330">
                                  <w:marLeft w:val="0"/>
                                  <w:marRight w:val="0"/>
                                  <w:marTop w:val="0"/>
                                  <w:marBottom w:val="0"/>
                                  <w:divBdr>
                                    <w:top w:val="none" w:sz="0" w:space="0" w:color="auto"/>
                                    <w:left w:val="none" w:sz="0" w:space="0" w:color="auto"/>
                                    <w:bottom w:val="none" w:sz="0" w:space="0" w:color="auto"/>
                                    <w:right w:val="none" w:sz="0" w:space="0" w:color="auto"/>
                                  </w:divBdr>
                                </w:div>
                                <w:div w:id="1067386261">
                                  <w:marLeft w:val="0"/>
                                  <w:marRight w:val="0"/>
                                  <w:marTop w:val="0"/>
                                  <w:marBottom w:val="0"/>
                                  <w:divBdr>
                                    <w:top w:val="none" w:sz="0" w:space="0" w:color="auto"/>
                                    <w:left w:val="none" w:sz="0" w:space="0" w:color="auto"/>
                                    <w:bottom w:val="none" w:sz="0" w:space="0" w:color="auto"/>
                                    <w:right w:val="none" w:sz="0" w:space="0" w:color="auto"/>
                                  </w:divBdr>
                                </w:div>
                                <w:div w:id="1062093557">
                                  <w:marLeft w:val="0"/>
                                  <w:marRight w:val="0"/>
                                  <w:marTop w:val="0"/>
                                  <w:marBottom w:val="0"/>
                                  <w:divBdr>
                                    <w:top w:val="none" w:sz="0" w:space="0" w:color="auto"/>
                                    <w:left w:val="none" w:sz="0" w:space="0" w:color="auto"/>
                                    <w:bottom w:val="none" w:sz="0" w:space="0" w:color="auto"/>
                                    <w:right w:val="none" w:sz="0" w:space="0" w:color="auto"/>
                                  </w:divBdr>
                                </w:div>
                                <w:div w:id="15561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amblea.gob.pa/main/ComunicacionesyPrensa/tabid/84/articleType/Archiv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mblea.gob.pa/main/ComunicacionesyPrensa.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jpeg"/><Relationship Id="rId5" Type="http://schemas.openxmlformats.org/officeDocument/2006/relationships/hyperlink" Target="http://www.asamblea.gob.pa/main/DesktopModules/DnnForge%20-%20NewsArticles/Rss.aspx?TabID=84&amp;ModuleID=377&amp;MaxCount=25" TargetMode="External"/><Relationship Id="rId10" Type="http://schemas.openxmlformats.org/officeDocument/2006/relationships/hyperlink" Target="http://www.asamblea.gob.pa/main/ComunicacionesyPrensa/tabid/84/articleType/ArticleView/articleId/2312/Ajuste-salarial-para-maestros-de-preescolar-y-primaria.aspx" TargetMode="External"/><Relationship Id="rId4" Type="http://schemas.openxmlformats.org/officeDocument/2006/relationships/webSettings" Target="webSettings.xml"/><Relationship Id="rId9" Type="http://schemas.openxmlformats.org/officeDocument/2006/relationships/hyperlink" Target="http://www.asamblea.gob.pa/main/ComunicacionesyPrensa/tabid/84/articleType/Search/Default.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3014</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2</cp:revision>
  <dcterms:created xsi:type="dcterms:W3CDTF">2011-07-23T21:39:00Z</dcterms:created>
  <dcterms:modified xsi:type="dcterms:W3CDTF">2011-07-23T21:42:00Z</dcterms:modified>
</cp:coreProperties>
</file>