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5A" w:rsidRPr="004126D0" w:rsidRDefault="0021425A" w:rsidP="0021425A">
      <w:pPr>
        <w:pStyle w:val="Sinespaciado"/>
        <w:jc w:val="center"/>
        <w:rPr>
          <w:rFonts w:ascii="Times New Roman" w:hAnsi="Times New Roman" w:cs="Times New Roman"/>
          <w:b/>
          <w:sz w:val="24"/>
          <w:szCs w:val="24"/>
          <w:lang w:eastAsia="es-ES"/>
        </w:rPr>
      </w:pPr>
      <w:r w:rsidRPr="004126D0">
        <w:rPr>
          <w:rFonts w:ascii="Times New Roman" w:hAnsi="Times New Roman" w:cs="Times New Roman"/>
          <w:b/>
          <w:sz w:val="24"/>
          <w:szCs w:val="24"/>
          <w:lang w:eastAsia="es-ES"/>
        </w:rPr>
        <w:t xml:space="preserve">Los descargadores de sobretensiones "modelos circuito revisión y su aplicación a una línea de transmisión de 150 </w:t>
      </w:r>
      <w:proofErr w:type="spellStart"/>
      <w:r w:rsidR="005A6115" w:rsidRPr="004126D0">
        <w:rPr>
          <w:rFonts w:ascii="Times New Roman" w:hAnsi="Times New Roman" w:cs="Times New Roman"/>
          <w:b/>
          <w:sz w:val="24"/>
          <w:szCs w:val="24"/>
          <w:lang w:eastAsia="es-ES"/>
        </w:rPr>
        <w:t>kV</w:t>
      </w:r>
      <w:proofErr w:type="spellEnd"/>
      <w:r w:rsidR="005A6115" w:rsidRPr="004126D0">
        <w:rPr>
          <w:rFonts w:ascii="Times New Roman" w:hAnsi="Times New Roman" w:cs="Times New Roman"/>
          <w:b/>
          <w:sz w:val="24"/>
          <w:szCs w:val="24"/>
          <w:lang w:eastAsia="es-ES"/>
        </w:rPr>
        <w:t xml:space="preserve"> </w:t>
      </w:r>
      <w:r w:rsidRPr="004126D0">
        <w:rPr>
          <w:rFonts w:ascii="Times New Roman" w:hAnsi="Times New Roman" w:cs="Times New Roman"/>
          <w:b/>
          <w:sz w:val="24"/>
          <w:szCs w:val="24"/>
          <w:lang w:eastAsia="es-ES"/>
        </w:rPr>
        <w:t xml:space="preserve">Helénica </w:t>
      </w:r>
    </w:p>
    <w:p w:rsidR="00686145" w:rsidRPr="004126D0" w:rsidRDefault="00686145" w:rsidP="00686145">
      <w:pPr>
        <w:shd w:val="clear" w:color="auto" w:fill="FFFFFF"/>
        <w:spacing w:before="300" w:after="90" w:line="360" w:lineRule="atLeast"/>
        <w:textAlignment w:val="baseline"/>
        <w:outlineLvl w:val="1"/>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t>Abstracto</w:t>
      </w:r>
    </w:p>
    <w:p w:rsidR="005A6115" w:rsidRPr="004126D0" w:rsidRDefault="005A6115" w:rsidP="005A6115">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Pararrayos de óxido de metal se utilizan para proteger los sistemas de media y alta tensión y equipos contra rayos y sobretensiones de conmutación. Las mediciones de la tensión residual de los descargadores de sobretensiones de óxido de metal indican características dinámicas con la tensión residual a aumentar a medida que el tiempo de frente actual desciende y la tensión residual de alcanzar su máximo, antes de que el descargador de corriente </w:t>
      </w:r>
      <w:r w:rsidR="006975E6" w:rsidRPr="004126D0">
        <w:rPr>
          <w:rFonts w:ascii="Times New Roman" w:eastAsia="Arial Unicode MS" w:hAnsi="Times New Roman" w:cs="Times New Roman"/>
          <w:sz w:val="20"/>
          <w:szCs w:val="20"/>
          <w:lang w:eastAsia="es-ES"/>
        </w:rPr>
        <w:t>alcance</w:t>
      </w:r>
      <w:r w:rsidRPr="004126D0">
        <w:rPr>
          <w:rFonts w:ascii="Times New Roman" w:eastAsia="Arial Unicode MS" w:hAnsi="Times New Roman" w:cs="Times New Roman"/>
          <w:sz w:val="20"/>
          <w:szCs w:val="20"/>
          <w:lang w:eastAsia="es-ES"/>
        </w:rPr>
        <w:t xml:space="preserve"> su pico. Por lo tanto, los descargadores de sobretensión de óxido de metal no </w:t>
      </w:r>
      <w:r w:rsidR="006975E6" w:rsidRPr="004126D0">
        <w:rPr>
          <w:rFonts w:ascii="Times New Roman" w:eastAsia="Arial Unicode MS" w:hAnsi="Times New Roman" w:cs="Times New Roman"/>
          <w:sz w:val="20"/>
          <w:szCs w:val="20"/>
          <w:lang w:eastAsia="es-ES"/>
        </w:rPr>
        <w:t>pueden</w:t>
      </w:r>
      <w:r w:rsidRPr="004126D0">
        <w:rPr>
          <w:rFonts w:ascii="Times New Roman" w:eastAsia="Arial Unicode MS" w:hAnsi="Times New Roman" w:cs="Times New Roman"/>
          <w:sz w:val="20"/>
          <w:szCs w:val="20"/>
          <w:lang w:eastAsia="es-ES"/>
        </w:rPr>
        <w:t xml:space="preserve"> ser </w:t>
      </w:r>
      <w:r w:rsidR="006975E6" w:rsidRPr="004126D0">
        <w:rPr>
          <w:rFonts w:ascii="Times New Roman" w:eastAsia="Arial Unicode MS" w:hAnsi="Times New Roman" w:cs="Times New Roman"/>
          <w:sz w:val="20"/>
          <w:szCs w:val="20"/>
          <w:lang w:eastAsia="es-ES"/>
        </w:rPr>
        <w:t>modelados</w:t>
      </w:r>
      <w:r w:rsidRPr="004126D0">
        <w:rPr>
          <w:rFonts w:ascii="Times New Roman" w:eastAsia="Arial Unicode MS" w:hAnsi="Times New Roman" w:cs="Times New Roman"/>
          <w:sz w:val="20"/>
          <w:szCs w:val="20"/>
          <w:lang w:eastAsia="es-ES"/>
        </w:rPr>
        <w:t xml:space="preserve"> por sólo una resistencia no lineal, ya que su respuesta depende de la magnitud y la velocidad de subida del pulso de sobretensión.</w:t>
      </w:r>
    </w:p>
    <w:p w:rsidR="005A6115" w:rsidRPr="004126D0" w:rsidRDefault="005A6115" w:rsidP="005A6115">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Varios modelos dependientes frecuentes se han propuesto, con el fin de simular este dinámico comportamiento dependiente de la frecuencia.</w:t>
      </w:r>
    </w:p>
    <w:p w:rsidR="005A6115" w:rsidRPr="004126D0" w:rsidRDefault="005A6115" w:rsidP="005A6115">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Este trabajo constituye una revisión de los modelos más importantes, que se analizarán con</w:t>
      </w:r>
    </w:p>
    <w:p w:rsidR="005A6115" w:rsidRPr="004126D0" w:rsidRDefault="005A6115" w:rsidP="005A6115">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PSCAD. La tensión residual de cada modelo, lo que supone 5 </w:t>
      </w:r>
      <w:proofErr w:type="spellStart"/>
      <w:r w:rsidRPr="004126D0">
        <w:rPr>
          <w:rFonts w:ascii="Times New Roman" w:eastAsia="Arial Unicode MS" w:hAnsi="Times New Roman" w:cs="Times New Roman"/>
          <w:sz w:val="20"/>
          <w:szCs w:val="20"/>
          <w:lang w:eastAsia="es-ES"/>
        </w:rPr>
        <w:t>kA</w:t>
      </w:r>
      <w:proofErr w:type="spellEnd"/>
      <w:r w:rsidRPr="004126D0">
        <w:rPr>
          <w:rFonts w:ascii="Times New Roman" w:eastAsia="Arial Unicode MS" w:hAnsi="Times New Roman" w:cs="Times New Roman"/>
          <w:sz w:val="20"/>
          <w:szCs w:val="20"/>
          <w:lang w:eastAsia="es-ES"/>
        </w:rPr>
        <w:t xml:space="preserve">, 10 </w:t>
      </w:r>
      <w:proofErr w:type="spellStart"/>
      <w:r w:rsidRPr="004126D0">
        <w:rPr>
          <w:rFonts w:ascii="Times New Roman" w:eastAsia="Arial Unicode MS" w:hAnsi="Times New Roman" w:cs="Times New Roman"/>
          <w:sz w:val="20"/>
          <w:szCs w:val="20"/>
          <w:lang w:eastAsia="es-ES"/>
        </w:rPr>
        <w:t>kA</w:t>
      </w:r>
      <w:proofErr w:type="spellEnd"/>
      <w:r w:rsidRPr="004126D0">
        <w:rPr>
          <w:rFonts w:ascii="Times New Roman" w:eastAsia="Arial Unicode MS" w:hAnsi="Times New Roman" w:cs="Times New Roman"/>
          <w:sz w:val="20"/>
          <w:szCs w:val="20"/>
          <w:lang w:eastAsia="es-ES"/>
        </w:rPr>
        <w:t xml:space="preserve"> y 20</w:t>
      </w:r>
      <w:r w:rsidR="006975E6" w:rsidRPr="004126D0">
        <w:rPr>
          <w:rFonts w:ascii="Times New Roman" w:eastAsia="Arial Unicode MS" w:hAnsi="Times New Roman" w:cs="Times New Roman"/>
          <w:sz w:val="20"/>
          <w:szCs w:val="20"/>
          <w:lang w:eastAsia="es-ES"/>
        </w:rPr>
        <w:t xml:space="preserve"> </w:t>
      </w:r>
      <w:proofErr w:type="spellStart"/>
      <w:r w:rsidR="006975E6" w:rsidRPr="004126D0">
        <w:rPr>
          <w:rFonts w:ascii="Times New Roman" w:eastAsia="Arial Unicode MS" w:hAnsi="Times New Roman" w:cs="Times New Roman"/>
          <w:sz w:val="20"/>
          <w:szCs w:val="20"/>
          <w:lang w:eastAsia="es-ES"/>
        </w:rPr>
        <w:t>kA</w:t>
      </w:r>
      <w:proofErr w:type="spellEnd"/>
      <w:r w:rsidRPr="004126D0">
        <w:rPr>
          <w:rFonts w:ascii="Times New Roman" w:eastAsia="Arial Unicode MS" w:hAnsi="Times New Roman" w:cs="Times New Roman"/>
          <w:sz w:val="20"/>
          <w:szCs w:val="20"/>
          <w:lang w:eastAsia="es-ES"/>
        </w:rPr>
        <w:t xml:space="preserve"> 8/20 </w:t>
      </w:r>
      <w:proofErr w:type="spellStart"/>
      <w:r w:rsidRPr="004126D0">
        <w:rPr>
          <w:rFonts w:ascii="Times New Roman" w:eastAsia="Arial Unicode MS" w:hAnsi="Times New Roman" w:cs="Times New Roman"/>
          <w:sz w:val="20"/>
          <w:szCs w:val="20"/>
          <w:lang w:eastAsia="es-ES"/>
        </w:rPr>
        <w:t>ls</w:t>
      </w:r>
      <w:proofErr w:type="spellEnd"/>
      <w:r w:rsidRPr="004126D0">
        <w:rPr>
          <w:rFonts w:ascii="Times New Roman" w:eastAsia="Arial Unicode MS" w:hAnsi="Times New Roman" w:cs="Times New Roman"/>
          <w:sz w:val="20"/>
          <w:szCs w:val="20"/>
          <w:lang w:eastAsia="es-ES"/>
        </w:rPr>
        <w:t xml:space="preserve"> impulso actual, se compara con la hoja de datos de los fabricantes. Los modelos también se utilizan para estudiar el comportamiento de un rayo Helénica </w:t>
      </w:r>
      <w:r w:rsidR="006975E6" w:rsidRPr="004126D0">
        <w:rPr>
          <w:rFonts w:ascii="Times New Roman" w:eastAsia="Arial Unicode MS" w:hAnsi="Times New Roman" w:cs="Times New Roman"/>
          <w:sz w:val="20"/>
          <w:szCs w:val="20"/>
          <w:lang w:eastAsia="es-ES"/>
        </w:rPr>
        <w:t xml:space="preserve">de una </w:t>
      </w:r>
      <w:r w:rsidRPr="004126D0">
        <w:rPr>
          <w:rFonts w:ascii="Times New Roman" w:eastAsia="Arial Unicode MS" w:hAnsi="Times New Roman" w:cs="Times New Roman"/>
          <w:sz w:val="20"/>
          <w:szCs w:val="20"/>
          <w:lang w:eastAsia="es-ES"/>
        </w:rPr>
        <w:t xml:space="preserve">línea de transmisión </w:t>
      </w:r>
      <w:r w:rsidR="006975E6" w:rsidRPr="004126D0">
        <w:rPr>
          <w:rFonts w:ascii="Times New Roman" w:eastAsia="Arial Unicode MS" w:hAnsi="Times New Roman" w:cs="Times New Roman"/>
          <w:sz w:val="20"/>
          <w:szCs w:val="20"/>
          <w:lang w:eastAsia="es-ES"/>
        </w:rPr>
        <w:t xml:space="preserve">de </w:t>
      </w:r>
      <w:r w:rsidRPr="004126D0">
        <w:rPr>
          <w:rFonts w:ascii="Times New Roman" w:eastAsia="Arial Unicode MS" w:hAnsi="Times New Roman" w:cs="Times New Roman"/>
          <w:sz w:val="20"/>
          <w:szCs w:val="20"/>
          <w:lang w:eastAsia="es-ES"/>
        </w:rPr>
        <w:t xml:space="preserve">150 </w:t>
      </w:r>
      <w:proofErr w:type="spellStart"/>
      <w:r w:rsidRPr="004126D0">
        <w:rPr>
          <w:rFonts w:ascii="Times New Roman" w:eastAsia="Arial Unicode MS" w:hAnsi="Times New Roman" w:cs="Times New Roman"/>
          <w:sz w:val="20"/>
          <w:szCs w:val="20"/>
          <w:lang w:eastAsia="es-ES"/>
        </w:rPr>
        <w:t>kV</w:t>
      </w:r>
      <w:proofErr w:type="spellEnd"/>
      <w:r w:rsidRPr="004126D0">
        <w:rPr>
          <w:rFonts w:ascii="Times New Roman" w:eastAsia="Arial Unicode MS" w:hAnsi="Times New Roman" w:cs="Times New Roman"/>
          <w:sz w:val="20"/>
          <w:szCs w:val="20"/>
          <w:lang w:eastAsia="es-ES"/>
        </w:rPr>
        <w:t xml:space="preserve"> con los descargado</w:t>
      </w:r>
      <w:r w:rsidR="006975E6" w:rsidRPr="004126D0">
        <w:rPr>
          <w:rFonts w:ascii="Times New Roman" w:eastAsia="Arial Unicode MS" w:hAnsi="Times New Roman" w:cs="Times New Roman"/>
          <w:sz w:val="20"/>
          <w:szCs w:val="20"/>
          <w:lang w:eastAsia="es-ES"/>
        </w:rPr>
        <w:t>res implementados en cada torre</w:t>
      </w:r>
      <w:r w:rsidRPr="004126D0">
        <w:rPr>
          <w:rFonts w:ascii="Times New Roman" w:eastAsia="Arial Unicode MS" w:hAnsi="Times New Roman" w:cs="Times New Roman"/>
          <w:sz w:val="20"/>
          <w:szCs w:val="20"/>
          <w:lang w:eastAsia="es-ES"/>
        </w:rPr>
        <w:t xml:space="preserve"> de uno, dos o tres, el cálculo de su probabilidad de fallo.</w:t>
      </w:r>
    </w:p>
    <w:p w:rsidR="006975E6" w:rsidRPr="004126D0" w:rsidRDefault="005A6115" w:rsidP="005A6115">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Los resultados muestran que todos los modelos deben funcionar con una precisión satisfactoria y las diferencias entre los modelos surgen en las dificultades de la estimación de los parámetros.</w:t>
      </w:r>
      <w:r w:rsidRPr="004126D0">
        <w:rPr>
          <w:rFonts w:ascii="Times New Roman" w:eastAsia="Arial Unicode MS" w:hAnsi="Times New Roman" w:cs="Times New Roman"/>
          <w:sz w:val="20"/>
          <w:szCs w:val="20"/>
          <w:lang w:eastAsia="es-ES"/>
        </w:rPr>
        <w:t xml:space="preserve"> </w:t>
      </w:r>
    </w:p>
    <w:p w:rsidR="00686145" w:rsidRPr="004126D0" w:rsidRDefault="00686145" w:rsidP="005A6115">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Palabras clave</w:t>
      </w:r>
    </w:p>
    <w:p w:rsidR="00686145" w:rsidRPr="004126D0" w:rsidRDefault="00686145" w:rsidP="005424D3">
      <w:pPr>
        <w:numPr>
          <w:ilvl w:val="0"/>
          <w:numId w:val="1"/>
        </w:numPr>
        <w:shd w:val="clear" w:color="auto" w:fill="FFFFFF"/>
        <w:spacing w:after="0" w:line="300" w:lineRule="atLeast"/>
        <w:ind w:left="0" w:firstLine="0"/>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Los descargadores de sobretensiones; </w:t>
      </w:r>
    </w:p>
    <w:p w:rsidR="00686145" w:rsidRPr="004126D0" w:rsidRDefault="00686145" w:rsidP="005424D3">
      <w:pPr>
        <w:numPr>
          <w:ilvl w:val="0"/>
          <w:numId w:val="1"/>
        </w:numPr>
        <w:shd w:val="clear" w:color="auto" w:fill="FFFFFF"/>
        <w:spacing w:after="0" w:line="300" w:lineRule="atLeast"/>
        <w:ind w:left="0" w:firstLine="0"/>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Simulación; </w:t>
      </w:r>
    </w:p>
    <w:p w:rsidR="00686145" w:rsidRPr="004126D0" w:rsidRDefault="00686145" w:rsidP="00686145">
      <w:pPr>
        <w:numPr>
          <w:ilvl w:val="0"/>
          <w:numId w:val="1"/>
        </w:numPr>
        <w:shd w:val="clear" w:color="auto" w:fill="FFFFFF"/>
        <w:spacing w:after="0" w:line="300" w:lineRule="atLeast"/>
        <w:ind w:left="0" w:firstLine="0"/>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Las líneas de transmisión; </w:t>
      </w:r>
    </w:p>
    <w:p w:rsidR="00686145" w:rsidRPr="004126D0" w:rsidRDefault="00686145" w:rsidP="00686145">
      <w:pPr>
        <w:numPr>
          <w:ilvl w:val="0"/>
          <w:numId w:val="1"/>
        </w:numPr>
        <w:shd w:val="clear" w:color="auto" w:fill="FFFFFF"/>
        <w:spacing w:after="0" w:line="300" w:lineRule="atLeast"/>
        <w:ind w:left="0" w:firstLine="0"/>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Probabilidad de fallo;</w:t>
      </w:r>
    </w:p>
    <w:p w:rsidR="005424D3" w:rsidRPr="004126D0" w:rsidRDefault="00686145" w:rsidP="005424D3">
      <w:pPr>
        <w:numPr>
          <w:ilvl w:val="0"/>
          <w:numId w:val="1"/>
        </w:numPr>
        <w:shd w:val="clear" w:color="auto" w:fill="FFFFFF"/>
        <w:spacing w:after="0" w:line="300" w:lineRule="atLeast"/>
        <w:ind w:left="0" w:firstLine="0"/>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Modelos</w:t>
      </w:r>
    </w:p>
    <w:p w:rsidR="005424D3" w:rsidRPr="004126D0" w:rsidRDefault="005424D3" w:rsidP="005424D3">
      <w:pPr>
        <w:shd w:val="clear" w:color="auto" w:fill="FFFFFF"/>
        <w:spacing w:after="0" w:line="300" w:lineRule="atLeast"/>
        <w:textAlignment w:val="baseline"/>
        <w:rPr>
          <w:rFonts w:ascii="Times New Roman" w:eastAsia="Arial Unicode MS" w:hAnsi="Times New Roman" w:cs="Times New Roman"/>
          <w:sz w:val="20"/>
          <w:szCs w:val="20"/>
          <w:lang w:eastAsia="es-ES"/>
        </w:rPr>
      </w:pPr>
    </w:p>
    <w:p w:rsidR="005424D3" w:rsidRPr="004126D0" w:rsidRDefault="00686145" w:rsidP="005424D3">
      <w:pPr>
        <w:shd w:val="clear" w:color="auto" w:fill="FFFFFF"/>
        <w:spacing w:after="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Están diseñados para ser aislantes para la tensión nominal de funcionamiento, llevar </w:t>
      </w:r>
    </w:p>
    <w:p w:rsidR="005424D3" w:rsidRPr="004126D0" w:rsidRDefault="005424D3" w:rsidP="005424D3">
      <w:pPr>
        <w:shd w:val="clear" w:color="auto" w:fill="FFFFFF"/>
        <w:spacing w:before="300" w:after="90" w:line="360" w:lineRule="atLeast"/>
        <w:textAlignment w:val="baseline"/>
        <w:outlineLvl w:val="1"/>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1. Introducción</w:t>
      </w:r>
    </w:p>
    <w:p w:rsidR="005424D3" w:rsidRPr="004126D0" w:rsidRDefault="005424D3" w:rsidP="005424D3">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Las líneas de distribución y transmisión y sus equipos eléctricos están expuestos a muchas tensiones, causadas por descargas atmosféricas y sobretensiones de conmutación, la interrupción resultante de la operación normal de la red eléctrica y los daños del equipo. El método más común, con el fin de mejorar el rendimiento de los rayos y reducir el número de fallos en las líneas de alta tensión de transmisión, es la instalación de cables de tierra de arriba, que interceptar impactos de rayo, que de otro modo se terminará en los conductores de fase. Cables de tierra ofrecen una protección eficaz, cuando los valores bajos de </w:t>
      </w:r>
      <w:r w:rsidRPr="004126D0">
        <w:rPr>
          <w:rFonts w:ascii="Times New Roman" w:eastAsia="Arial Unicode MS" w:hAnsi="Times New Roman" w:cs="Times New Roman"/>
          <w:sz w:val="20"/>
          <w:szCs w:val="20"/>
          <w:lang w:eastAsia="es-ES"/>
        </w:rPr>
        <w:lastRenderedPageBreak/>
        <w:t xml:space="preserve">resistencia de tierra se han logrado. Cuando un rayo cae sobre la estructura de la torre o cable blindado de arriba, la descarga del rayo, que fluye a través de la torre y la resistencia a pie de torre, produce diferencias de potencial a través del aislamiento de la línea. Si la resistencia de aislamiento de línea se supera, se produce descarga disruptiva, es decir, un </w:t>
      </w:r>
      <w:proofErr w:type="spellStart"/>
      <w:r w:rsidRPr="004126D0">
        <w:rPr>
          <w:rFonts w:ascii="Times New Roman" w:eastAsia="Arial Unicode MS" w:hAnsi="Times New Roman" w:cs="Times New Roman"/>
          <w:sz w:val="20"/>
          <w:szCs w:val="20"/>
          <w:lang w:eastAsia="es-ES"/>
        </w:rPr>
        <w:t>backflashover</w:t>
      </w:r>
      <w:proofErr w:type="spellEnd"/>
      <w:r w:rsidRPr="004126D0">
        <w:rPr>
          <w:rFonts w:ascii="Times New Roman" w:eastAsia="Arial Unicode MS" w:hAnsi="Times New Roman" w:cs="Times New Roman"/>
          <w:sz w:val="20"/>
          <w:szCs w:val="20"/>
          <w:lang w:eastAsia="es-ES"/>
        </w:rPr>
        <w:t>. Como la tensión de torre es altamente dependiente de la resistencia torre, por consiguiente resistencia pie es un factor extremadamente importante en la determinación del rendimiento relámpago </w:t>
      </w:r>
      <w:hyperlink r:id="rId6" w:anchor="bib1" w:history="1">
        <w:r w:rsidRPr="004126D0">
          <w:rPr>
            <w:rFonts w:ascii="Times New Roman" w:eastAsia="Arial Unicode MS" w:hAnsi="Times New Roman" w:cs="Times New Roman"/>
            <w:sz w:val="20"/>
            <w:szCs w:val="20"/>
            <w:u w:val="single"/>
            <w:bdr w:val="none" w:sz="0" w:space="0" w:color="auto" w:frame="1"/>
            <w:lang w:eastAsia="es-ES"/>
          </w:rPr>
          <w:t>[1]</w:t>
        </w:r>
      </w:hyperlink>
      <w:r w:rsidRPr="004126D0">
        <w:rPr>
          <w:rFonts w:ascii="Times New Roman" w:eastAsia="Arial Unicode MS" w:hAnsi="Times New Roman" w:cs="Times New Roman"/>
          <w:sz w:val="20"/>
          <w:szCs w:val="20"/>
          <w:lang w:eastAsia="es-ES"/>
        </w:rPr>
        <w:t>  y  </w:t>
      </w:r>
      <w:hyperlink r:id="rId7" w:anchor="bib2" w:history="1">
        <w:r w:rsidRPr="004126D0">
          <w:rPr>
            <w:rFonts w:ascii="Times New Roman" w:eastAsia="Arial Unicode MS" w:hAnsi="Times New Roman" w:cs="Times New Roman"/>
            <w:sz w:val="20"/>
            <w:szCs w:val="20"/>
            <w:u w:val="single"/>
            <w:bdr w:val="none" w:sz="0" w:space="0" w:color="auto" w:frame="1"/>
            <w:lang w:eastAsia="es-ES"/>
          </w:rPr>
          <w:t>[2]</w:t>
        </w:r>
      </w:hyperlink>
      <w:r w:rsidRPr="004126D0">
        <w:rPr>
          <w:rFonts w:ascii="Times New Roman" w:eastAsia="Arial Unicode MS" w:hAnsi="Times New Roman" w:cs="Times New Roman"/>
          <w:sz w:val="20"/>
          <w:szCs w:val="20"/>
          <w:lang w:eastAsia="es-ES"/>
        </w:rPr>
        <w:t> .</w:t>
      </w:r>
    </w:p>
    <w:p w:rsidR="00686145" w:rsidRPr="004126D0" w:rsidRDefault="005424D3" w:rsidP="005424D3">
      <w:pPr>
        <w:shd w:val="clear" w:color="auto" w:fill="FFFFFF"/>
        <w:spacing w:after="135"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Aparte de los cables de tierra, la instalación de pararrayos se considera la protección más eficaz contra estas sobretensiones transitorias, especialmente para zonas con altas resistencias de tierra y el nivel </w:t>
      </w:r>
      <w:proofErr w:type="spellStart"/>
      <w:r w:rsidRPr="004126D0">
        <w:rPr>
          <w:rFonts w:ascii="Times New Roman" w:eastAsia="Arial Unicode MS" w:hAnsi="Times New Roman" w:cs="Times New Roman"/>
          <w:sz w:val="20"/>
          <w:szCs w:val="20"/>
          <w:lang w:eastAsia="es-ES"/>
        </w:rPr>
        <w:t>keraunico</w:t>
      </w:r>
      <w:proofErr w:type="spellEnd"/>
      <w:r w:rsidRPr="004126D0">
        <w:rPr>
          <w:rFonts w:ascii="Times New Roman" w:eastAsia="Arial Unicode MS" w:hAnsi="Times New Roman" w:cs="Times New Roman"/>
          <w:sz w:val="20"/>
          <w:szCs w:val="20"/>
          <w:lang w:eastAsia="es-ES"/>
        </w:rPr>
        <w:t>. Los pararrayos se instalan entre fase y tierra y actúan como atajo para el impulso de sobretensión. </w:t>
      </w:r>
      <w:proofErr w:type="gramStart"/>
      <w:r w:rsidR="00686145" w:rsidRPr="004126D0">
        <w:rPr>
          <w:rFonts w:ascii="Times New Roman" w:eastAsia="Arial Unicode MS" w:hAnsi="Times New Roman" w:cs="Times New Roman"/>
          <w:sz w:val="20"/>
          <w:szCs w:val="20"/>
          <w:lang w:eastAsia="es-ES"/>
        </w:rPr>
        <w:t>a</w:t>
      </w:r>
      <w:proofErr w:type="gramEnd"/>
      <w:r w:rsidR="00686145" w:rsidRPr="004126D0">
        <w:rPr>
          <w:rFonts w:ascii="Times New Roman" w:eastAsia="Arial Unicode MS" w:hAnsi="Times New Roman" w:cs="Times New Roman"/>
          <w:sz w:val="20"/>
          <w:szCs w:val="20"/>
          <w:lang w:eastAsia="es-ES"/>
        </w:rPr>
        <w:t xml:space="preserve"> cabo en la mayoría de los pocos miliamperios de conductores de corriente y bueno, cuando la tensión de la línea supera las especificaciones de diseño para pasar la energía de la descarga de rayo en el suelo. Varios tipos diferentes de descargadores están disponibles (por ejemplo, con huecos de carburo de silicio, óxido de metal con huecos o no </w:t>
      </w:r>
      <w:proofErr w:type="spellStart"/>
      <w:r w:rsidR="00686145" w:rsidRPr="004126D0">
        <w:rPr>
          <w:rFonts w:ascii="Times New Roman" w:eastAsia="Arial Unicode MS" w:hAnsi="Times New Roman" w:cs="Times New Roman"/>
          <w:sz w:val="20"/>
          <w:szCs w:val="20"/>
          <w:lang w:eastAsia="es-ES"/>
        </w:rPr>
        <w:t>gapped</w:t>
      </w:r>
      <w:proofErr w:type="spellEnd"/>
      <w:r w:rsidR="00686145" w:rsidRPr="004126D0">
        <w:rPr>
          <w:rFonts w:ascii="Times New Roman" w:eastAsia="Arial Unicode MS" w:hAnsi="Times New Roman" w:cs="Times New Roman"/>
          <w:sz w:val="20"/>
          <w:szCs w:val="20"/>
          <w:lang w:eastAsia="es-ES"/>
        </w:rPr>
        <w:t xml:space="preserve">-) y todas realizan de una manera similar: funcionan como altas impedancias en los voltajes de funcionamiento normales y se convierten en bajas impedancias durante condiciones de sobretensión. Los pararrayos de carburo de silicio convencionales con deficiencias han sido </w:t>
      </w:r>
      <w:r w:rsidR="00562EA3" w:rsidRPr="004126D0">
        <w:rPr>
          <w:rFonts w:ascii="Times New Roman" w:eastAsia="Arial Unicode MS" w:hAnsi="Times New Roman" w:cs="Times New Roman"/>
          <w:sz w:val="20"/>
          <w:szCs w:val="20"/>
          <w:lang w:eastAsia="es-ES"/>
        </w:rPr>
        <w:t>remplazados</w:t>
      </w:r>
      <w:r w:rsidR="00686145" w:rsidRPr="004126D0">
        <w:rPr>
          <w:rFonts w:ascii="Times New Roman" w:eastAsia="Arial Unicode MS" w:hAnsi="Times New Roman" w:cs="Times New Roman"/>
          <w:sz w:val="20"/>
          <w:szCs w:val="20"/>
          <w:lang w:eastAsia="es-ES"/>
        </w:rPr>
        <w:t xml:space="preserve"> en los últimos años por pararrayos de óxido metálico sin espacios en blanco, ofreciendo importantes ventajas, a saber:</w:t>
      </w:r>
    </w:p>
    <w:p w:rsidR="00686145" w:rsidRPr="004126D0" w:rsidRDefault="00686145" w:rsidP="0021425A">
      <w:pPr>
        <w:shd w:val="clear" w:color="auto" w:fill="FFFFFF"/>
        <w:spacing w:after="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•unas características superiores de protección,</w:t>
      </w:r>
    </w:p>
    <w:p w:rsidR="00686145" w:rsidRPr="004126D0" w:rsidRDefault="00686145" w:rsidP="0021425A">
      <w:pPr>
        <w:shd w:val="clear" w:color="auto" w:fill="FFFFFF"/>
        <w:spacing w:after="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•mayor fiabilidad,</w:t>
      </w:r>
    </w:p>
    <w:p w:rsidR="00686145" w:rsidRPr="004126D0" w:rsidRDefault="00686145" w:rsidP="0021425A">
      <w:pPr>
        <w:shd w:val="clear" w:color="auto" w:fill="FFFFFF"/>
        <w:spacing w:after="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•un mejor rendimiento en un entorno contaminado,</w:t>
      </w:r>
    </w:p>
    <w:p w:rsidR="00686145" w:rsidRPr="004126D0" w:rsidRDefault="00686145" w:rsidP="0021425A">
      <w:pPr>
        <w:shd w:val="clear" w:color="auto" w:fill="FFFFFF"/>
        <w:spacing w:after="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•capacidad para resistir altas sobretensiones temporales y</w:t>
      </w:r>
    </w:p>
    <w:p w:rsidR="00686145" w:rsidRPr="004126D0" w:rsidRDefault="00686145" w:rsidP="0021425A">
      <w:pPr>
        <w:shd w:val="clear" w:color="auto" w:fill="FFFFFF"/>
        <w:spacing w:after="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•tensiones múltiples oleadas durante largos períodos de tiempo.</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En comparación con los descargadores con lagunas, los descargadores de óxido de metal fiable limitar la tensión a valores bajos, debido a la alta no linealidad de la </w:t>
      </w:r>
      <w:r w:rsidRPr="004126D0">
        <w:rPr>
          <w:rFonts w:ascii="Times New Roman" w:eastAsia="Arial Unicode MS" w:hAnsi="Times New Roman" w:cs="Times New Roman"/>
          <w:i/>
          <w:iCs/>
          <w:sz w:val="20"/>
          <w:szCs w:val="20"/>
          <w:bdr w:val="none" w:sz="0" w:space="0" w:color="auto" w:frame="1"/>
          <w:lang w:eastAsia="es-ES"/>
        </w:rPr>
        <w:t>V</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I</w:t>
      </w:r>
      <w:r w:rsidRPr="004126D0">
        <w:rPr>
          <w:rFonts w:ascii="Times New Roman" w:eastAsia="Arial Unicode MS" w:hAnsi="Times New Roman" w:cs="Times New Roman"/>
          <w:sz w:val="20"/>
          <w:szCs w:val="20"/>
          <w:lang w:eastAsia="es-ES"/>
        </w:rPr>
        <w:t> característicos, incluso para los impulsos escarpadas, con un tiempo de respuesta muy rápido </w:t>
      </w:r>
      <w:hyperlink r:id="rId8" w:anchor="bib3" w:history="1">
        <w:r w:rsidRPr="004126D0">
          <w:rPr>
            <w:rFonts w:ascii="Times New Roman" w:eastAsia="Arial Unicode MS" w:hAnsi="Times New Roman" w:cs="Times New Roman"/>
            <w:sz w:val="20"/>
            <w:szCs w:val="20"/>
            <w:u w:val="single"/>
            <w:bdr w:val="none" w:sz="0" w:space="0" w:color="auto" w:frame="1"/>
            <w:lang w:eastAsia="es-ES"/>
          </w:rPr>
          <w:t>[3]</w:t>
        </w:r>
      </w:hyperlink>
      <w:r w:rsidRPr="004126D0">
        <w:rPr>
          <w:rFonts w:ascii="Times New Roman" w:eastAsia="Arial Unicode MS" w:hAnsi="Times New Roman" w:cs="Times New Roman"/>
          <w:sz w:val="20"/>
          <w:szCs w:val="20"/>
          <w:lang w:eastAsia="es-ES"/>
        </w:rPr>
        <w:t> , </w:t>
      </w:r>
      <w:hyperlink r:id="rId9" w:anchor="bib4" w:history="1">
        <w:r w:rsidRPr="004126D0">
          <w:rPr>
            <w:rFonts w:ascii="Times New Roman" w:eastAsia="Arial Unicode MS" w:hAnsi="Times New Roman" w:cs="Times New Roman"/>
            <w:sz w:val="20"/>
            <w:szCs w:val="20"/>
            <w:u w:val="single"/>
            <w:bdr w:val="none" w:sz="0" w:space="0" w:color="auto" w:frame="1"/>
            <w:lang w:eastAsia="es-ES"/>
          </w:rPr>
          <w:t>[4]</w:t>
        </w:r>
      </w:hyperlink>
      <w:r w:rsidRPr="004126D0">
        <w:rPr>
          <w:rFonts w:ascii="Times New Roman" w:eastAsia="Arial Unicode MS" w:hAnsi="Times New Roman" w:cs="Times New Roman"/>
          <w:sz w:val="20"/>
          <w:szCs w:val="20"/>
          <w:lang w:eastAsia="es-ES"/>
        </w:rPr>
        <w:t>  y  </w:t>
      </w:r>
      <w:hyperlink r:id="rId10" w:anchor="bib5" w:history="1">
        <w:r w:rsidRPr="004126D0">
          <w:rPr>
            <w:rFonts w:ascii="Times New Roman" w:eastAsia="Arial Unicode MS" w:hAnsi="Times New Roman" w:cs="Times New Roman"/>
            <w:sz w:val="20"/>
            <w:szCs w:val="20"/>
            <w:u w:val="single"/>
            <w:bdr w:val="none" w:sz="0" w:space="0" w:color="auto" w:frame="1"/>
            <w:lang w:eastAsia="es-ES"/>
          </w:rPr>
          <w:t>[5]</w:t>
        </w:r>
      </w:hyperlink>
      <w:r w:rsidRPr="004126D0">
        <w:rPr>
          <w:rFonts w:ascii="Times New Roman" w:eastAsia="Arial Unicode MS" w:hAnsi="Times New Roman" w:cs="Times New Roman"/>
          <w:sz w:val="20"/>
          <w:szCs w:val="20"/>
          <w:lang w:eastAsia="es-ES"/>
        </w:rPr>
        <w:t> . Las características principales de un descargador de sobretensiones son </w:t>
      </w:r>
      <w:hyperlink r:id="rId11" w:anchor="bib5" w:history="1">
        <w:r w:rsidRPr="004126D0">
          <w:rPr>
            <w:rFonts w:ascii="Times New Roman" w:eastAsia="Arial Unicode MS" w:hAnsi="Times New Roman" w:cs="Times New Roman"/>
            <w:sz w:val="20"/>
            <w:szCs w:val="20"/>
            <w:u w:val="single"/>
            <w:bdr w:val="none" w:sz="0" w:space="0" w:color="auto" w:frame="1"/>
            <w:lang w:eastAsia="es-ES"/>
          </w:rPr>
          <w:t>[5]</w:t>
        </w:r>
      </w:hyperlink>
      <w:r w:rsidRPr="004126D0">
        <w:rPr>
          <w:rFonts w:ascii="Times New Roman" w:eastAsia="Arial Unicode MS" w:hAnsi="Times New Roman" w:cs="Times New Roman"/>
          <w:sz w:val="20"/>
          <w:szCs w:val="20"/>
          <w:lang w:eastAsia="es-ES"/>
        </w:rPr>
        <w:t> : Tensión máxima de operación continua (MCOV), que debe ser mayor que la tensión de red máxima de funcionamiento con un margen de seguridad del 5%, la tensión nominal, la cual debe ser de 1,25 × MCOV, nivel de protección y la capacidad para resistir la energía de sobretensiones transitorias.</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La representación del circuito adecuado de pararrayos juega un papel importante en los estudios de aislamiento de coordinación de los sistemas de energía. La estimación de la probabilidad de fallo descargadores contribuye a un diseño más óptimo de una nueva línea o la mejora de uno ya existente, con la intención de una protección contra el rayo más eficaz, reduciendo los costes operativos y la disponibilidad para la continuidad del servicio. Los descargadores de sobretensiones mejorar el rendimiento de la línea de rayo, pero también existe la posibilidad de daño de los descargadores, debido a los impulsos de altas corrientes que pasan a través de ellos. La reducción de las fallas eléctricas de la línea después de descargadores 'instalación y la tasa de fracaso de los descargadores, cuando absorben energía mayor que su capacidad de absorción, son dependientes de la resistencia a pie de torre, descargadores de "características eléctricas, intervalo de descargadores' instalación, el rayo forma de onda de corriente y el nivel de </w:t>
      </w:r>
      <w:proofErr w:type="spellStart"/>
      <w:r w:rsidRPr="004126D0">
        <w:rPr>
          <w:rFonts w:ascii="Times New Roman" w:eastAsia="Arial Unicode MS" w:hAnsi="Times New Roman" w:cs="Times New Roman"/>
          <w:sz w:val="20"/>
          <w:szCs w:val="20"/>
          <w:lang w:eastAsia="es-ES"/>
        </w:rPr>
        <w:t>keraunico</w:t>
      </w:r>
      <w:proofErr w:type="spellEnd"/>
      <w:r w:rsidRPr="004126D0">
        <w:rPr>
          <w:rFonts w:ascii="Times New Roman" w:eastAsia="Arial Unicode MS" w:hAnsi="Times New Roman" w:cs="Times New Roman"/>
          <w:sz w:val="20"/>
          <w:szCs w:val="20"/>
          <w:lang w:eastAsia="es-ES"/>
        </w:rPr>
        <w:t xml:space="preserve"> zona </w:t>
      </w:r>
      <w:hyperlink r:id="rId12" w:anchor="bib6" w:history="1">
        <w:r w:rsidRPr="004126D0">
          <w:rPr>
            <w:rFonts w:ascii="Times New Roman" w:eastAsia="Arial Unicode MS" w:hAnsi="Times New Roman" w:cs="Times New Roman"/>
            <w:sz w:val="20"/>
            <w:szCs w:val="20"/>
            <w:u w:val="single"/>
            <w:bdr w:val="none" w:sz="0" w:space="0" w:color="auto" w:frame="1"/>
            <w:lang w:eastAsia="es-ES"/>
          </w:rPr>
          <w:t>[6]</w:t>
        </w:r>
      </w:hyperlink>
      <w:r w:rsidRPr="004126D0">
        <w:rPr>
          <w:rFonts w:ascii="Times New Roman" w:eastAsia="Arial Unicode MS" w:hAnsi="Times New Roman" w:cs="Times New Roman"/>
          <w:sz w:val="20"/>
          <w:szCs w:val="20"/>
          <w:lang w:eastAsia="es-ES"/>
        </w:rPr>
        <w:t> , </w:t>
      </w:r>
      <w:hyperlink r:id="rId13" w:anchor="bib7" w:history="1">
        <w:r w:rsidRPr="004126D0">
          <w:rPr>
            <w:rFonts w:ascii="Times New Roman" w:eastAsia="Arial Unicode MS" w:hAnsi="Times New Roman" w:cs="Times New Roman"/>
            <w:sz w:val="20"/>
            <w:szCs w:val="20"/>
            <w:u w:val="single"/>
            <w:bdr w:val="none" w:sz="0" w:space="0" w:color="auto" w:frame="1"/>
            <w:lang w:eastAsia="es-ES"/>
          </w:rPr>
          <w:t>[7]</w:t>
        </w:r>
      </w:hyperlink>
      <w:r w:rsidRPr="004126D0">
        <w:rPr>
          <w:rFonts w:ascii="Times New Roman" w:eastAsia="Arial Unicode MS" w:hAnsi="Times New Roman" w:cs="Times New Roman"/>
          <w:sz w:val="20"/>
          <w:szCs w:val="20"/>
          <w:lang w:eastAsia="es-ES"/>
        </w:rPr>
        <w:t> , </w:t>
      </w:r>
      <w:hyperlink r:id="rId14" w:anchor="bib8" w:history="1">
        <w:r w:rsidRPr="004126D0">
          <w:rPr>
            <w:rFonts w:ascii="Times New Roman" w:eastAsia="Arial Unicode MS" w:hAnsi="Times New Roman" w:cs="Times New Roman"/>
            <w:sz w:val="20"/>
            <w:szCs w:val="20"/>
            <w:u w:val="single"/>
            <w:bdr w:val="none" w:sz="0" w:space="0" w:color="auto" w:frame="1"/>
            <w:lang w:eastAsia="es-ES"/>
          </w:rPr>
          <w:t>[8]</w:t>
        </w:r>
      </w:hyperlink>
      <w:r w:rsidRPr="004126D0">
        <w:rPr>
          <w:rFonts w:ascii="Times New Roman" w:eastAsia="Arial Unicode MS" w:hAnsi="Times New Roman" w:cs="Times New Roman"/>
          <w:sz w:val="20"/>
          <w:szCs w:val="20"/>
          <w:lang w:eastAsia="es-ES"/>
        </w:rPr>
        <w:t> , </w:t>
      </w:r>
      <w:hyperlink r:id="rId15" w:anchor="bib9" w:history="1">
        <w:r w:rsidRPr="004126D0">
          <w:rPr>
            <w:rFonts w:ascii="Times New Roman" w:eastAsia="Arial Unicode MS" w:hAnsi="Times New Roman" w:cs="Times New Roman"/>
            <w:sz w:val="20"/>
            <w:szCs w:val="20"/>
            <w:u w:val="single"/>
            <w:bdr w:val="none" w:sz="0" w:space="0" w:color="auto" w:frame="1"/>
            <w:lang w:eastAsia="es-ES"/>
          </w:rPr>
          <w:t>[9]</w:t>
        </w:r>
      </w:hyperlink>
      <w:r w:rsidRPr="004126D0">
        <w:rPr>
          <w:rFonts w:ascii="Times New Roman" w:eastAsia="Arial Unicode MS" w:hAnsi="Times New Roman" w:cs="Times New Roman"/>
          <w:sz w:val="20"/>
          <w:szCs w:val="20"/>
          <w:lang w:eastAsia="es-ES"/>
        </w:rPr>
        <w:t> , </w:t>
      </w:r>
      <w:hyperlink r:id="rId16" w:anchor="bib10" w:history="1">
        <w:r w:rsidRPr="004126D0">
          <w:rPr>
            <w:rFonts w:ascii="Times New Roman" w:eastAsia="Arial Unicode MS" w:hAnsi="Times New Roman" w:cs="Times New Roman"/>
            <w:sz w:val="20"/>
            <w:szCs w:val="20"/>
            <w:u w:val="single"/>
            <w:bdr w:val="none" w:sz="0" w:space="0" w:color="auto" w:frame="1"/>
            <w:lang w:eastAsia="es-ES"/>
          </w:rPr>
          <w:t>[10]</w:t>
        </w:r>
      </w:hyperlink>
      <w:r w:rsidRPr="004126D0">
        <w:rPr>
          <w:rFonts w:ascii="Times New Roman" w:eastAsia="Arial Unicode MS" w:hAnsi="Times New Roman" w:cs="Times New Roman"/>
          <w:sz w:val="20"/>
          <w:szCs w:val="20"/>
          <w:lang w:eastAsia="es-ES"/>
        </w:rPr>
        <w:t>  y  </w:t>
      </w:r>
      <w:hyperlink r:id="rId17" w:anchor="bib11" w:history="1">
        <w:r w:rsidRPr="004126D0">
          <w:rPr>
            <w:rFonts w:ascii="Times New Roman" w:eastAsia="Arial Unicode MS" w:hAnsi="Times New Roman" w:cs="Times New Roman"/>
            <w:sz w:val="20"/>
            <w:szCs w:val="20"/>
            <w:u w:val="single"/>
            <w:bdr w:val="none" w:sz="0" w:space="0" w:color="auto" w:frame="1"/>
            <w:lang w:eastAsia="es-ES"/>
          </w:rPr>
          <w:t>[11]</w:t>
        </w:r>
      </w:hyperlink>
      <w:r w:rsidRPr="004126D0">
        <w:rPr>
          <w:rFonts w:ascii="Times New Roman" w:eastAsia="Arial Unicode MS" w:hAnsi="Times New Roman" w:cs="Times New Roman"/>
          <w:sz w:val="20"/>
          <w:szCs w:val="20"/>
          <w:lang w:eastAsia="es-ES"/>
        </w:rPr>
        <w:t> . El cálculo teórico de la probabilidad de fallo pararrayos también depende del modelo seleccionado para el proceso de simulación. La representación del circuito de pararrayos es un problema importante, ya que de metal pararrayos de óxido de presentar un comportamiento dinámico, depende principalmente de la época de la cresta del impulso inyectado corriente, tensión residual es decir, alcanza su pico antes del pico del impulso de corriente y se convierte en más alto para reducir los tiempos de frente del impulso inyectado </w:t>
      </w:r>
      <w:hyperlink r:id="rId18"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lastRenderedPageBreak/>
        <w:t>En este estudio una revisión de los descargadores de sobretensión de metal más importantes de óxido se lleva a cabo. De acuerdo con la literatura diversos modelos que se han propuesto, con el fin de reproducir el comportamiento dependiente de la frecuencia de pararrayos. Los más utilizados y los más populares son el modelo IEEE </w:t>
      </w:r>
      <w:hyperlink r:id="rId19"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xml:space="preserve"> , el modelo </w:t>
      </w:r>
      <w:proofErr w:type="spellStart"/>
      <w:r w:rsidRPr="004126D0">
        <w:rPr>
          <w:rFonts w:ascii="Times New Roman" w:eastAsia="Arial Unicode MS" w:hAnsi="Times New Roman" w:cs="Times New Roman"/>
          <w:sz w:val="20"/>
          <w:szCs w:val="20"/>
          <w:lang w:eastAsia="es-ES"/>
        </w:rPr>
        <w:t>Pinceti-Gianettoni</w:t>
      </w:r>
      <w:proofErr w:type="spellEnd"/>
      <w:r w:rsidRPr="004126D0">
        <w:rPr>
          <w:rFonts w:ascii="Times New Roman" w:eastAsia="Arial Unicode MS" w:hAnsi="Times New Roman" w:cs="Times New Roman"/>
          <w:sz w:val="20"/>
          <w:szCs w:val="20"/>
          <w:lang w:eastAsia="es-ES"/>
        </w:rPr>
        <w:t> </w:t>
      </w:r>
      <w:hyperlink r:id="rId20" w:anchor="bib13" w:history="1">
        <w:r w:rsidRPr="004126D0">
          <w:rPr>
            <w:rFonts w:ascii="Times New Roman" w:eastAsia="Arial Unicode MS" w:hAnsi="Times New Roman" w:cs="Times New Roman"/>
            <w:sz w:val="20"/>
            <w:szCs w:val="20"/>
            <w:u w:val="single"/>
            <w:bdr w:val="none" w:sz="0" w:space="0" w:color="auto" w:frame="1"/>
            <w:lang w:eastAsia="es-ES"/>
          </w:rPr>
          <w:t>[13]</w:t>
        </w:r>
      </w:hyperlink>
      <w:r w:rsidRPr="004126D0">
        <w:rPr>
          <w:rFonts w:ascii="Times New Roman" w:eastAsia="Arial Unicode MS" w:hAnsi="Times New Roman" w:cs="Times New Roman"/>
          <w:sz w:val="20"/>
          <w:szCs w:val="20"/>
          <w:lang w:eastAsia="es-ES"/>
        </w:rPr>
        <w:t> y el modelo de Fernández-Díaz </w:t>
      </w:r>
      <w:hyperlink r:id="rId21" w:anchor="bib14" w:history="1">
        <w:r w:rsidRPr="004126D0">
          <w:rPr>
            <w:rFonts w:ascii="Times New Roman" w:eastAsia="Arial Unicode MS" w:hAnsi="Times New Roman" w:cs="Times New Roman"/>
            <w:sz w:val="20"/>
            <w:szCs w:val="20"/>
            <w:u w:val="single"/>
            <w:bdr w:val="none" w:sz="0" w:space="0" w:color="auto" w:frame="1"/>
            <w:lang w:eastAsia="es-ES"/>
          </w:rPr>
          <w:t>[14]</w:t>
        </w:r>
      </w:hyperlink>
      <w:r w:rsidRPr="004126D0">
        <w:rPr>
          <w:rFonts w:ascii="Times New Roman" w:eastAsia="Arial Unicode MS" w:hAnsi="Times New Roman" w:cs="Times New Roman"/>
          <w:sz w:val="20"/>
          <w:szCs w:val="20"/>
          <w:lang w:eastAsia="es-ES"/>
        </w:rPr>
        <w:t> . Los dos últimos modelos son más simples versiones del modelo IEEE. Los modelos de descargadores se simulan y se compararon mediante un programa informático adecuado (PSCAD) presentar y analizar el efecto de cada modelo en el cálculo de los descargadores 'probabilidad de fallo.</w:t>
      </w:r>
    </w:p>
    <w:p w:rsidR="00686145" w:rsidRPr="004126D0" w:rsidRDefault="00686145" w:rsidP="00686145">
      <w:pPr>
        <w:shd w:val="clear" w:color="auto" w:fill="FFFFFF"/>
        <w:spacing w:before="270" w:after="90" w:line="360" w:lineRule="atLeast"/>
        <w:textAlignment w:val="baseline"/>
        <w:outlineLvl w:val="1"/>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t>2. Metal pararrayos de óxido de modelos de circuitos</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Descargadores de óxido de metal presentan un altamente no lineal característica tensión-corriente ( </w:t>
      </w:r>
      <w:hyperlink r:id="rId22" w:anchor="fig1" w:history="1">
        <w:r w:rsidRPr="004126D0">
          <w:rPr>
            <w:rFonts w:ascii="Times New Roman" w:eastAsia="Arial Unicode MS" w:hAnsi="Times New Roman" w:cs="Times New Roman"/>
            <w:sz w:val="20"/>
            <w:szCs w:val="20"/>
            <w:u w:val="single"/>
            <w:bdr w:val="none" w:sz="0" w:space="0" w:color="auto" w:frame="1"/>
            <w:lang w:eastAsia="es-ES"/>
          </w:rPr>
          <w:t>Fig. 1.</w:t>
        </w:r>
      </w:hyperlink>
      <w:r w:rsidRPr="004126D0">
        <w:rPr>
          <w:rFonts w:ascii="Times New Roman" w:eastAsia="Arial Unicode MS" w:hAnsi="Times New Roman" w:cs="Times New Roman"/>
          <w:sz w:val="20"/>
          <w:szCs w:val="20"/>
          <w:lang w:eastAsia="es-ES"/>
        </w:rPr>
        <w:t> ), de acuerdo con la ecuación </w:t>
      </w:r>
      <w:hyperlink r:id="rId23" w:anchor="bib15" w:history="1">
        <w:r w:rsidRPr="004126D0">
          <w:rPr>
            <w:rFonts w:ascii="Times New Roman" w:eastAsia="Arial Unicode MS" w:hAnsi="Times New Roman" w:cs="Times New Roman"/>
            <w:sz w:val="20"/>
            <w:szCs w:val="20"/>
            <w:u w:val="single"/>
            <w:bdr w:val="none" w:sz="0" w:space="0" w:color="auto" w:frame="1"/>
            <w:lang w:eastAsia="es-ES"/>
          </w:rPr>
          <w:t>[15]</w:t>
        </w:r>
      </w:hyperlink>
      <w:r w:rsidRPr="004126D0">
        <w:rPr>
          <w:rFonts w:ascii="Times New Roman" w:eastAsia="Arial Unicode MS" w:hAnsi="Times New Roman" w:cs="Times New Roman"/>
          <w:sz w:val="20"/>
          <w:szCs w:val="20"/>
          <w:lang w:eastAsia="es-ES"/>
        </w:rPr>
        <w:t>  y  </w:t>
      </w:r>
      <w:hyperlink r:id="rId24" w:anchor="bib16" w:history="1">
        <w:r w:rsidRPr="004126D0">
          <w:rPr>
            <w:rFonts w:ascii="Times New Roman" w:eastAsia="Arial Unicode MS" w:hAnsi="Times New Roman" w:cs="Times New Roman"/>
            <w:sz w:val="20"/>
            <w:szCs w:val="20"/>
            <w:u w:val="single"/>
            <w:bdr w:val="none" w:sz="0" w:space="0" w:color="auto" w:frame="1"/>
            <w:lang w:eastAsia="es-ES"/>
          </w:rPr>
          <w:t>[16]</w:t>
        </w:r>
      </w:hyperlink>
      <w:r w:rsidRPr="004126D0">
        <w:rPr>
          <w:rFonts w:ascii="Times New Roman" w:eastAsia="Arial Unicode MS" w:hAnsi="Times New Roman" w:cs="Times New Roman"/>
          <w:sz w:val="20"/>
          <w:szCs w:val="20"/>
          <w:lang w:eastAsia="es-ES"/>
        </w:rPr>
        <w:t> :</w:t>
      </w:r>
    </w:p>
    <w:p w:rsidR="005424D3" w:rsidRPr="004126D0" w:rsidRDefault="005424D3" w:rsidP="00686145">
      <w:pPr>
        <w:shd w:val="clear" w:color="auto" w:fill="FFFFFF"/>
        <w:spacing w:after="0" w:line="300" w:lineRule="atLeast"/>
        <w:textAlignment w:val="bottom"/>
        <w:rPr>
          <w:rFonts w:ascii="Times New Roman" w:eastAsia="Arial Unicode MS" w:hAnsi="Times New Roman" w:cs="Times New Roman"/>
          <w:sz w:val="20"/>
          <w:szCs w:val="20"/>
          <w:lang w:eastAsia="es-ES"/>
        </w:rPr>
      </w:pPr>
    </w:p>
    <w:p w:rsidR="00686145" w:rsidRPr="004126D0" w:rsidRDefault="005424D3" w:rsidP="005424D3">
      <w:pPr>
        <w:pStyle w:val="Prrafodelista"/>
        <w:numPr>
          <w:ilvl w:val="0"/>
          <w:numId w:val="3"/>
        </w:numPr>
        <w:shd w:val="clear" w:color="auto" w:fill="FFFFFF"/>
        <w:spacing w:after="0" w:line="300" w:lineRule="atLeast"/>
        <w:textAlignment w:val="bottom"/>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  </w:t>
      </w:r>
      <w:r w:rsidR="00686145" w:rsidRPr="004126D0">
        <w:rPr>
          <w:noProof/>
          <w:bdr w:val="none" w:sz="0" w:space="0" w:color="auto" w:frame="1"/>
          <w:lang w:eastAsia="es-ES"/>
        </w:rPr>
        <w:drawing>
          <wp:inline distT="0" distB="0" distL="0" distR="0" wp14:anchorId="3051C978" wp14:editId="4CAACE25">
            <wp:extent cx="1158875" cy="180975"/>
            <wp:effectExtent l="0" t="0" r="3175" b="9525"/>
            <wp:docPr id="38" name="Imagen 38"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el código fuente MathM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8875" cy="180975"/>
                    </a:xfrm>
                    <a:prstGeom prst="rect">
                      <a:avLst/>
                    </a:prstGeom>
                    <a:noFill/>
                    <a:ln>
                      <a:noFill/>
                    </a:ln>
                  </pic:spPr>
                </pic:pic>
              </a:graphicData>
            </a:graphic>
          </wp:inline>
        </w:drawing>
      </w:r>
    </w:p>
    <w:p w:rsidR="00562EA3" w:rsidRPr="004126D0" w:rsidRDefault="00562EA3" w:rsidP="00686145">
      <w:pPr>
        <w:spacing w:after="0" w:line="240" w:lineRule="auto"/>
        <w:rPr>
          <w:rFonts w:ascii="Times New Roman" w:eastAsia="Arial Unicode MS" w:hAnsi="Times New Roman" w:cs="Times New Roman"/>
          <w:sz w:val="24"/>
          <w:szCs w:val="24"/>
          <w:shd w:val="clear" w:color="auto" w:fill="FFFFFF"/>
          <w:lang w:eastAsia="es-ES"/>
        </w:rPr>
      </w:pPr>
    </w:p>
    <w:p w:rsidR="00686145" w:rsidRPr="004126D0" w:rsidRDefault="00562EA3" w:rsidP="00686145">
      <w:pPr>
        <w:spacing w:after="0" w:line="240" w:lineRule="auto"/>
        <w:rPr>
          <w:rFonts w:ascii="Times New Roman" w:eastAsia="Arial Unicode MS" w:hAnsi="Times New Roman" w:cs="Times New Roman"/>
          <w:sz w:val="20"/>
          <w:szCs w:val="20"/>
          <w:shd w:val="clear" w:color="auto" w:fill="FFFFFF"/>
          <w:lang w:eastAsia="es-ES"/>
        </w:rPr>
      </w:pPr>
      <w:r w:rsidRPr="004126D0">
        <w:rPr>
          <w:rFonts w:ascii="Times New Roman" w:eastAsia="Arial Unicode MS" w:hAnsi="Times New Roman" w:cs="Times New Roman"/>
          <w:sz w:val="20"/>
          <w:szCs w:val="20"/>
          <w:shd w:val="clear" w:color="auto" w:fill="FFFFFF"/>
          <w:lang w:eastAsia="es-ES"/>
        </w:rPr>
        <w:t>Donde</w:t>
      </w:r>
    </w:p>
    <w:p w:rsidR="00686145" w:rsidRPr="004126D0" w:rsidRDefault="00686145" w:rsidP="00485888">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105F53A1" wp14:editId="3417FC04">
            <wp:extent cx="3540557" cy="1891704"/>
            <wp:effectExtent l="0" t="0" r="3175" b="0"/>
            <wp:docPr id="37" name="Imagen 37" descr="Imagen a tamaño completo (75 K)">
              <a:hlinkClick xmlns:a="http://schemas.openxmlformats.org/drawingml/2006/main" r:id="rId26" tooltip="&quot;Imagen a tamaño completo (75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a tamaño completo (75 K)">
                      <a:hlinkClick r:id="rId26" tooltip="&quot;Imagen a tamaño completo (75 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3560" cy="1893308"/>
                    </a:xfrm>
                    <a:prstGeom prst="rect">
                      <a:avLst/>
                    </a:prstGeom>
                    <a:noFill/>
                    <a:ln>
                      <a:noFill/>
                    </a:ln>
                  </pic:spPr>
                </pic:pic>
              </a:graphicData>
            </a:graphic>
          </wp:inline>
        </w:drawing>
      </w:r>
    </w:p>
    <w:p w:rsidR="005424D3" w:rsidRPr="004126D0" w:rsidRDefault="005424D3" w:rsidP="00485888">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p>
    <w:p w:rsidR="000216D7" w:rsidRPr="004126D0" w:rsidRDefault="000216D7" w:rsidP="000216D7">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Pick </w:t>
      </w:r>
      <w:proofErr w:type="spellStart"/>
      <w:r w:rsidRPr="004126D0">
        <w:rPr>
          <w:rFonts w:ascii="Times New Roman" w:eastAsia="Arial Unicode MS" w:hAnsi="Times New Roman" w:cs="Times New Roman"/>
          <w:sz w:val="20"/>
          <w:szCs w:val="20"/>
          <w:lang w:eastAsia="es-ES"/>
        </w:rPr>
        <w:t>value</w:t>
      </w:r>
      <w:proofErr w:type="spellEnd"/>
      <w:r w:rsidRPr="004126D0">
        <w:rPr>
          <w:rFonts w:ascii="Times New Roman" w:eastAsia="Arial Unicode MS" w:hAnsi="Times New Roman" w:cs="Times New Roman"/>
          <w:sz w:val="20"/>
          <w:szCs w:val="20"/>
          <w:lang w:eastAsia="es-ES"/>
        </w:rPr>
        <w:t xml:space="preserve"> of </w:t>
      </w:r>
      <w:proofErr w:type="spellStart"/>
      <w:r w:rsidRPr="004126D0">
        <w:rPr>
          <w:rFonts w:ascii="Times New Roman" w:eastAsia="Arial Unicode MS" w:hAnsi="Times New Roman" w:cs="Times New Roman"/>
          <w:sz w:val="20"/>
          <w:szCs w:val="20"/>
          <w:lang w:eastAsia="es-ES"/>
        </w:rPr>
        <w:t>voltage</w:t>
      </w:r>
      <w:proofErr w:type="spellEnd"/>
      <w:r w:rsidRPr="004126D0">
        <w:rPr>
          <w:rFonts w:ascii="Times New Roman" w:eastAsia="Arial Unicode MS" w:hAnsi="Times New Roman" w:cs="Times New Roman"/>
          <w:sz w:val="20"/>
          <w:szCs w:val="20"/>
          <w:lang w:eastAsia="es-ES"/>
        </w:rPr>
        <w:t xml:space="preserve"> /</w:t>
      </w:r>
      <w:proofErr w:type="spellStart"/>
      <w:r w:rsidRPr="004126D0">
        <w:rPr>
          <w:rFonts w:ascii="Times New Roman" w:eastAsia="Arial Unicode MS" w:hAnsi="Times New Roman" w:cs="Times New Roman"/>
          <w:sz w:val="20"/>
          <w:szCs w:val="20"/>
          <w:lang w:eastAsia="es-ES"/>
        </w:rPr>
        <w:t>kV</w:t>
      </w:r>
      <w:proofErr w:type="spellEnd"/>
      <w:r w:rsidRPr="004126D0">
        <w:rPr>
          <w:rFonts w:ascii="Times New Roman" w:eastAsia="Arial Unicode MS" w:hAnsi="Times New Roman" w:cs="Times New Roman"/>
          <w:sz w:val="20"/>
          <w:szCs w:val="20"/>
          <w:lang w:eastAsia="es-ES"/>
        </w:rPr>
        <w:t>: Seleccionar</w:t>
      </w:r>
      <w:r w:rsidRPr="004126D0">
        <w:rPr>
          <w:rFonts w:ascii="Times New Roman" w:eastAsia="Arial Unicode MS" w:hAnsi="Times New Roman" w:cs="Times New Roman"/>
          <w:sz w:val="20"/>
          <w:szCs w:val="20"/>
          <w:lang w:eastAsia="es-ES"/>
        </w:rPr>
        <w:t xml:space="preserve"> valor de tensión / </w:t>
      </w:r>
      <w:proofErr w:type="spellStart"/>
      <w:r w:rsidRPr="004126D0">
        <w:rPr>
          <w:rFonts w:ascii="Times New Roman" w:eastAsia="Arial Unicode MS" w:hAnsi="Times New Roman" w:cs="Times New Roman"/>
          <w:sz w:val="20"/>
          <w:szCs w:val="20"/>
          <w:lang w:eastAsia="es-ES"/>
        </w:rPr>
        <w:t>kV</w:t>
      </w:r>
      <w:proofErr w:type="spellEnd"/>
    </w:p>
    <w:p w:rsidR="000216D7" w:rsidRPr="004126D0" w:rsidRDefault="000216D7" w:rsidP="000216D7">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proofErr w:type="spellStart"/>
      <w:r w:rsidRPr="004126D0">
        <w:rPr>
          <w:rFonts w:ascii="Times New Roman" w:eastAsia="Arial Unicode MS" w:hAnsi="Times New Roman" w:cs="Times New Roman"/>
          <w:sz w:val="20"/>
          <w:szCs w:val="20"/>
          <w:lang w:eastAsia="es-ES"/>
        </w:rPr>
        <w:t>Peak</w:t>
      </w:r>
      <w:proofErr w:type="spellEnd"/>
      <w:r w:rsidRPr="004126D0">
        <w:rPr>
          <w:rFonts w:ascii="Times New Roman" w:eastAsia="Arial Unicode MS" w:hAnsi="Times New Roman" w:cs="Times New Roman"/>
          <w:sz w:val="20"/>
          <w:szCs w:val="20"/>
          <w:lang w:eastAsia="es-ES"/>
        </w:rPr>
        <w:t xml:space="preserve">  </w:t>
      </w:r>
      <w:proofErr w:type="spellStart"/>
      <w:r w:rsidRPr="004126D0">
        <w:rPr>
          <w:rFonts w:ascii="Times New Roman" w:eastAsia="Arial Unicode MS" w:hAnsi="Times New Roman" w:cs="Times New Roman"/>
          <w:sz w:val="20"/>
          <w:szCs w:val="20"/>
          <w:lang w:eastAsia="es-ES"/>
        </w:rPr>
        <w:t>value</w:t>
      </w:r>
      <w:proofErr w:type="spellEnd"/>
      <w:r w:rsidRPr="004126D0">
        <w:rPr>
          <w:rFonts w:ascii="Times New Roman" w:eastAsia="Arial Unicode MS" w:hAnsi="Times New Roman" w:cs="Times New Roman"/>
          <w:sz w:val="20"/>
          <w:szCs w:val="20"/>
          <w:lang w:eastAsia="es-ES"/>
        </w:rPr>
        <w:t xml:space="preserve"> of </w:t>
      </w:r>
      <w:proofErr w:type="spellStart"/>
      <w:r w:rsidRPr="004126D0">
        <w:rPr>
          <w:rFonts w:ascii="Times New Roman" w:eastAsia="Arial Unicode MS" w:hAnsi="Times New Roman" w:cs="Times New Roman"/>
          <w:sz w:val="20"/>
          <w:szCs w:val="20"/>
          <w:lang w:eastAsia="es-ES"/>
        </w:rPr>
        <w:t>current</w:t>
      </w:r>
      <w:proofErr w:type="spellEnd"/>
      <w:r w:rsidRPr="004126D0">
        <w:rPr>
          <w:rFonts w:ascii="Times New Roman" w:eastAsia="Arial Unicode MS" w:hAnsi="Times New Roman" w:cs="Times New Roman"/>
          <w:sz w:val="20"/>
          <w:szCs w:val="20"/>
          <w:lang w:eastAsia="es-ES"/>
        </w:rPr>
        <w:t xml:space="preserve"> /A: Valor</w:t>
      </w:r>
      <w:r w:rsidRPr="004126D0">
        <w:rPr>
          <w:rFonts w:ascii="Times New Roman" w:eastAsia="Arial Unicode MS" w:hAnsi="Times New Roman" w:cs="Times New Roman"/>
          <w:sz w:val="20"/>
          <w:szCs w:val="20"/>
          <w:lang w:eastAsia="es-ES"/>
        </w:rPr>
        <w:t xml:space="preserve"> de pico de corriente / A</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18"/>
          <w:lang w:eastAsia="es-ES"/>
        </w:rPr>
      </w:pPr>
      <w:r w:rsidRPr="004126D0">
        <w:rPr>
          <w:rFonts w:ascii="Times New Roman" w:eastAsia="Arial Unicode MS" w:hAnsi="Times New Roman" w:cs="Times New Roman"/>
          <w:sz w:val="18"/>
          <w:szCs w:val="18"/>
          <w:lang w:eastAsia="es-ES"/>
        </w:rPr>
        <w:t>La figura. 1.  </w:t>
      </w:r>
      <w:r w:rsidR="000216D7" w:rsidRPr="004126D0">
        <w:rPr>
          <w:rFonts w:ascii="Times New Roman" w:eastAsia="Arial Unicode MS" w:hAnsi="Times New Roman" w:cs="Times New Roman"/>
          <w:sz w:val="18"/>
          <w:szCs w:val="18"/>
          <w:bdr w:val="none" w:sz="0" w:space="0" w:color="auto" w:frame="1"/>
          <w:lang w:eastAsia="es-ES"/>
        </w:rPr>
        <w:t>C</w:t>
      </w:r>
      <w:r w:rsidRPr="004126D0">
        <w:rPr>
          <w:rFonts w:ascii="Times New Roman" w:eastAsia="Arial Unicode MS" w:hAnsi="Times New Roman" w:cs="Times New Roman"/>
          <w:sz w:val="18"/>
          <w:szCs w:val="18"/>
          <w:bdr w:val="none" w:sz="0" w:space="0" w:color="auto" w:frame="1"/>
          <w:lang w:eastAsia="es-ES"/>
        </w:rPr>
        <w:t>aracterística</w:t>
      </w:r>
      <w:r w:rsidR="000216D7" w:rsidRPr="004126D0">
        <w:rPr>
          <w:rFonts w:ascii="Times New Roman" w:eastAsia="Arial Unicode MS" w:hAnsi="Times New Roman" w:cs="Times New Roman"/>
          <w:sz w:val="18"/>
          <w:szCs w:val="18"/>
          <w:bdr w:val="none" w:sz="0" w:space="0" w:color="auto" w:frame="1"/>
          <w:lang w:eastAsia="es-ES"/>
        </w:rPr>
        <w:t xml:space="preserve"> de un </w:t>
      </w:r>
      <w:r w:rsidR="000216D7" w:rsidRPr="004126D0">
        <w:rPr>
          <w:rFonts w:ascii="Times New Roman" w:eastAsia="Arial Unicode MS" w:hAnsi="Times New Roman" w:cs="Times New Roman"/>
          <w:sz w:val="18"/>
          <w:szCs w:val="18"/>
          <w:bdr w:val="none" w:sz="0" w:space="0" w:color="auto" w:frame="1"/>
          <w:lang w:eastAsia="es-ES"/>
        </w:rPr>
        <w:t>descargador de sobretensiones</w:t>
      </w:r>
      <w:r w:rsidRPr="004126D0">
        <w:rPr>
          <w:rFonts w:ascii="Times New Roman" w:eastAsia="Arial Unicode MS" w:hAnsi="Times New Roman" w:cs="Times New Roman"/>
          <w:sz w:val="18"/>
          <w:szCs w:val="18"/>
          <w:bdr w:val="none" w:sz="0" w:space="0" w:color="auto" w:frame="1"/>
          <w:lang w:eastAsia="es-ES"/>
        </w:rPr>
        <w:t xml:space="preserve"> </w:t>
      </w:r>
      <w:r w:rsidR="000216D7" w:rsidRPr="004126D0">
        <w:rPr>
          <w:rFonts w:ascii="Times New Roman" w:eastAsia="Arial Unicode MS" w:hAnsi="Times New Roman" w:cs="Times New Roman"/>
          <w:sz w:val="18"/>
          <w:szCs w:val="18"/>
          <w:bdr w:val="none" w:sz="0" w:space="0" w:color="auto" w:frame="1"/>
          <w:lang w:eastAsia="es-ES"/>
        </w:rPr>
        <w:t xml:space="preserve"> de  </w:t>
      </w:r>
      <w:r w:rsidR="000216D7" w:rsidRPr="004126D0">
        <w:rPr>
          <w:rFonts w:ascii="Times New Roman" w:eastAsia="Arial Unicode MS" w:hAnsi="Times New Roman" w:cs="Times New Roman"/>
          <w:sz w:val="18"/>
          <w:szCs w:val="18"/>
          <w:bdr w:val="none" w:sz="0" w:space="0" w:color="auto" w:frame="1"/>
          <w:lang w:eastAsia="es-ES"/>
        </w:rPr>
        <w:t xml:space="preserve">óxido de metal </w:t>
      </w:r>
      <w:r w:rsidR="000216D7" w:rsidRPr="004126D0">
        <w:rPr>
          <w:rFonts w:ascii="Times New Roman" w:eastAsia="Arial Unicode MS" w:hAnsi="Times New Roman" w:cs="Times New Roman"/>
          <w:sz w:val="18"/>
          <w:szCs w:val="18"/>
          <w:bdr w:val="none" w:sz="0" w:space="0" w:color="auto" w:frame="1"/>
          <w:lang w:eastAsia="es-ES"/>
        </w:rPr>
        <w:t xml:space="preserve"> </w:t>
      </w:r>
      <w:r w:rsidRPr="004126D0">
        <w:rPr>
          <w:rFonts w:ascii="Times New Roman" w:eastAsia="Arial Unicode MS" w:hAnsi="Times New Roman" w:cs="Times New Roman"/>
          <w:sz w:val="18"/>
          <w:szCs w:val="18"/>
          <w:bdr w:val="none" w:sz="0" w:space="0" w:color="auto" w:frame="1"/>
          <w:lang w:eastAsia="es-ES"/>
        </w:rPr>
        <w:t>tensión-corriente </w:t>
      </w:r>
      <w:hyperlink r:id="rId28" w:anchor="bib4" w:history="1">
        <w:r w:rsidRPr="004126D0">
          <w:rPr>
            <w:rFonts w:ascii="Times New Roman" w:eastAsia="Arial Unicode MS" w:hAnsi="Times New Roman" w:cs="Times New Roman"/>
            <w:sz w:val="18"/>
            <w:szCs w:val="18"/>
            <w:u w:val="single"/>
            <w:bdr w:val="none" w:sz="0" w:space="0" w:color="auto" w:frame="1"/>
            <w:lang w:eastAsia="es-ES"/>
          </w:rPr>
          <w:t>[4]</w:t>
        </w:r>
      </w:hyperlink>
      <w:r w:rsidRPr="004126D0">
        <w:rPr>
          <w:rFonts w:ascii="Times New Roman" w:eastAsia="Arial Unicode MS" w:hAnsi="Times New Roman" w:cs="Times New Roman"/>
          <w:sz w:val="18"/>
          <w:szCs w:val="18"/>
          <w:bdr w:val="none" w:sz="0" w:space="0" w:color="auto" w:frame="1"/>
          <w:lang w:eastAsia="es-ES"/>
        </w:rPr>
        <w:t> .</w:t>
      </w:r>
    </w:p>
    <w:p w:rsidR="00562EA3" w:rsidRPr="004126D0" w:rsidRDefault="00562EA3" w:rsidP="00686145">
      <w:pPr>
        <w:shd w:val="clear" w:color="auto" w:fill="FFFFFF"/>
        <w:spacing w:after="0" w:line="300" w:lineRule="atLeast"/>
        <w:ind w:left="720"/>
        <w:jc w:val="both"/>
        <w:textAlignment w:val="baseline"/>
        <w:rPr>
          <w:rFonts w:ascii="Times New Roman" w:eastAsia="Arial Unicode MS" w:hAnsi="Times New Roman" w:cs="Times New Roman"/>
          <w:i/>
          <w:iCs/>
          <w:sz w:val="20"/>
          <w:szCs w:val="20"/>
          <w:bdr w:val="none" w:sz="0" w:space="0" w:color="auto" w:frame="1"/>
          <w:lang w:eastAsia="es-ES"/>
        </w:rPr>
      </w:pP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I</w:t>
      </w:r>
      <w:r w:rsidRPr="004126D0">
        <w:rPr>
          <w:rFonts w:ascii="Times New Roman" w:eastAsia="Arial Unicode MS" w:hAnsi="Times New Roman" w:cs="Times New Roman"/>
          <w:sz w:val="20"/>
          <w:szCs w:val="20"/>
          <w:lang w:eastAsia="es-ES"/>
        </w:rPr>
        <w:t> es la corriente a través del descargador de sobretensiones,</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w:t>
      </w:r>
      <w:r w:rsidRPr="004126D0">
        <w:rPr>
          <w:rFonts w:ascii="Times New Roman" w:eastAsia="Arial Unicode MS" w:hAnsi="Times New Roman" w:cs="Times New Roman"/>
          <w:sz w:val="20"/>
          <w:szCs w:val="20"/>
          <w:lang w:eastAsia="es-ES"/>
        </w:rPr>
        <w:t> es el voltaje a través del descargador de sobretensiones,</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proofErr w:type="gramStart"/>
      <w:r w:rsidRPr="004126D0">
        <w:rPr>
          <w:rFonts w:ascii="Times New Roman" w:eastAsia="Arial Unicode MS" w:hAnsi="Times New Roman" w:cs="Times New Roman"/>
          <w:i/>
          <w:iCs/>
          <w:sz w:val="20"/>
          <w:szCs w:val="20"/>
          <w:bdr w:val="none" w:sz="0" w:space="0" w:color="auto" w:frame="1"/>
          <w:lang w:eastAsia="es-ES"/>
        </w:rPr>
        <w:t>a</w:t>
      </w:r>
      <w:proofErr w:type="gramEnd"/>
      <w:r w:rsidRPr="004126D0">
        <w:rPr>
          <w:rFonts w:ascii="Times New Roman" w:eastAsia="Arial Unicode MS" w:hAnsi="Times New Roman" w:cs="Times New Roman"/>
          <w:sz w:val="20"/>
          <w:szCs w:val="20"/>
          <w:lang w:eastAsia="es-ES"/>
        </w:rPr>
        <w:t> es un exponente de no linealidad (medida de la no linealidad) y</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proofErr w:type="gramStart"/>
      <w:r w:rsidRPr="004126D0">
        <w:rPr>
          <w:rFonts w:ascii="Times New Roman" w:eastAsia="Arial Unicode MS" w:hAnsi="Times New Roman" w:cs="Times New Roman"/>
          <w:i/>
          <w:iCs/>
          <w:sz w:val="20"/>
          <w:szCs w:val="20"/>
          <w:bdr w:val="none" w:sz="0" w:space="0" w:color="auto" w:frame="1"/>
          <w:lang w:eastAsia="es-ES"/>
        </w:rPr>
        <w:t>k</w:t>
      </w:r>
      <w:proofErr w:type="gramEnd"/>
      <w:r w:rsidRPr="004126D0">
        <w:rPr>
          <w:rFonts w:ascii="Times New Roman" w:eastAsia="Arial Unicode MS" w:hAnsi="Times New Roman" w:cs="Times New Roman"/>
          <w:sz w:val="20"/>
          <w:szCs w:val="20"/>
          <w:lang w:eastAsia="es-ES"/>
        </w:rPr>
        <w:t> es una constante dependiente del tipo descargadores.</w:t>
      </w:r>
    </w:p>
    <w:p w:rsidR="00212DE3" w:rsidRPr="004126D0" w:rsidRDefault="00212DE3" w:rsidP="00686145">
      <w:pPr>
        <w:shd w:val="clear" w:color="auto" w:fill="FFFFFF"/>
        <w:spacing w:after="0" w:line="300" w:lineRule="atLeast"/>
        <w:ind w:left="720"/>
        <w:jc w:val="both"/>
        <w:textAlignment w:val="baseline"/>
        <w:rPr>
          <w:rFonts w:ascii="Times New Roman" w:eastAsia="Arial Unicode MS" w:hAnsi="Times New Roman" w:cs="Times New Roman"/>
          <w:sz w:val="24"/>
          <w:szCs w:val="24"/>
          <w:lang w:eastAsia="es-ES"/>
        </w:rPr>
      </w:pP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El valor </w:t>
      </w:r>
      <m:oMath>
        <m:r>
          <w:rPr>
            <w:rFonts w:ascii="Cambria Math" w:eastAsia="Arial Unicode MS" w:hAnsi="Cambria Math" w:cs="Times New Roman"/>
            <w:sz w:val="20"/>
            <w:szCs w:val="20"/>
            <w:bdr w:val="none" w:sz="0" w:space="0" w:color="auto" w:frame="1"/>
            <w:lang w:eastAsia="es-ES"/>
          </w:rPr>
          <m:t>α</m:t>
        </m:r>
      </m:oMath>
      <w:r w:rsidR="00212DE3" w:rsidRPr="004126D0">
        <w:rPr>
          <w:rFonts w:ascii="Times New Roman" w:eastAsia="Arial Unicode MS" w:hAnsi="Times New Roman" w:cs="Times New Roman"/>
          <w:iCs/>
          <w:sz w:val="20"/>
          <w:szCs w:val="20"/>
          <w:bdr w:val="none" w:sz="0" w:space="0" w:color="auto" w:frame="1"/>
          <w:lang w:eastAsia="es-ES"/>
        </w:rPr>
        <w:t xml:space="preserve"> </w:t>
      </w:r>
      <w:r w:rsidRPr="004126D0">
        <w:rPr>
          <w:rFonts w:ascii="Times New Roman" w:eastAsia="Arial Unicode MS" w:hAnsi="Times New Roman" w:cs="Times New Roman"/>
          <w:sz w:val="20"/>
          <w:szCs w:val="20"/>
          <w:lang w:eastAsia="es-ES"/>
        </w:rPr>
        <w:t>caracteriza la no lineal </w:t>
      </w:r>
      <w:r w:rsidRPr="004126D0">
        <w:rPr>
          <w:rFonts w:ascii="Times New Roman" w:eastAsia="Arial Unicode MS" w:hAnsi="Times New Roman" w:cs="Times New Roman"/>
          <w:i/>
          <w:iCs/>
          <w:sz w:val="20"/>
          <w:szCs w:val="20"/>
          <w:bdr w:val="none" w:sz="0" w:space="0" w:color="auto" w:frame="1"/>
          <w:lang w:eastAsia="es-ES"/>
        </w:rPr>
        <w:t>V</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I</w:t>
      </w:r>
      <w:r w:rsidR="00096AED" w:rsidRPr="004126D0">
        <w:rPr>
          <w:rFonts w:ascii="Times New Roman" w:eastAsia="Arial Unicode MS" w:hAnsi="Times New Roman" w:cs="Times New Roman"/>
          <w:sz w:val="20"/>
          <w:szCs w:val="20"/>
          <w:lang w:eastAsia="es-ES"/>
        </w:rPr>
        <w:t> característica</w:t>
      </w:r>
      <w:r w:rsidRPr="004126D0">
        <w:rPr>
          <w:rFonts w:ascii="Times New Roman" w:eastAsia="Arial Unicode MS" w:hAnsi="Times New Roman" w:cs="Times New Roman"/>
          <w:sz w:val="20"/>
          <w:szCs w:val="20"/>
          <w:lang w:eastAsia="es-ES"/>
        </w:rPr>
        <w:t>;</w:t>
      </w:r>
      <w:r w:rsidR="00096AED" w:rsidRPr="004126D0">
        <w:rPr>
          <w:rFonts w:ascii="Times New Roman" w:eastAsia="Arial Unicode MS" w:hAnsi="Times New Roman" w:cs="Times New Roman"/>
          <w:sz w:val="20"/>
          <w:szCs w:val="20"/>
          <w:lang w:eastAsia="es-ES"/>
        </w:rPr>
        <w:t xml:space="preserve"> cuanto </w:t>
      </w:r>
      <w:r w:rsidRPr="004126D0">
        <w:rPr>
          <w:rFonts w:ascii="Times New Roman" w:eastAsia="Arial Unicode MS" w:hAnsi="Times New Roman" w:cs="Times New Roman"/>
          <w:sz w:val="20"/>
          <w:szCs w:val="20"/>
          <w:lang w:eastAsia="es-ES"/>
        </w:rPr>
        <w:t>mayor es el valor de </w:t>
      </w:r>
      <w:r w:rsidR="00096AED" w:rsidRPr="004126D0">
        <w:rPr>
          <w:rFonts w:ascii="Times New Roman" w:eastAsia="Arial Unicode MS" w:hAnsi="Times New Roman" w:cs="Times New Roman"/>
          <w:i/>
          <w:iCs/>
          <w:sz w:val="20"/>
          <w:szCs w:val="20"/>
          <w:bdr w:val="none" w:sz="0" w:space="0" w:color="auto" w:frame="1"/>
          <w:lang w:eastAsia="es-ES"/>
        </w:rPr>
        <w:t>a</w:t>
      </w:r>
      <w:r w:rsidR="00096AED" w:rsidRPr="004126D0">
        <w:rPr>
          <w:rFonts w:ascii="Times New Roman" w:eastAsia="Arial Unicode MS" w:hAnsi="Times New Roman" w:cs="Times New Roman"/>
          <w:sz w:val="20"/>
          <w:szCs w:val="20"/>
          <w:lang w:eastAsia="es-ES"/>
        </w:rPr>
        <w:t>, es</w:t>
      </w:r>
      <w:r w:rsidRPr="004126D0">
        <w:rPr>
          <w:rFonts w:ascii="Times New Roman" w:eastAsia="Arial Unicode MS" w:hAnsi="Times New Roman" w:cs="Times New Roman"/>
          <w:sz w:val="20"/>
          <w:szCs w:val="20"/>
          <w:lang w:eastAsia="es-ES"/>
        </w:rPr>
        <w:t xml:space="preserve"> "mejor"</w:t>
      </w:r>
      <w:r w:rsidR="00096AED" w:rsidRPr="004126D0">
        <w:rPr>
          <w:rFonts w:ascii="Times New Roman" w:eastAsia="Arial Unicode MS" w:hAnsi="Times New Roman" w:cs="Times New Roman"/>
          <w:sz w:val="20"/>
          <w:szCs w:val="20"/>
          <w:lang w:eastAsia="es-ES"/>
        </w:rPr>
        <w:t xml:space="preserve"> la </w:t>
      </w:r>
      <w:r w:rsidRPr="004126D0">
        <w:rPr>
          <w:rFonts w:ascii="Times New Roman" w:eastAsia="Arial Unicode MS" w:hAnsi="Times New Roman" w:cs="Times New Roman"/>
          <w:sz w:val="20"/>
          <w:szCs w:val="20"/>
          <w:lang w:eastAsia="es-ES"/>
        </w:rPr>
        <w:t xml:space="preserve"> del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w:t>
      </w:r>
      <w:r w:rsidR="00096AED" w:rsidRPr="004126D0">
        <w:rPr>
          <w:rFonts w:ascii="Times New Roman" w:eastAsia="Arial Unicode MS" w:hAnsi="Times New Roman" w:cs="Times New Roman"/>
          <w:sz w:val="20"/>
          <w:szCs w:val="20"/>
          <w:lang w:eastAsia="es-ES"/>
        </w:rPr>
        <w:t xml:space="preserve"> </w:t>
      </w:r>
      <w:r w:rsidRPr="004126D0">
        <w:rPr>
          <w:rFonts w:ascii="Times New Roman" w:eastAsia="Arial Unicode MS" w:hAnsi="Times New Roman" w:cs="Times New Roman"/>
          <w:sz w:val="20"/>
          <w:szCs w:val="20"/>
          <w:lang w:eastAsia="es-ES"/>
        </w:rPr>
        <w:t>Descargadores modernos tienen valores de </w:t>
      </w:r>
      <w:r w:rsidRPr="004126D0">
        <w:rPr>
          <w:rFonts w:ascii="Times New Roman" w:eastAsia="Arial Unicode MS" w:hAnsi="Times New Roman" w:cs="Times New Roman"/>
          <w:i/>
          <w:iCs/>
          <w:sz w:val="20"/>
          <w:szCs w:val="20"/>
          <w:bdr w:val="none" w:sz="0" w:space="0" w:color="auto" w:frame="1"/>
          <w:lang w:eastAsia="es-ES"/>
        </w:rPr>
        <w:t>α</w:t>
      </w:r>
      <w:r w:rsidRPr="004126D0">
        <w:rPr>
          <w:rFonts w:ascii="Times New Roman" w:eastAsia="Arial Unicode MS" w:hAnsi="Times New Roman" w:cs="Times New Roman"/>
          <w:sz w:val="20"/>
          <w:szCs w:val="20"/>
          <w:lang w:eastAsia="es-ES"/>
        </w:rPr>
        <w:t> entre 25 y 60.</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I</w:t>
      </w:r>
      <w:r w:rsidRPr="004126D0">
        <w:rPr>
          <w:rFonts w:ascii="Times New Roman" w:eastAsia="Arial Unicode MS" w:hAnsi="Times New Roman" w:cs="Times New Roman"/>
          <w:sz w:val="20"/>
          <w:szCs w:val="20"/>
          <w:lang w:eastAsia="es-ES"/>
        </w:rPr>
        <w:t> característica debe ser determinado usando mediciones realizadas con las corrientes de impul</w:t>
      </w:r>
      <w:r w:rsidR="00096AED" w:rsidRPr="004126D0">
        <w:rPr>
          <w:rFonts w:ascii="Times New Roman" w:eastAsia="Arial Unicode MS" w:hAnsi="Times New Roman" w:cs="Times New Roman"/>
          <w:sz w:val="20"/>
          <w:szCs w:val="20"/>
          <w:lang w:eastAsia="es-ES"/>
        </w:rPr>
        <w:t xml:space="preserve">sos breves, tales como un 8/20 </w:t>
      </w:r>
      <m:oMath>
        <m:r>
          <w:rPr>
            <w:rFonts w:ascii="Cambria Math" w:eastAsia="Arial Unicode MS" w:hAnsi="Cambria Math" w:cs="Times New Roman"/>
            <w:sz w:val="20"/>
            <w:szCs w:val="20"/>
            <w:lang w:eastAsia="es-ES"/>
          </w:rPr>
          <m:t>µs</m:t>
        </m:r>
      </m:oMath>
      <w:r w:rsidRPr="004126D0">
        <w:rPr>
          <w:rFonts w:ascii="Times New Roman" w:eastAsia="Arial Unicode MS" w:hAnsi="Times New Roman" w:cs="Times New Roman"/>
          <w:sz w:val="20"/>
          <w:szCs w:val="20"/>
          <w:lang w:eastAsia="es-ES"/>
        </w:rPr>
        <w:t xml:space="preserve"> de forma de onda, a fin de evitar efectos como </w:t>
      </w:r>
      <w:r w:rsidR="00096AED" w:rsidRPr="004126D0">
        <w:rPr>
          <w:rFonts w:ascii="Times New Roman" w:eastAsia="Arial Unicode MS" w:hAnsi="Times New Roman" w:cs="Times New Roman"/>
          <w:sz w:val="20"/>
          <w:szCs w:val="20"/>
          <w:lang w:eastAsia="es-ES"/>
        </w:rPr>
        <w:t xml:space="preserve">el calentamiento del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w:t>
      </w:r>
      <w:r w:rsidR="00096AED" w:rsidRPr="004126D0">
        <w:rPr>
          <w:rFonts w:ascii="Times New Roman" w:eastAsia="Arial Unicode MS" w:hAnsi="Times New Roman" w:cs="Times New Roman"/>
          <w:sz w:val="20"/>
          <w:szCs w:val="20"/>
          <w:lang w:eastAsia="es-ES"/>
        </w:rPr>
        <w:t xml:space="preserve"> </w:t>
      </w:r>
      <w:r w:rsidR="00645814" w:rsidRPr="004126D0">
        <w:rPr>
          <w:rFonts w:ascii="Times New Roman" w:eastAsia="Arial Unicode MS" w:hAnsi="Times New Roman" w:cs="Times New Roman"/>
          <w:sz w:val="20"/>
          <w:szCs w:val="20"/>
          <w:lang w:eastAsia="es-ES"/>
        </w:rPr>
        <w:t>Además, el intervalo entre el</w:t>
      </w:r>
      <w:r w:rsidRPr="004126D0">
        <w:rPr>
          <w:rFonts w:ascii="Times New Roman" w:eastAsia="Arial Unicode MS" w:hAnsi="Times New Roman" w:cs="Times New Roman"/>
          <w:sz w:val="20"/>
          <w:szCs w:val="20"/>
          <w:lang w:eastAsia="es-ES"/>
        </w:rPr>
        <w:t xml:space="preserve"> consecutivo </w:t>
      </w:r>
      <w:r w:rsidR="00645814" w:rsidRPr="004126D0">
        <w:rPr>
          <w:rFonts w:ascii="Times New Roman" w:eastAsia="Arial Unicode MS" w:hAnsi="Times New Roman" w:cs="Times New Roman"/>
          <w:sz w:val="20"/>
          <w:szCs w:val="20"/>
          <w:lang w:eastAsia="es-ES"/>
        </w:rPr>
        <w:t xml:space="preserve">de </w:t>
      </w:r>
      <w:r w:rsidRPr="004126D0">
        <w:rPr>
          <w:rFonts w:ascii="Times New Roman" w:eastAsia="Arial Unicode MS" w:hAnsi="Times New Roman" w:cs="Times New Roman"/>
          <w:sz w:val="20"/>
          <w:szCs w:val="20"/>
          <w:lang w:eastAsia="es-ES"/>
        </w:rPr>
        <w:t>sobretensiones en el laboratorio debe ser lo suficien</w:t>
      </w:r>
      <w:r w:rsidR="00645814" w:rsidRPr="004126D0">
        <w:rPr>
          <w:rFonts w:ascii="Times New Roman" w:eastAsia="Arial Unicode MS" w:hAnsi="Times New Roman" w:cs="Times New Roman"/>
          <w:sz w:val="20"/>
          <w:szCs w:val="20"/>
          <w:lang w:eastAsia="es-ES"/>
        </w:rPr>
        <w:t xml:space="preserve">temente largo para permitir al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 xml:space="preserve"> revertir la temperatura ambiente antes de la aplicación del aumento consecuente</w:t>
      </w:r>
      <w:hyperlink r:id="rId29" w:anchor="bib17" w:history="1">
        <w:r w:rsidRPr="004126D0">
          <w:rPr>
            <w:rFonts w:ascii="Times New Roman" w:eastAsia="Arial Unicode MS" w:hAnsi="Times New Roman" w:cs="Times New Roman"/>
            <w:sz w:val="20"/>
            <w:szCs w:val="20"/>
            <w:u w:val="single"/>
            <w:bdr w:val="none" w:sz="0" w:space="0" w:color="auto" w:frame="1"/>
            <w:lang w:eastAsia="es-ES"/>
          </w:rPr>
          <w:t>[17]</w:t>
        </w:r>
      </w:hyperlink>
      <w:r w:rsidRPr="004126D0">
        <w:rPr>
          <w:rFonts w:ascii="Times New Roman" w:eastAsia="Arial Unicode MS" w:hAnsi="Times New Roman" w:cs="Times New Roman"/>
          <w:sz w:val="20"/>
          <w:szCs w:val="20"/>
          <w:lang w:eastAsia="es-ES"/>
        </w:rPr>
        <w:t> . Los datos y las mediciones de las características de los pararrayos indican un comportamiento dinámico. La tensión residual del pararrayos depende de la forma de onda de corriente de sobretensión y aumenta a medida que el tiempo delante de la corriente disminuye </w:t>
      </w:r>
      <w:hyperlink r:id="rId30"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 </w:t>
      </w:r>
      <w:hyperlink r:id="rId31" w:anchor="bib16" w:history="1">
        <w:r w:rsidRPr="004126D0">
          <w:rPr>
            <w:rFonts w:ascii="Times New Roman" w:eastAsia="Arial Unicode MS" w:hAnsi="Times New Roman" w:cs="Times New Roman"/>
            <w:sz w:val="20"/>
            <w:szCs w:val="20"/>
            <w:u w:val="single"/>
            <w:bdr w:val="none" w:sz="0" w:space="0" w:color="auto" w:frame="1"/>
            <w:lang w:eastAsia="es-ES"/>
          </w:rPr>
          <w:t>[16]</w:t>
        </w:r>
      </w:hyperlink>
      <w:r w:rsidRPr="004126D0">
        <w:rPr>
          <w:rFonts w:ascii="Times New Roman" w:eastAsia="Arial Unicode MS" w:hAnsi="Times New Roman" w:cs="Times New Roman"/>
          <w:sz w:val="20"/>
          <w:szCs w:val="20"/>
          <w:lang w:eastAsia="es-ES"/>
        </w:rPr>
        <w:t>  y  </w:t>
      </w:r>
      <w:hyperlink r:id="rId32" w:anchor="bib17" w:history="1">
        <w:r w:rsidRPr="004126D0">
          <w:rPr>
            <w:rFonts w:ascii="Times New Roman" w:eastAsia="Arial Unicode MS" w:hAnsi="Times New Roman" w:cs="Times New Roman"/>
            <w:sz w:val="20"/>
            <w:szCs w:val="20"/>
            <w:u w:val="single"/>
            <w:bdr w:val="none" w:sz="0" w:space="0" w:color="auto" w:frame="1"/>
            <w:lang w:eastAsia="es-ES"/>
          </w:rPr>
          <w:t>[17]</w:t>
        </w:r>
      </w:hyperlink>
      <w:r w:rsidRPr="004126D0">
        <w:rPr>
          <w:rFonts w:ascii="Times New Roman" w:eastAsia="Arial Unicode MS" w:hAnsi="Times New Roman" w:cs="Times New Roman"/>
          <w:sz w:val="20"/>
          <w:szCs w:val="20"/>
          <w:lang w:eastAsia="es-ES"/>
        </w:rPr>
        <w:t> . Este aumento de la</w:t>
      </w:r>
      <w:r w:rsidR="00E30DE4" w:rsidRPr="004126D0">
        <w:rPr>
          <w:rFonts w:ascii="Times New Roman" w:eastAsia="Arial Unicode MS" w:hAnsi="Times New Roman" w:cs="Times New Roman"/>
          <w:sz w:val="20"/>
          <w:szCs w:val="20"/>
          <w:lang w:eastAsia="es-ES"/>
        </w:rPr>
        <w:t xml:space="preserve"> tensión residual puede alcanzar</w:t>
      </w:r>
      <w:r w:rsidRPr="004126D0">
        <w:rPr>
          <w:rFonts w:ascii="Times New Roman" w:eastAsia="Arial Unicode MS" w:hAnsi="Times New Roman" w:cs="Times New Roman"/>
          <w:sz w:val="20"/>
          <w:szCs w:val="20"/>
          <w:lang w:eastAsia="es-ES"/>
        </w:rPr>
        <w:t xml:space="preserve"> aproximadamente 6% cuando el tiempo frente a la corriente de descarga se reduce de 8</w:t>
      </w:r>
      <m:oMath>
        <m:r>
          <w:rPr>
            <w:rFonts w:ascii="Cambria Math" w:eastAsia="Arial Unicode MS" w:hAnsi="Cambria Math" w:cs="Times New Roman"/>
            <w:sz w:val="20"/>
            <w:szCs w:val="20"/>
            <w:lang w:eastAsia="es-ES"/>
          </w:rPr>
          <m:t xml:space="preserve"> </m:t>
        </m:r>
        <m:r>
          <w:rPr>
            <w:rFonts w:ascii="Cambria Math" w:eastAsia="Arial Unicode MS" w:hAnsi="Cambria Math" w:cs="Times New Roman"/>
            <w:sz w:val="20"/>
            <w:szCs w:val="20"/>
            <w:lang w:eastAsia="es-ES"/>
          </w:rPr>
          <m:t>µs</m:t>
        </m:r>
      </m:oMath>
      <w:r w:rsidR="00E30DE4" w:rsidRPr="004126D0">
        <w:rPr>
          <w:rFonts w:ascii="Times New Roman" w:eastAsia="Arial Unicode MS" w:hAnsi="Times New Roman" w:cs="Times New Roman"/>
          <w:sz w:val="20"/>
          <w:szCs w:val="20"/>
          <w:lang w:eastAsia="es-ES"/>
        </w:rPr>
        <w:t xml:space="preserve"> </w:t>
      </w:r>
      <w:r w:rsidRPr="004126D0">
        <w:rPr>
          <w:rFonts w:ascii="Times New Roman" w:eastAsia="Arial Unicode MS" w:hAnsi="Times New Roman" w:cs="Times New Roman"/>
          <w:sz w:val="20"/>
          <w:szCs w:val="20"/>
          <w:lang w:eastAsia="es-ES"/>
        </w:rPr>
        <w:t xml:space="preserve">a 1,3 </w:t>
      </w:r>
      <m:oMath>
        <m:r>
          <w:rPr>
            <w:rFonts w:ascii="Cambria Math" w:eastAsia="Arial Unicode MS" w:hAnsi="Cambria Math" w:cs="Times New Roman"/>
            <w:sz w:val="20"/>
            <w:szCs w:val="20"/>
            <w:lang w:eastAsia="es-ES"/>
          </w:rPr>
          <m:t>µs</m:t>
        </m:r>
      </m:oMath>
      <w:r w:rsidRPr="004126D0">
        <w:rPr>
          <w:rFonts w:ascii="Times New Roman" w:eastAsia="Arial Unicode MS" w:hAnsi="Times New Roman" w:cs="Times New Roman"/>
          <w:sz w:val="20"/>
          <w:szCs w:val="20"/>
          <w:lang w:eastAsia="es-ES"/>
        </w:rPr>
        <w:t> </w:t>
      </w:r>
      <w:hyperlink r:id="rId33"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 </w:t>
      </w:r>
      <w:hyperlink r:id="rId34" w:anchor="bib18" w:history="1">
        <w:r w:rsidRPr="004126D0">
          <w:rPr>
            <w:rFonts w:ascii="Times New Roman" w:eastAsia="Arial Unicode MS" w:hAnsi="Times New Roman" w:cs="Times New Roman"/>
            <w:sz w:val="20"/>
            <w:szCs w:val="20"/>
            <w:u w:val="single"/>
            <w:bdr w:val="none" w:sz="0" w:space="0" w:color="auto" w:frame="1"/>
            <w:lang w:eastAsia="es-ES"/>
          </w:rPr>
          <w:t>[18]</w:t>
        </w:r>
      </w:hyperlink>
      <w:r w:rsidRPr="004126D0">
        <w:rPr>
          <w:rFonts w:ascii="Times New Roman" w:eastAsia="Arial Unicode MS" w:hAnsi="Times New Roman" w:cs="Times New Roman"/>
          <w:sz w:val="20"/>
          <w:szCs w:val="20"/>
          <w:lang w:eastAsia="es-ES"/>
        </w:rPr>
        <w:t>  y  </w:t>
      </w:r>
      <w:hyperlink r:id="rId35" w:anchor="bib19" w:history="1">
        <w:r w:rsidRPr="004126D0">
          <w:rPr>
            <w:rFonts w:ascii="Times New Roman" w:eastAsia="Arial Unicode MS" w:hAnsi="Times New Roman" w:cs="Times New Roman"/>
            <w:sz w:val="20"/>
            <w:szCs w:val="20"/>
            <w:u w:val="single"/>
            <w:bdr w:val="none" w:sz="0" w:space="0" w:color="auto" w:frame="1"/>
            <w:lang w:eastAsia="es-ES"/>
          </w:rPr>
          <w:t>[19]</w:t>
        </w:r>
      </w:hyperlink>
      <w:r w:rsidRPr="004126D0">
        <w:rPr>
          <w:rFonts w:ascii="Times New Roman" w:eastAsia="Arial Unicode MS" w:hAnsi="Times New Roman" w:cs="Times New Roman"/>
          <w:sz w:val="20"/>
          <w:szCs w:val="20"/>
          <w:lang w:eastAsia="es-ES"/>
        </w:rPr>
        <w:t> .</w:t>
      </w:r>
    </w:p>
    <w:p w:rsidR="00E30DE4"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lastRenderedPageBreak/>
        <w:t xml:space="preserve">Basado en lo anterior, se puede concluir que los descargadores de sobretensiones de óxido de metal no </w:t>
      </w:r>
      <w:r w:rsidR="00E30DE4" w:rsidRPr="004126D0">
        <w:rPr>
          <w:rFonts w:ascii="Times New Roman" w:eastAsia="Arial Unicode MS" w:hAnsi="Times New Roman" w:cs="Times New Roman"/>
          <w:sz w:val="20"/>
          <w:szCs w:val="20"/>
          <w:lang w:eastAsia="es-ES"/>
        </w:rPr>
        <w:t>pueden</w:t>
      </w:r>
      <w:r w:rsidRPr="004126D0">
        <w:rPr>
          <w:rFonts w:ascii="Times New Roman" w:eastAsia="Arial Unicode MS" w:hAnsi="Times New Roman" w:cs="Times New Roman"/>
          <w:sz w:val="20"/>
          <w:szCs w:val="20"/>
          <w:lang w:eastAsia="es-ES"/>
        </w:rPr>
        <w:t xml:space="preserve"> ser </w:t>
      </w:r>
      <w:r w:rsidR="00E30DE4" w:rsidRPr="004126D0">
        <w:rPr>
          <w:rFonts w:ascii="Times New Roman" w:eastAsia="Arial Unicode MS" w:hAnsi="Times New Roman" w:cs="Times New Roman"/>
          <w:sz w:val="20"/>
          <w:szCs w:val="20"/>
          <w:lang w:eastAsia="es-ES"/>
        </w:rPr>
        <w:t>modelados</w:t>
      </w:r>
      <w:r w:rsidRPr="004126D0">
        <w:rPr>
          <w:rFonts w:ascii="Times New Roman" w:eastAsia="Arial Unicode MS" w:hAnsi="Times New Roman" w:cs="Times New Roman"/>
          <w:sz w:val="20"/>
          <w:szCs w:val="20"/>
          <w:lang w:eastAsia="es-ES"/>
        </w:rPr>
        <w:t xml:space="preserve"> por sólo una resistencia no lineal, ya que su respuesta depende de la magnitud y la velocidad de subida del pulso de sobretensión. </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Descargadores de óxido de metal se comportan de manera diferente para formas de onda de sobretensión diferentes, dependiendo cada vez en el pico y la pendiente de la sobretensión. Varios modelos dependientes frecuentes se han propuesto, de manera que los resultados de la simulación del modelo se corresponden con el comportamiento real del descargador. Los modelos existentes </w:t>
      </w:r>
      <w:hyperlink r:id="rId36" w:anchor="bib2" w:history="1">
        <w:r w:rsidRPr="004126D0">
          <w:rPr>
            <w:rFonts w:ascii="Times New Roman" w:eastAsia="Arial Unicode MS" w:hAnsi="Times New Roman" w:cs="Times New Roman"/>
            <w:sz w:val="20"/>
            <w:szCs w:val="20"/>
            <w:u w:val="single"/>
            <w:bdr w:val="none" w:sz="0" w:space="0" w:color="auto" w:frame="1"/>
            <w:lang w:eastAsia="es-ES"/>
          </w:rPr>
          <w:t>[2]</w:t>
        </w:r>
      </w:hyperlink>
      <w:r w:rsidRPr="004126D0">
        <w:rPr>
          <w:rFonts w:ascii="Times New Roman" w:eastAsia="Arial Unicode MS" w:hAnsi="Times New Roman" w:cs="Times New Roman"/>
          <w:sz w:val="20"/>
          <w:szCs w:val="20"/>
          <w:lang w:eastAsia="es-ES"/>
        </w:rPr>
        <w:t> , </w:t>
      </w:r>
      <w:hyperlink r:id="rId37" w:anchor="bib6" w:history="1">
        <w:r w:rsidRPr="004126D0">
          <w:rPr>
            <w:rFonts w:ascii="Times New Roman" w:eastAsia="Arial Unicode MS" w:hAnsi="Times New Roman" w:cs="Times New Roman"/>
            <w:sz w:val="20"/>
            <w:szCs w:val="20"/>
            <w:u w:val="single"/>
            <w:bdr w:val="none" w:sz="0" w:space="0" w:color="auto" w:frame="1"/>
            <w:lang w:eastAsia="es-ES"/>
          </w:rPr>
          <w:t>[6]</w:t>
        </w:r>
      </w:hyperlink>
      <w:r w:rsidRPr="004126D0">
        <w:rPr>
          <w:rFonts w:ascii="Times New Roman" w:eastAsia="Arial Unicode MS" w:hAnsi="Times New Roman" w:cs="Times New Roman"/>
          <w:sz w:val="20"/>
          <w:szCs w:val="20"/>
          <w:lang w:eastAsia="es-ES"/>
        </w:rPr>
        <w:t> , </w:t>
      </w:r>
      <w:hyperlink r:id="rId38" w:anchor="bib7" w:history="1">
        <w:r w:rsidRPr="004126D0">
          <w:rPr>
            <w:rFonts w:ascii="Times New Roman" w:eastAsia="Arial Unicode MS" w:hAnsi="Times New Roman" w:cs="Times New Roman"/>
            <w:sz w:val="20"/>
            <w:szCs w:val="20"/>
            <w:u w:val="single"/>
            <w:bdr w:val="none" w:sz="0" w:space="0" w:color="auto" w:frame="1"/>
            <w:lang w:eastAsia="es-ES"/>
          </w:rPr>
          <w:t>[7]</w:t>
        </w:r>
      </w:hyperlink>
      <w:r w:rsidRPr="004126D0">
        <w:rPr>
          <w:rFonts w:ascii="Times New Roman" w:eastAsia="Arial Unicode MS" w:hAnsi="Times New Roman" w:cs="Times New Roman"/>
          <w:sz w:val="20"/>
          <w:szCs w:val="20"/>
          <w:lang w:eastAsia="es-ES"/>
        </w:rPr>
        <w:t> , </w:t>
      </w:r>
      <w:hyperlink r:id="rId39" w:anchor="bib8" w:history="1">
        <w:r w:rsidRPr="004126D0">
          <w:rPr>
            <w:rFonts w:ascii="Times New Roman" w:eastAsia="Arial Unicode MS" w:hAnsi="Times New Roman" w:cs="Times New Roman"/>
            <w:sz w:val="20"/>
            <w:szCs w:val="20"/>
            <w:u w:val="single"/>
            <w:bdr w:val="none" w:sz="0" w:space="0" w:color="auto" w:frame="1"/>
            <w:lang w:eastAsia="es-ES"/>
          </w:rPr>
          <w:t>[8]</w:t>
        </w:r>
      </w:hyperlink>
      <w:r w:rsidRPr="004126D0">
        <w:rPr>
          <w:rFonts w:ascii="Times New Roman" w:eastAsia="Arial Unicode MS" w:hAnsi="Times New Roman" w:cs="Times New Roman"/>
          <w:sz w:val="20"/>
          <w:szCs w:val="20"/>
          <w:lang w:eastAsia="es-ES"/>
        </w:rPr>
        <w:t> , </w:t>
      </w:r>
      <w:hyperlink r:id="rId40" w:anchor="bib9" w:history="1">
        <w:r w:rsidRPr="004126D0">
          <w:rPr>
            <w:rFonts w:ascii="Times New Roman" w:eastAsia="Arial Unicode MS" w:hAnsi="Times New Roman" w:cs="Times New Roman"/>
            <w:sz w:val="20"/>
            <w:szCs w:val="20"/>
            <w:u w:val="single"/>
            <w:bdr w:val="none" w:sz="0" w:space="0" w:color="auto" w:frame="1"/>
            <w:lang w:eastAsia="es-ES"/>
          </w:rPr>
          <w:t>[9]</w:t>
        </w:r>
      </w:hyperlink>
      <w:r w:rsidRPr="004126D0">
        <w:rPr>
          <w:rFonts w:ascii="Times New Roman" w:eastAsia="Arial Unicode MS" w:hAnsi="Times New Roman" w:cs="Times New Roman"/>
          <w:sz w:val="20"/>
          <w:szCs w:val="20"/>
          <w:lang w:eastAsia="es-ES"/>
        </w:rPr>
        <w:t>  y  </w:t>
      </w:r>
      <w:hyperlink r:id="rId41" w:anchor="bib10" w:history="1">
        <w:r w:rsidRPr="004126D0">
          <w:rPr>
            <w:rFonts w:ascii="Times New Roman" w:eastAsia="Arial Unicode MS" w:hAnsi="Times New Roman" w:cs="Times New Roman"/>
            <w:sz w:val="20"/>
            <w:szCs w:val="20"/>
            <w:u w:val="single"/>
            <w:bdr w:val="none" w:sz="0" w:space="0" w:color="auto" w:frame="1"/>
            <w:lang w:eastAsia="es-ES"/>
          </w:rPr>
          <w:t>[10]</w:t>
        </w:r>
      </w:hyperlink>
      <w:r w:rsidRPr="004126D0">
        <w:rPr>
          <w:rFonts w:ascii="Times New Roman" w:eastAsia="Arial Unicode MS" w:hAnsi="Times New Roman" w:cs="Times New Roman"/>
          <w:sz w:val="20"/>
          <w:szCs w:val="20"/>
          <w:lang w:eastAsia="es-ES"/>
        </w:rPr>
        <w:t> difieren en el procedimiento d</w:t>
      </w:r>
      <w:r w:rsidR="001D1639" w:rsidRPr="004126D0">
        <w:rPr>
          <w:rFonts w:ascii="Times New Roman" w:eastAsia="Arial Unicode MS" w:hAnsi="Times New Roman" w:cs="Times New Roman"/>
          <w:sz w:val="20"/>
          <w:szCs w:val="20"/>
          <w:lang w:eastAsia="es-ES"/>
        </w:rPr>
        <w:t>e estimación de los parámetros</w:t>
      </w:r>
      <w:r w:rsidRPr="004126D0">
        <w:rPr>
          <w:rFonts w:ascii="Times New Roman" w:eastAsia="Arial Unicode MS" w:hAnsi="Times New Roman" w:cs="Times New Roman"/>
          <w:sz w:val="20"/>
          <w:szCs w:val="20"/>
          <w:lang w:eastAsia="es-ES"/>
        </w:rPr>
        <w:t>, pero todos son lo suficientemente eficientes p</w:t>
      </w:r>
      <w:r w:rsidR="001D1639" w:rsidRPr="004126D0">
        <w:rPr>
          <w:rFonts w:ascii="Times New Roman" w:eastAsia="Arial Unicode MS" w:hAnsi="Times New Roman" w:cs="Times New Roman"/>
          <w:sz w:val="20"/>
          <w:szCs w:val="20"/>
          <w:lang w:eastAsia="es-ES"/>
        </w:rPr>
        <w:t>ara simular el comportamiento</w:t>
      </w:r>
      <w:r w:rsidRPr="004126D0">
        <w:rPr>
          <w:rFonts w:ascii="Times New Roman" w:eastAsia="Arial Unicode MS" w:hAnsi="Times New Roman" w:cs="Times New Roman"/>
          <w:sz w:val="20"/>
          <w:szCs w:val="20"/>
          <w:lang w:eastAsia="es-ES"/>
        </w:rPr>
        <w:t xml:space="preserve"> </w:t>
      </w:r>
      <w:r w:rsidR="001D1639" w:rsidRPr="004126D0">
        <w:rPr>
          <w:rFonts w:ascii="Times New Roman" w:eastAsia="Arial Unicode MS" w:hAnsi="Times New Roman" w:cs="Times New Roman"/>
          <w:sz w:val="20"/>
          <w:szCs w:val="20"/>
          <w:lang w:eastAsia="es-ES"/>
        </w:rPr>
        <w:t>la frecuencia depende del comportamiento de los</w:t>
      </w:r>
      <w:r w:rsidRPr="004126D0">
        <w:rPr>
          <w:rFonts w:ascii="Times New Roman" w:eastAsia="Arial Unicode MS" w:hAnsi="Times New Roman" w:cs="Times New Roman"/>
          <w:sz w:val="20"/>
          <w:szCs w:val="20"/>
          <w:lang w:eastAsia="es-ES"/>
        </w:rPr>
        <w:t xml:space="preserve"> descargadores.</w:t>
      </w:r>
    </w:p>
    <w:p w:rsidR="00686145" w:rsidRPr="004126D0" w:rsidRDefault="00686145" w:rsidP="00686145">
      <w:pPr>
        <w:shd w:val="clear" w:color="auto" w:fill="FFFFFF"/>
        <w:spacing w:before="300" w:after="90" w:line="360" w:lineRule="atLeast"/>
        <w:textAlignment w:val="baseline"/>
        <w:outlineLvl w:val="2"/>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t>2,1. El modelo físico</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El modelo básico es un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 xml:space="preserve"> general no dependiente de la frecuencia modelo para los dispositivos de protección de óxido de metal, que se presentan en </w:t>
      </w:r>
      <w:hyperlink r:id="rId42" w:anchor="fig2" w:history="1">
        <w:r w:rsidRPr="004126D0">
          <w:rPr>
            <w:rFonts w:ascii="Times New Roman" w:eastAsia="Arial Unicode MS" w:hAnsi="Times New Roman" w:cs="Times New Roman"/>
            <w:sz w:val="20"/>
            <w:szCs w:val="20"/>
            <w:u w:val="single"/>
            <w:bdr w:val="none" w:sz="0" w:space="0" w:color="auto" w:frame="1"/>
            <w:lang w:eastAsia="es-ES"/>
          </w:rPr>
          <w:t>la figura. 2</w:t>
        </w:r>
      </w:hyperlink>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L</w:t>
      </w:r>
      <w:r w:rsidRPr="004126D0">
        <w:rPr>
          <w:rFonts w:ascii="Times New Roman" w:eastAsia="Arial Unicode MS" w:hAnsi="Times New Roman" w:cs="Times New Roman"/>
          <w:sz w:val="20"/>
          <w:szCs w:val="20"/>
          <w:lang w:eastAsia="es-ES"/>
        </w:rPr>
        <w:t xml:space="preserve"> es la inductancia de </w:t>
      </w:r>
      <w:r w:rsidR="005653C3" w:rsidRPr="004126D0">
        <w:rPr>
          <w:rFonts w:ascii="Times New Roman" w:eastAsia="Arial Unicode MS" w:hAnsi="Times New Roman" w:cs="Times New Roman"/>
          <w:sz w:val="20"/>
          <w:szCs w:val="20"/>
          <w:lang w:eastAsia="es-ES"/>
        </w:rPr>
        <w:t>conducción de conductores</w:t>
      </w:r>
      <w:r w:rsidRPr="004126D0">
        <w:rPr>
          <w:rFonts w:ascii="Times New Roman" w:eastAsia="Arial Unicode MS" w:hAnsi="Times New Roman" w:cs="Times New Roman"/>
          <w:sz w:val="20"/>
          <w:szCs w:val="20"/>
          <w:lang w:eastAsia="es-ES"/>
        </w:rPr>
        <w:t xml:space="preserve"> y </w:t>
      </w:r>
      <w:r w:rsidRPr="004126D0">
        <w:rPr>
          <w:rFonts w:ascii="Times New Roman" w:eastAsia="Arial Unicode MS" w:hAnsi="Times New Roman" w:cs="Times New Roman"/>
          <w:i/>
          <w:iCs/>
          <w:sz w:val="20"/>
          <w:szCs w:val="20"/>
          <w:bdr w:val="none" w:sz="0" w:space="0" w:color="auto" w:frame="1"/>
          <w:lang w:eastAsia="es-ES"/>
        </w:rPr>
        <w:t>C</w:t>
      </w:r>
      <w:r w:rsidRPr="004126D0">
        <w:rPr>
          <w:rFonts w:ascii="Times New Roman" w:eastAsia="Arial Unicode MS" w:hAnsi="Times New Roman" w:cs="Times New Roman"/>
          <w:sz w:val="20"/>
          <w:szCs w:val="20"/>
          <w:lang w:eastAsia="es-ES"/>
        </w:rPr>
        <w:t xml:space="preserve"> es la capacitancia de la caja del dispositivo y material de óxido de zinc. De acuerdo con el mecanismo de conducción de la microestructura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 xml:space="preserve">, el componente resistivo de la característica tensión-corriente se puede dividir en tres regiones: Medio bajo, y la región de alta corriente. A corrientes bajas, el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 xml:space="preserve"> puede ser tratado como un alto valor de la resistencia </w:t>
      </w:r>
      <w:r w:rsidRPr="004126D0">
        <w:rPr>
          <w:rFonts w:ascii="Times New Roman" w:eastAsia="Arial Unicode MS" w:hAnsi="Times New Roman" w:cs="Times New Roman"/>
          <w:i/>
          <w:iCs/>
          <w:sz w:val="20"/>
          <w:szCs w:val="20"/>
          <w:bdr w:val="none" w:sz="0" w:space="0" w:color="auto" w:frame="1"/>
          <w:lang w:eastAsia="es-ES"/>
        </w:rPr>
        <w:t>R </w:t>
      </w:r>
      <w:r w:rsidRPr="004126D0">
        <w:rPr>
          <w:rFonts w:ascii="Times New Roman" w:eastAsia="Arial Unicode MS" w:hAnsi="Times New Roman" w:cs="Times New Roman"/>
          <w:i/>
          <w:iCs/>
          <w:sz w:val="20"/>
          <w:szCs w:val="20"/>
          <w:bdr w:val="none" w:sz="0" w:space="0" w:color="auto" w:frame="1"/>
          <w:vertAlign w:val="subscript"/>
          <w:lang w:eastAsia="es-ES"/>
        </w:rPr>
        <w:t>L</w:t>
      </w:r>
      <w:r w:rsidRPr="004126D0">
        <w:rPr>
          <w:rFonts w:ascii="Times New Roman" w:eastAsia="Arial Unicode MS" w:hAnsi="Times New Roman" w:cs="Times New Roman"/>
          <w:sz w:val="20"/>
          <w:szCs w:val="20"/>
          <w:lang w:eastAsia="es-ES"/>
        </w:rPr>
        <w:t> , y en corrientes muy altas el bajo valor mayor resistencia </w:t>
      </w:r>
      <w:r w:rsidRPr="004126D0">
        <w:rPr>
          <w:rFonts w:ascii="Times New Roman" w:eastAsia="Arial Unicode MS" w:hAnsi="Times New Roman" w:cs="Times New Roman"/>
          <w:i/>
          <w:iCs/>
          <w:sz w:val="20"/>
          <w:szCs w:val="20"/>
          <w:bdr w:val="none" w:sz="0" w:space="0" w:color="auto" w:frame="1"/>
          <w:lang w:eastAsia="es-ES"/>
        </w:rPr>
        <w:t>R </w:t>
      </w:r>
      <w:r w:rsidRPr="004126D0">
        <w:rPr>
          <w:rFonts w:ascii="Times New Roman" w:eastAsia="Arial Unicode MS" w:hAnsi="Times New Roman" w:cs="Times New Roman"/>
          <w:i/>
          <w:iCs/>
          <w:sz w:val="20"/>
          <w:szCs w:val="20"/>
          <w:bdr w:val="none" w:sz="0" w:space="0" w:color="auto" w:frame="1"/>
          <w:vertAlign w:val="subscript"/>
          <w:lang w:eastAsia="es-ES"/>
        </w:rPr>
        <w:t>B</w:t>
      </w:r>
      <w:r w:rsidRPr="004126D0">
        <w:rPr>
          <w:rFonts w:ascii="Times New Roman" w:eastAsia="Arial Unicode MS" w:hAnsi="Times New Roman" w:cs="Times New Roman"/>
          <w:sz w:val="20"/>
          <w:szCs w:val="20"/>
          <w:lang w:eastAsia="es-ES"/>
        </w:rPr>
        <w:t xml:space="preserve"> de los granos de óxido de zinc domina la respuesta </w:t>
      </w:r>
      <w:proofErr w:type="spellStart"/>
      <w:r w:rsidRPr="004126D0">
        <w:rPr>
          <w:rFonts w:ascii="Times New Roman" w:eastAsia="Arial Unicode MS" w:hAnsi="Times New Roman" w:cs="Times New Roman"/>
          <w:sz w:val="20"/>
          <w:szCs w:val="20"/>
          <w:lang w:eastAsia="es-ES"/>
        </w:rPr>
        <w:t>varistor</w:t>
      </w:r>
      <w:proofErr w:type="spellEnd"/>
      <w:r w:rsidRPr="004126D0">
        <w:rPr>
          <w:rFonts w:ascii="Times New Roman" w:eastAsia="Arial Unicode MS" w:hAnsi="Times New Roman" w:cs="Times New Roman"/>
          <w:sz w:val="20"/>
          <w:szCs w:val="20"/>
          <w:lang w:eastAsia="es-ES"/>
        </w:rPr>
        <w:t> </w:t>
      </w:r>
      <w:hyperlink r:id="rId43" w:anchor="bib13" w:history="1">
        <w:r w:rsidRPr="004126D0">
          <w:rPr>
            <w:rFonts w:ascii="Times New Roman" w:eastAsia="Arial Unicode MS" w:hAnsi="Times New Roman" w:cs="Times New Roman"/>
            <w:sz w:val="20"/>
            <w:szCs w:val="20"/>
            <w:u w:val="single"/>
            <w:bdr w:val="none" w:sz="0" w:space="0" w:color="auto" w:frame="1"/>
            <w:lang w:eastAsia="es-ES"/>
          </w:rPr>
          <w:t>[13]</w:t>
        </w:r>
      </w:hyperlink>
      <w:r w:rsidRPr="004126D0">
        <w:rPr>
          <w:rFonts w:ascii="Times New Roman" w:eastAsia="Arial Unicode MS" w:hAnsi="Times New Roman" w:cs="Times New Roman"/>
          <w:sz w:val="20"/>
          <w:szCs w:val="20"/>
          <w:lang w:eastAsia="es-ES"/>
        </w:rPr>
        <w:t> , </w:t>
      </w:r>
      <w:hyperlink r:id="rId44" w:anchor="bib16" w:history="1">
        <w:r w:rsidRPr="004126D0">
          <w:rPr>
            <w:rFonts w:ascii="Times New Roman" w:eastAsia="Arial Unicode MS" w:hAnsi="Times New Roman" w:cs="Times New Roman"/>
            <w:sz w:val="20"/>
            <w:szCs w:val="20"/>
            <w:u w:val="single"/>
            <w:bdr w:val="none" w:sz="0" w:space="0" w:color="auto" w:frame="1"/>
            <w:lang w:eastAsia="es-ES"/>
          </w:rPr>
          <w:t>[16]</w:t>
        </w:r>
      </w:hyperlink>
      <w:r w:rsidRPr="004126D0">
        <w:rPr>
          <w:rFonts w:ascii="Times New Roman" w:eastAsia="Arial Unicode MS" w:hAnsi="Times New Roman" w:cs="Times New Roman"/>
          <w:sz w:val="20"/>
          <w:szCs w:val="20"/>
          <w:lang w:eastAsia="es-ES"/>
        </w:rPr>
        <w:t> , </w:t>
      </w:r>
      <w:hyperlink r:id="rId45" w:anchor="bib20" w:history="1">
        <w:r w:rsidRPr="004126D0">
          <w:rPr>
            <w:rFonts w:ascii="Times New Roman" w:eastAsia="Arial Unicode MS" w:hAnsi="Times New Roman" w:cs="Times New Roman"/>
            <w:sz w:val="20"/>
            <w:szCs w:val="20"/>
            <w:u w:val="single"/>
            <w:bdr w:val="none" w:sz="0" w:space="0" w:color="auto" w:frame="1"/>
            <w:lang w:eastAsia="es-ES"/>
          </w:rPr>
          <w:t>[20]</w:t>
        </w:r>
      </w:hyperlink>
      <w:r w:rsidRPr="004126D0">
        <w:rPr>
          <w:rFonts w:ascii="Times New Roman" w:eastAsia="Arial Unicode MS" w:hAnsi="Times New Roman" w:cs="Times New Roman"/>
          <w:sz w:val="20"/>
          <w:szCs w:val="20"/>
          <w:lang w:eastAsia="es-ES"/>
        </w:rPr>
        <w:t>  y </w:t>
      </w:r>
      <w:hyperlink r:id="rId46" w:anchor="bib21" w:history="1">
        <w:r w:rsidRPr="004126D0">
          <w:rPr>
            <w:rFonts w:ascii="Times New Roman" w:eastAsia="Arial Unicode MS" w:hAnsi="Times New Roman" w:cs="Times New Roman"/>
            <w:sz w:val="20"/>
            <w:szCs w:val="20"/>
            <w:u w:val="single"/>
            <w:bdr w:val="none" w:sz="0" w:space="0" w:color="auto" w:frame="1"/>
            <w:lang w:eastAsia="es-ES"/>
          </w:rPr>
          <w:t>[21]</w:t>
        </w:r>
      </w:hyperlink>
      <w:r w:rsidRPr="004126D0">
        <w:rPr>
          <w:rFonts w:ascii="Times New Roman" w:eastAsia="Arial Unicode MS" w:hAnsi="Times New Roman" w:cs="Times New Roman"/>
          <w:sz w:val="20"/>
          <w:szCs w:val="20"/>
          <w:lang w:eastAsia="es-ES"/>
        </w:rPr>
        <w:t> .</w:t>
      </w:r>
    </w:p>
    <w:p w:rsidR="00686145" w:rsidRPr="004126D0" w:rsidRDefault="00686145" w:rsidP="00485888">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426CF46C" wp14:editId="68E9A86D">
            <wp:extent cx="1375257" cy="1587926"/>
            <wp:effectExtent l="0" t="0" r="0" b="0"/>
            <wp:docPr id="36" name="Imagen 36" descr="Imagen a tamaño completo (4 K)">
              <a:hlinkClick xmlns:a="http://schemas.openxmlformats.org/drawingml/2006/main" r:id="rId47" tooltip="&quot;Imagen a tamaño completo (4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a tamaño completo (4 K)">
                      <a:hlinkClick r:id="rId47" tooltip="&quot;Imagen a tamaño completo (4 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6295" cy="1589124"/>
                    </a:xfrm>
                    <a:prstGeom prst="rect">
                      <a:avLst/>
                    </a:prstGeom>
                    <a:noFill/>
                    <a:ln>
                      <a:noFill/>
                    </a:ln>
                  </pic:spPr>
                </pic:pic>
              </a:graphicData>
            </a:graphic>
          </wp:inline>
        </w:drawing>
      </w:r>
    </w:p>
    <w:p w:rsidR="00686145" w:rsidRPr="004126D0" w:rsidRDefault="00263C73" w:rsidP="005424D3">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                                                    </w:t>
      </w:r>
      <w:r w:rsidR="00686145" w:rsidRPr="004126D0">
        <w:rPr>
          <w:rFonts w:ascii="Times New Roman" w:eastAsia="Arial Unicode MS" w:hAnsi="Times New Roman" w:cs="Times New Roman"/>
          <w:sz w:val="20"/>
          <w:szCs w:val="20"/>
          <w:lang w:eastAsia="es-ES"/>
        </w:rPr>
        <w:t>La figura. 2.  </w:t>
      </w:r>
      <w:r w:rsidR="00686145" w:rsidRPr="004126D0">
        <w:rPr>
          <w:rFonts w:ascii="Times New Roman" w:eastAsia="Arial Unicode MS" w:hAnsi="Times New Roman" w:cs="Times New Roman"/>
          <w:sz w:val="20"/>
          <w:szCs w:val="20"/>
          <w:bdr w:val="none" w:sz="0" w:space="0" w:color="auto" w:frame="1"/>
          <w:lang w:eastAsia="es-ES"/>
        </w:rPr>
        <w:t>El modelo físico.</w:t>
      </w:r>
      <w:r w:rsidR="000A6672" w:rsidRPr="004126D0">
        <w:rPr>
          <w:rFonts w:ascii="Times New Roman" w:eastAsia="Arial Unicode MS" w:hAnsi="Times New Roman" w:cs="Times New Roman"/>
          <w:sz w:val="20"/>
          <w:szCs w:val="20"/>
          <w:lang w:eastAsia="es-ES"/>
        </w:rPr>
        <w:t xml:space="preserve"> </w:t>
      </w:r>
    </w:p>
    <w:p w:rsidR="00686145" w:rsidRPr="004126D0" w:rsidRDefault="00686145" w:rsidP="00686145">
      <w:pPr>
        <w:shd w:val="clear" w:color="auto" w:fill="FFFFFF"/>
        <w:spacing w:before="300" w:after="90" w:line="360" w:lineRule="atLeast"/>
        <w:textAlignment w:val="baseline"/>
        <w:outlineLvl w:val="2"/>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t>2,2. El modelo IEEE</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El Grupo de Trabajo IEEE 3.4.11 </w:t>
      </w:r>
      <w:hyperlink r:id="rId49"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propuso el modelo de </w:t>
      </w:r>
      <w:hyperlink r:id="rId50" w:anchor="fig3" w:history="1">
        <w:r w:rsidRPr="004126D0">
          <w:rPr>
            <w:rFonts w:ascii="Times New Roman" w:eastAsia="Arial Unicode MS" w:hAnsi="Times New Roman" w:cs="Times New Roman"/>
            <w:sz w:val="20"/>
            <w:szCs w:val="20"/>
            <w:u w:val="single"/>
            <w:bdr w:val="none" w:sz="0" w:space="0" w:color="auto" w:frame="1"/>
            <w:lang w:eastAsia="es-ES"/>
          </w:rPr>
          <w:t>la figura. 3</w:t>
        </w:r>
      </w:hyperlink>
      <w:r w:rsidRPr="004126D0">
        <w:rPr>
          <w:rFonts w:ascii="Times New Roman" w:eastAsia="Arial Unicode MS" w:hAnsi="Times New Roman" w:cs="Times New Roman"/>
          <w:sz w:val="20"/>
          <w:szCs w:val="20"/>
          <w:lang w:eastAsia="es-ES"/>
        </w:rPr>
        <w:t> , incluyendo las resistencias no lineales </w:t>
      </w:r>
      <w:r w:rsidRPr="004126D0">
        <w:rPr>
          <w:rFonts w:ascii="Times New Roman" w:eastAsia="Arial Unicode MS" w:hAnsi="Times New Roman" w:cs="Times New Roman"/>
          <w:i/>
          <w:iCs/>
          <w:sz w:val="20"/>
          <w:szCs w:val="20"/>
          <w:bdr w:val="none" w:sz="0" w:space="0" w:color="auto" w:frame="1"/>
          <w:lang w:eastAsia="es-ES"/>
        </w:rPr>
        <w:t>A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y </w:t>
      </w:r>
      <w:r w:rsidRPr="004126D0">
        <w:rPr>
          <w:rFonts w:ascii="Times New Roman" w:eastAsia="Arial Unicode MS" w:hAnsi="Times New Roman" w:cs="Times New Roman"/>
          <w:i/>
          <w:iCs/>
          <w:sz w:val="20"/>
          <w:szCs w:val="20"/>
          <w:bdr w:val="none" w:sz="0" w:space="0" w:color="auto" w:frame="1"/>
          <w:lang w:eastAsia="es-ES"/>
        </w:rPr>
        <w:t>A </w:t>
      </w:r>
      <w:proofErr w:type="gramStart"/>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w:t>
      </w:r>
      <w:proofErr w:type="gramEnd"/>
      <w:r w:rsidRPr="004126D0">
        <w:rPr>
          <w:rFonts w:ascii="Times New Roman" w:eastAsia="Arial Unicode MS" w:hAnsi="Times New Roman" w:cs="Times New Roman"/>
          <w:sz w:val="20"/>
          <w:szCs w:val="20"/>
          <w:lang w:eastAsia="es-ES"/>
        </w:rPr>
        <w:t xml:space="preserve"> separadas por un </w:t>
      </w:r>
      <w:r w:rsidRPr="004126D0">
        <w:rPr>
          <w:rFonts w:ascii="Times New Roman" w:eastAsia="Arial Unicode MS" w:hAnsi="Times New Roman" w:cs="Times New Roman"/>
          <w:i/>
          <w:iCs/>
          <w:sz w:val="20"/>
          <w:szCs w:val="20"/>
          <w:bdr w:val="none" w:sz="0" w:space="0" w:color="auto" w:frame="1"/>
          <w:lang w:eastAsia="es-ES"/>
        </w:rPr>
        <w:t>R</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L</w:t>
      </w:r>
      <w:r w:rsidRPr="004126D0">
        <w:rPr>
          <w:rFonts w:ascii="Times New Roman" w:eastAsia="Arial Unicode MS" w:hAnsi="Times New Roman" w:cs="Times New Roman"/>
          <w:sz w:val="20"/>
          <w:szCs w:val="20"/>
          <w:lang w:eastAsia="es-ES"/>
        </w:rPr>
        <w:t> filtro. Para delante lento sobretensiones la impedancia del filtro es baja y las resistencias no lineales están en paralelo. Para delante rápido sobretensiones impedancia del filtro se hace alta, y la corriente fluye a través de la resistencia no lineal </w:t>
      </w:r>
      <w:r w:rsidRPr="004126D0">
        <w:rPr>
          <w:rFonts w:ascii="Times New Roman" w:eastAsia="Arial Unicode MS" w:hAnsi="Times New Roman" w:cs="Times New Roman"/>
          <w:i/>
          <w:iCs/>
          <w:sz w:val="20"/>
          <w:szCs w:val="20"/>
          <w:bdr w:val="none" w:sz="0" w:space="0" w:color="auto" w:frame="1"/>
          <w:lang w:eastAsia="es-ES"/>
        </w:rPr>
        <w:t>A </w:t>
      </w:r>
      <w:proofErr w:type="gramStart"/>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w:t>
      </w:r>
      <w:proofErr w:type="gramEnd"/>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74DB05AB" wp14:editId="11755681">
            <wp:extent cx="3087015" cy="1386648"/>
            <wp:effectExtent l="0" t="0" r="0" b="4445"/>
            <wp:docPr id="35" name="Imagen 35" descr="Imagen a tamaño completo (7 K)">
              <a:hlinkClick xmlns:a="http://schemas.openxmlformats.org/drawingml/2006/main" r:id="rId51" tooltip="&quot;Imagen a tamaño completo (7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a tamaño completo (7 K)">
                      <a:hlinkClick r:id="rId51" tooltip="&quot;Imagen a tamaño completo (7 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89216" cy="1387637"/>
                    </a:xfrm>
                    <a:prstGeom prst="rect">
                      <a:avLst/>
                    </a:prstGeom>
                    <a:noFill/>
                    <a:ln>
                      <a:noFill/>
                    </a:ln>
                  </pic:spPr>
                </pic:pic>
              </a:graphicData>
            </a:graphic>
          </wp:inline>
        </w:drawing>
      </w:r>
    </w:p>
    <w:p w:rsidR="00686145"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18"/>
          <w:bdr w:val="none" w:sz="0" w:space="0" w:color="auto" w:frame="1"/>
          <w:lang w:eastAsia="es-ES"/>
        </w:rPr>
      </w:pPr>
      <w:r w:rsidRPr="004126D0">
        <w:rPr>
          <w:rFonts w:ascii="Times New Roman" w:eastAsia="Arial Unicode MS" w:hAnsi="Times New Roman" w:cs="Times New Roman"/>
          <w:sz w:val="18"/>
          <w:szCs w:val="18"/>
          <w:lang w:eastAsia="es-ES"/>
        </w:rPr>
        <w:t xml:space="preserve">                               </w:t>
      </w:r>
      <w:r w:rsidR="00686145" w:rsidRPr="004126D0">
        <w:rPr>
          <w:rFonts w:ascii="Times New Roman" w:eastAsia="Arial Unicode MS" w:hAnsi="Times New Roman" w:cs="Times New Roman"/>
          <w:sz w:val="18"/>
          <w:szCs w:val="18"/>
          <w:lang w:eastAsia="es-ES"/>
        </w:rPr>
        <w:t>La figura. 3.  </w:t>
      </w:r>
      <w:r w:rsidR="00686145" w:rsidRPr="004126D0">
        <w:rPr>
          <w:rFonts w:ascii="Times New Roman" w:eastAsia="Arial Unicode MS" w:hAnsi="Times New Roman" w:cs="Times New Roman"/>
          <w:sz w:val="18"/>
          <w:szCs w:val="18"/>
          <w:bdr w:val="none" w:sz="0" w:space="0" w:color="auto" w:frame="1"/>
          <w:lang w:eastAsia="es-ES"/>
        </w:rPr>
        <w:t>El modelo IEEE </w:t>
      </w:r>
      <w:hyperlink r:id="rId53" w:anchor="bib12" w:history="1">
        <w:r w:rsidR="00686145" w:rsidRPr="004126D0">
          <w:rPr>
            <w:rFonts w:ascii="Times New Roman" w:eastAsia="Arial Unicode MS" w:hAnsi="Times New Roman" w:cs="Times New Roman"/>
            <w:sz w:val="18"/>
            <w:szCs w:val="18"/>
            <w:u w:val="single"/>
            <w:bdr w:val="none" w:sz="0" w:space="0" w:color="auto" w:frame="1"/>
            <w:lang w:eastAsia="es-ES"/>
          </w:rPr>
          <w:t>[12]</w:t>
        </w:r>
      </w:hyperlink>
      <w:r w:rsidR="00686145" w:rsidRPr="004126D0">
        <w:rPr>
          <w:rFonts w:ascii="Times New Roman" w:eastAsia="Arial Unicode MS" w:hAnsi="Times New Roman" w:cs="Times New Roman"/>
          <w:sz w:val="18"/>
          <w:szCs w:val="18"/>
          <w:bdr w:val="none" w:sz="0" w:space="0" w:color="auto" w:frame="1"/>
          <w:lang w:eastAsia="es-ES"/>
        </w:rPr>
        <w:t> .</w:t>
      </w:r>
    </w:p>
    <w:p w:rsidR="005424D3" w:rsidRPr="004126D0" w:rsidRDefault="005424D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18"/>
          <w:lang w:eastAsia="es-ES"/>
        </w:rPr>
      </w:pP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lastRenderedPageBreak/>
        <w:t>La inductancia </w:t>
      </w:r>
      <w:r w:rsidRPr="004126D0">
        <w:rPr>
          <w:rFonts w:ascii="Times New Roman" w:eastAsia="Arial Unicode MS" w:hAnsi="Times New Roman" w:cs="Times New Roman"/>
          <w:i/>
          <w:iCs/>
          <w:sz w:val="20"/>
          <w:szCs w:val="20"/>
          <w:bdr w:val="none" w:sz="0" w:space="0" w:color="auto" w:frame="1"/>
          <w:lang w:eastAsia="es-ES"/>
        </w:rPr>
        <w:t>L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y la resistencia </w:t>
      </w:r>
      <w:r w:rsidRPr="004126D0">
        <w:rPr>
          <w:rFonts w:ascii="Times New Roman" w:eastAsia="Arial Unicode MS" w:hAnsi="Times New Roman" w:cs="Times New Roman"/>
          <w:i/>
          <w:iCs/>
          <w:sz w:val="20"/>
          <w:szCs w:val="20"/>
          <w:bdr w:val="none" w:sz="0" w:space="0" w:color="auto" w:frame="1"/>
          <w:lang w:eastAsia="es-ES"/>
        </w:rPr>
        <w:t>R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xml:space="preserve"> comprenden el filtro entre los dos </w:t>
      </w:r>
      <w:proofErr w:type="spellStart"/>
      <w:r w:rsidRPr="004126D0">
        <w:rPr>
          <w:rFonts w:ascii="Times New Roman" w:eastAsia="Arial Unicode MS" w:hAnsi="Times New Roman" w:cs="Times New Roman"/>
          <w:sz w:val="20"/>
          <w:szCs w:val="20"/>
          <w:lang w:eastAsia="es-ES"/>
        </w:rPr>
        <w:t>varistores</w:t>
      </w:r>
      <w:proofErr w:type="spellEnd"/>
      <w:r w:rsidRPr="004126D0">
        <w:rPr>
          <w:rFonts w:ascii="Times New Roman" w:eastAsia="Arial Unicode MS" w:hAnsi="Times New Roman" w:cs="Times New Roman"/>
          <w:sz w:val="20"/>
          <w:szCs w:val="20"/>
          <w:lang w:eastAsia="es-ES"/>
        </w:rPr>
        <w:t>, ya que la inductancia </w:t>
      </w:r>
      <w:r w:rsidRPr="004126D0">
        <w:rPr>
          <w:rFonts w:ascii="Times New Roman" w:eastAsia="Arial Unicode MS" w:hAnsi="Times New Roman" w:cs="Times New Roman"/>
          <w:i/>
          <w:iCs/>
          <w:sz w:val="20"/>
          <w:szCs w:val="20"/>
          <w:bdr w:val="none" w:sz="0" w:space="0" w:color="auto" w:frame="1"/>
          <w:lang w:eastAsia="es-ES"/>
        </w:rPr>
        <w:t>L </w:t>
      </w:r>
      <w:r w:rsidRPr="004126D0">
        <w:rPr>
          <w:rFonts w:ascii="Times New Roman" w:eastAsia="Arial Unicode MS" w:hAnsi="Times New Roman" w:cs="Times New Roman"/>
          <w:sz w:val="20"/>
          <w:szCs w:val="20"/>
          <w:bdr w:val="none" w:sz="0" w:space="0" w:color="auto" w:frame="1"/>
          <w:vertAlign w:val="subscript"/>
          <w:lang w:eastAsia="es-ES"/>
        </w:rPr>
        <w:t>0</w:t>
      </w:r>
      <w:r w:rsidR="005653C3" w:rsidRPr="004126D0">
        <w:rPr>
          <w:rFonts w:ascii="Times New Roman" w:eastAsia="Arial Unicode MS" w:hAnsi="Times New Roman" w:cs="Times New Roman"/>
          <w:sz w:val="20"/>
          <w:szCs w:val="20"/>
          <w:bdr w:val="none" w:sz="0" w:space="0" w:color="auto" w:frame="1"/>
          <w:vertAlign w:val="subscript"/>
          <w:lang w:eastAsia="es-ES"/>
        </w:rPr>
        <w:t xml:space="preserve"> </w:t>
      </w:r>
      <w:r w:rsidRPr="004126D0">
        <w:rPr>
          <w:rFonts w:ascii="Times New Roman" w:eastAsia="Arial Unicode MS" w:hAnsi="Times New Roman" w:cs="Times New Roman"/>
          <w:sz w:val="20"/>
          <w:szCs w:val="20"/>
          <w:lang w:eastAsia="es-ES"/>
        </w:rPr>
        <w:t>está asociado con campos magnéticos en las proximidades del descargador de sobretensiones. </w:t>
      </w:r>
      <w:r w:rsidRPr="004126D0">
        <w:rPr>
          <w:rFonts w:ascii="Times New Roman" w:eastAsia="Arial Unicode MS" w:hAnsi="Times New Roman" w:cs="Times New Roman"/>
          <w:i/>
          <w:iCs/>
          <w:sz w:val="20"/>
          <w:szCs w:val="20"/>
          <w:bdr w:val="none" w:sz="0" w:space="0" w:color="auto" w:frame="1"/>
          <w:lang w:eastAsia="es-ES"/>
        </w:rPr>
        <w:t>R </w:t>
      </w:r>
      <w:r w:rsidRPr="004126D0">
        <w:rPr>
          <w:rFonts w:ascii="Times New Roman" w:eastAsia="Arial Unicode MS" w:hAnsi="Times New Roman" w:cs="Times New Roman"/>
          <w:sz w:val="20"/>
          <w:szCs w:val="20"/>
          <w:bdr w:val="none" w:sz="0" w:space="0" w:color="auto" w:frame="1"/>
          <w:vertAlign w:val="subscript"/>
          <w:lang w:eastAsia="es-ES"/>
        </w:rPr>
        <w:t>0</w:t>
      </w:r>
      <w:r w:rsidR="005653C3" w:rsidRPr="004126D0">
        <w:rPr>
          <w:rFonts w:ascii="Times New Roman" w:eastAsia="Arial Unicode MS" w:hAnsi="Times New Roman" w:cs="Times New Roman"/>
          <w:sz w:val="20"/>
          <w:szCs w:val="20"/>
          <w:bdr w:val="none" w:sz="0" w:space="0" w:color="auto" w:frame="1"/>
          <w:vertAlign w:val="subscript"/>
          <w:lang w:eastAsia="es-ES"/>
        </w:rPr>
        <w:t xml:space="preserve"> </w:t>
      </w:r>
      <w:r w:rsidRPr="004126D0">
        <w:rPr>
          <w:rFonts w:ascii="Times New Roman" w:eastAsia="Arial Unicode MS" w:hAnsi="Times New Roman" w:cs="Times New Roman"/>
          <w:sz w:val="20"/>
          <w:szCs w:val="20"/>
          <w:lang w:eastAsia="es-ES"/>
        </w:rPr>
        <w:t>estabiliza la integración numérica y </w:t>
      </w:r>
      <w:r w:rsidRPr="004126D0">
        <w:rPr>
          <w:rFonts w:ascii="Times New Roman" w:eastAsia="Arial Unicode MS" w:hAnsi="Times New Roman" w:cs="Times New Roman"/>
          <w:i/>
          <w:iCs/>
          <w:sz w:val="20"/>
          <w:szCs w:val="20"/>
          <w:bdr w:val="none" w:sz="0" w:space="0" w:color="auto" w:frame="1"/>
          <w:lang w:eastAsia="es-ES"/>
        </w:rPr>
        <w:t>C</w:t>
      </w:r>
      <w:r w:rsidRPr="004126D0">
        <w:rPr>
          <w:rFonts w:ascii="Times New Roman" w:eastAsia="Arial Unicode MS" w:hAnsi="Times New Roman" w:cs="Times New Roman"/>
          <w:sz w:val="20"/>
          <w:szCs w:val="20"/>
          <w:lang w:eastAsia="es-ES"/>
        </w:rPr>
        <w:t xml:space="preserve"> representa la capacitancia de terminal a </w:t>
      </w:r>
      <w:proofErr w:type="gramStart"/>
      <w:r w:rsidRPr="004126D0">
        <w:rPr>
          <w:rFonts w:ascii="Times New Roman" w:eastAsia="Arial Unicode MS" w:hAnsi="Times New Roman" w:cs="Times New Roman"/>
          <w:sz w:val="20"/>
          <w:szCs w:val="20"/>
          <w:lang w:eastAsia="es-ES"/>
        </w:rPr>
        <w:t>terminal . </w:t>
      </w:r>
      <w:proofErr w:type="gramEnd"/>
      <w:r w:rsidRPr="004126D0">
        <w:rPr>
          <w:rFonts w:ascii="Times New Roman" w:eastAsia="Arial Unicode MS" w:hAnsi="Times New Roman" w:cs="Times New Roman"/>
          <w:sz w:val="20"/>
          <w:szCs w:val="20"/>
          <w:lang w:eastAsia="es-ES"/>
        </w:rPr>
        <w:t>Las ecuaciones para los parámetros anteriores y la por-unidad </w:t>
      </w:r>
      <w:r w:rsidRPr="004126D0">
        <w:rPr>
          <w:rFonts w:ascii="Times New Roman" w:eastAsia="Arial Unicode MS" w:hAnsi="Times New Roman" w:cs="Times New Roman"/>
          <w:i/>
          <w:iCs/>
          <w:sz w:val="20"/>
          <w:szCs w:val="20"/>
          <w:bdr w:val="none" w:sz="0" w:space="0" w:color="auto" w:frame="1"/>
          <w:lang w:eastAsia="es-ES"/>
        </w:rPr>
        <w:t>V</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I</w:t>
      </w:r>
      <w:r w:rsidRPr="004126D0">
        <w:rPr>
          <w:rFonts w:ascii="Times New Roman" w:eastAsia="Arial Unicode MS" w:hAnsi="Times New Roman" w:cs="Times New Roman"/>
          <w:sz w:val="20"/>
          <w:szCs w:val="20"/>
          <w:lang w:eastAsia="es-ES"/>
        </w:rPr>
        <w:t xml:space="preserve"> característicos de los </w:t>
      </w:r>
      <w:proofErr w:type="spellStart"/>
      <w:r w:rsidRPr="004126D0">
        <w:rPr>
          <w:rFonts w:ascii="Times New Roman" w:eastAsia="Arial Unicode MS" w:hAnsi="Times New Roman" w:cs="Times New Roman"/>
          <w:sz w:val="20"/>
          <w:szCs w:val="20"/>
          <w:lang w:eastAsia="es-ES"/>
        </w:rPr>
        <w:t>varistores</w:t>
      </w:r>
      <w:proofErr w:type="spellEnd"/>
      <w:r w:rsidRPr="004126D0">
        <w:rPr>
          <w:rFonts w:ascii="Times New Roman" w:eastAsia="Arial Unicode MS" w:hAnsi="Times New Roman" w:cs="Times New Roman"/>
          <w:sz w:val="20"/>
          <w:szCs w:val="20"/>
          <w:lang w:eastAsia="es-ES"/>
        </w:rPr>
        <w:t xml:space="preserve"> se dan en </w:t>
      </w:r>
      <w:hyperlink r:id="rId54"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(2)</w:t>
      </w:r>
      <w:r w:rsidR="005424D3" w:rsidRPr="004126D0">
        <w:rPr>
          <w:rFonts w:ascii="Times New Roman" w:eastAsia="Arial Unicode MS" w:hAnsi="Times New Roman" w:cs="Times New Roman"/>
          <w:noProof/>
          <w:sz w:val="24"/>
          <w:szCs w:val="24"/>
          <w:bdr w:val="none" w:sz="0" w:space="0" w:color="auto" w:frame="1"/>
          <w:lang w:eastAsia="es-ES"/>
        </w:rPr>
        <w:t xml:space="preserve"> </w:t>
      </w:r>
      <w:r w:rsidR="005424D3"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5ED470FA" wp14:editId="16FF1857">
            <wp:extent cx="1201420" cy="170180"/>
            <wp:effectExtent l="0" t="0" r="0" b="1270"/>
            <wp:docPr id="34" name="Imagen 34"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 el código fuente MathM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01420" cy="170180"/>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(3)</w:t>
      </w:r>
      <w:r w:rsidR="005424D3" w:rsidRPr="004126D0">
        <w:rPr>
          <w:rFonts w:ascii="Times New Roman" w:eastAsia="Arial Unicode MS" w:hAnsi="Times New Roman" w:cs="Times New Roman"/>
          <w:noProof/>
          <w:sz w:val="24"/>
          <w:szCs w:val="24"/>
          <w:bdr w:val="none" w:sz="0" w:space="0" w:color="auto" w:frame="1"/>
          <w:lang w:eastAsia="es-ES"/>
        </w:rPr>
        <w:t xml:space="preserve"> </w:t>
      </w:r>
      <w:r w:rsidR="005424D3"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260443E6" wp14:editId="0CAD99B6">
            <wp:extent cx="1095375" cy="170180"/>
            <wp:effectExtent l="0" t="0" r="9525" b="1270"/>
            <wp:docPr id="33" name="Imagen 33"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el código fuente MathM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170180"/>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(4)</w:t>
      </w:r>
      <w:r w:rsidR="005424D3" w:rsidRPr="004126D0">
        <w:rPr>
          <w:rFonts w:ascii="Times New Roman" w:eastAsia="Arial Unicode MS" w:hAnsi="Times New Roman" w:cs="Times New Roman"/>
          <w:noProof/>
          <w:sz w:val="24"/>
          <w:szCs w:val="24"/>
          <w:bdr w:val="none" w:sz="0" w:space="0" w:color="auto" w:frame="1"/>
          <w:lang w:eastAsia="es-ES"/>
        </w:rPr>
        <w:t xml:space="preserve"> </w:t>
      </w:r>
      <w:r w:rsidR="005424D3"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3B6C36BD" wp14:editId="417CBC1D">
            <wp:extent cx="1243965" cy="170180"/>
            <wp:effectExtent l="0" t="0" r="0" b="1270"/>
            <wp:docPr id="32" name="Imagen 32"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 el código fuente MathM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43965" cy="170180"/>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(5)</w:t>
      </w:r>
      <w:r w:rsidR="005424D3" w:rsidRPr="004126D0">
        <w:rPr>
          <w:rFonts w:ascii="Times New Roman" w:eastAsia="Arial Unicode MS" w:hAnsi="Times New Roman" w:cs="Times New Roman"/>
          <w:noProof/>
          <w:sz w:val="24"/>
          <w:szCs w:val="24"/>
          <w:bdr w:val="none" w:sz="0" w:space="0" w:color="auto" w:frame="1"/>
          <w:lang w:eastAsia="es-ES"/>
        </w:rPr>
        <w:t xml:space="preserve"> </w:t>
      </w:r>
      <w:r w:rsidR="005424D3"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78E73F77" wp14:editId="5A7AB117">
            <wp:extent cx="1180465" cy="170180"/>
            <wp:effectExtent l="0" t="0" r="635" b="1270"/>
            <wp:docPr id="31" name="Imagen 31"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 el código fuente MathM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0465" cy="170180"/>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(6)</w:t>
      </w:r>
      <w:r w:rsidR="005424D3" w:rsidRPr="004126D0">
        <w:rPr>
          <w:rFonts w:ascii="Times New Roman" w:eastAsia="Arial Unicode MS" w:hAnsi="Times New Roman" w:cs="Times New Roman"/>
          <w:noProof/>
          <w:sz w:val="24"/>
          <w:szCs w:val="24"/>
          <w:bdr w:val="none" w:sz="0" w:space="0" w:color="auto" w:frame="1"/>
          <w:lang w:eastAsia="es-ES"/>
        </w:rPr>
        <w:t xml:space="preserve"> </w:t>
      </w:r>
      <w:r w:rsidR="005424D3"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1A57724F" wp14:editId="27C8EEDB">
            <wp:extent cx="1180465" cy="170180"/>
            <wp:effectExtent l="0" t="0" r="635" b="1270"/>
            <wp:docPr id="30" name="Imagen 30"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el código fuente MathML"/>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80465" cy="170180"/>
                    </a:xfrm>
                    <a:prstGeom prst="rect">
                      <a:avLst/>
                    </a:prstGeom>
                    <a:noFill/>
                    <a:ln>
                      <a:noFill/>
                    </a:ln>
                  </pic:spPr>
                </pic:pic>
              </a:graphicData>
            </a:graphic>
          </wp:inline>
        </w:drawing>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4"/>
          <w:szCs w:val="24"/>
          <w:lang w:eastAsia="es-ES"/>
        </w:rPr>
      </w:pPr>
    </w:p>
    <w:p w:rsidR="00686145" w:rsidRPr="004126D0" w:rsidRDefault="005653C3"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Arial Unicode MS" w:hAnsi="Times New Roman" w:cs="Times New Roman"/>
          <w:sz w:val="20"/>
          <w:szCs w:val="20"/>
          <w:shd w:val="clear" w:color="auto" w:fill="FFFFFF"/>
          <w:lang w:eastAsia="es-ES"/>
        </w:rPr>
        <w:t>Donde</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proofErr w:type="gramStart"/>
      <w:r w:rsidRPr="004126D0">
        <w:rPr>
          <w:rFonts w:ascii="Times New Roman" w:eastAsia="Arial Unicode MS" w:hAnsi="Times New Roman" w:cs="Times New Roman"/>
          <w:i/>
          <w:iCs/>
          <w:sz w:val="20"/>
          <w:szCs w:val="20"/>
          <w:bdr w:val="none" w:sz="0" w:space="0" w:color="auto" w:frame="1"/>
          <w:lang w:eastAsia="es-ES"/>
        </w:rPr>
        <w:t>d</w:t>
      </w:r>
      <w:proofErr w:type="gramEnd"/>
      <w:r w:rsidRPr="004126D0">
        <w:rPr>
          <w:rFonts w:ascii="Times New Roman" w:eastAsia="Arial Unicode MS" w:hAnsi="Times New Roman" w:cs="Times New Roman"/>
          <w:sz w:val="20"/>
          <w:szCs w:val="20"/>
          <w:lang w:eastAsia="es-ES"/>
        </w:rPr>
        <w:t> es la longitud de la columna en metros y descargador</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proofErr w:type="gramStart"/>
      <w:r w:rsidRPr="004126D0">
        <w:rPr>
          <w:rFonts w:ascii="Times New Roman" w:eastAsia="Arial Unicode MS" w:hAnsi="Times New Roman" w:cs="Times New Roman"/>
          <w:i/>
          <w:iCs/>
          <w:sz w:val="20"/>
          <w:szCs w:val="20"/>
          <w:bdr w:val="none" w:sz="0" w:space="0" w:color="auto" w:frame="1"/>
          <w:lang w:eastAsia="es-ES"/>
        </w:rPr>
        <w:t>n</w:t>
      </w:r>
      <w:proofErr w:type="gramEnd"/>
      <w:r w:rsidRPr="004126D0">
        <w:rPr>
          <w:rFonts w:ascii="Times New Roman" w:eastAsia="Arial Unicode MS" w:hAnsi="Times New Roman" w:cs="Times New Roman"/>
          <w:sz w:val="20"/>
          <w:szCs w:val="20"/>
          <w:lang w:eastAsia="es-ES"/>
        </w:rPr>
        <w:t> es el número de columnas paralelas de discos de óxido de metal.</w:t>
      </w:r>
    </w:p>
    <w:p w:rsidR="00686145" w:rsidRPr="004126D0" w:rsidRDefault="00686145" w:rsidP="00686145">
      <w:pPr>
        <w:shd w:val="clear" w:color="auto" w:fill="FFFFFF"/>
        <w:spacing w:before="300" w:after="90" w:line="360" w:lineRule="atLeast"/>
        <w:textAlignment w:val="baseline"/>
        <w:outlineLvl w:val="2"/>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t xml:space="preserve">2,3. El modelo </w:t>
      </w:r>
      <w:proofErr w:type="spellStart"/>
      <w:r w:rsidRPr="004126D0">
        <w:rPr>
          <w:rFonts w:ascii="Times New Roman" w:eastAsia="Arial Unicode MS" w:hAnsi="Times New Roman" w:cs="Times New Roman"/>
          <w:b/>
          <w:sz w:val="20"/>
          <w:szCs w:val="20"/>
          <w:lang w:eastAsia="es-ES"/>
        </w:rPr>
        <w:t>Pinceti-Gianettoni</w:t>
      </w:r>
      <w:proofErr w:type="spellEnd"/>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Este modelo se basa en el modelo IEEE con algunas diferencias. No hay capacitancia y las resistencias </w:t>
      </w:r>
      <w:r w:rsidRPr="004126D0">
        <w:rPr>
          <w:rFonts w:ascii="Times New Roman" w:eastAsia="Arial Unicode MS" w:hAnsi="Times New Roman" w:cs="Times New Roman"/>
          <w:i/>
          <w:iCs/>
          <w:sz w:val="20"/>
          <w:szCs w:val="20"/>
          <w:bdr w:val="none" w:sz="0" w:space="0" w:color="auto" w:frame="1"/>
          <w:lang w:eastAsia="es-ES"/>
        </w:rPr>
        <w:t>R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y </w:t>
      </w:r>
      <w:r w:rsidRPr="004126D0">
        <w:rPr>
          <w:rFonts w:ascii="Times New Roman" w:eastAsia="Arial Unicode MS" w:hAnsi="Times New Roman" w:cs="Times New Roman"/>
          <w:i/>
          <w:iCs/>
          <w:sz w:val="20"/>
          <w:szCs w:val="20"/>
          <w:bdr w:val="none" w:sz="0" w:space="0" w:color="auto" w:frame="1"/>
          <w:lang w:eastAsia="es-ES"/>
        </w:rPr>
        <w:t>R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se sustituye por una resistencia (aproximadamente 1 M) a los terminales de entrada, como se muestra en </w:t>
      </w:r>
      <w:hyperlink r:id="rId60" w:anchor="fig4" w:history="1">
        <w:r w:rsidRPr="004126D0">
          <w:rPr>
            <w:rFonts w:ascii="Times New Roman" w:eastAsia="Arial Unicode MS" w:hAnsi="Times New Roman" w:cs="Times New Roman"/>
            <w:sz w:val="20"/>
            <w:szCs w:val="20"/>
            <w:u w:val="single"/>
            <w:bdr w:val="none" w:sz="0" w:space="0" w:color="auto" w:frame="1"/>
            <w:lang w:eastAsia="es-ES"/>
          </w:rPr>
          <w:t>la figura. 4</w:t>
        </w:r>
      </w:hyperlink>
      <w:r w:rsidRPr="004126D0">
        <w:rPr>
          <w:rFonts w:ascii="Times New Roman" w:eastAsia="Arial Unicode MS" w:hAnsi="Times New Roman" w:cs="Times New Roman"/>
          <w:sz w:val="20"/>
          <w:szCs w:val="20"/>
          <w:lang w:eastAsia="es-ES"/>
        </w:rPr>
        <w:t> . Las resistencias no lineales se basan en las curvas de </w:t>
      </w:r>
      <w:hyperlink r:id="rId61" w:anchor="bib12" w:history="1">
        <w:r w:rsidRPr="004126D0">
          <w:rPr>
            <w:rFonts w:ascii="Times New Roman" w:eastAsia="Arial Unicode MS" w:hAnsi="Times New Roman" w:cs="Times New Roman"/>
            <w:sz w:val="20"/>
            <w:szCs w:val="20"/>
            <w:u w:val="single"/>
            <w:bdr w:val="none" w:sz="0" w:space="0" w:color="auto" w:frame="1"/>
            <w:lang w:eastAsia="es-ES"/>
          </w:rPr>
          <w:t>[12]</w:t>
        </w:r>
      </w:hyperlink>
      <w:r w:rsidRPr="004126D0">
        <w:rPr>
          <w:rFonts w:ascii="Times New Roman" w:eastAsia="Arial Unicode MS" w:hAnsi="Times New Roman" w:cs="Times New Roman"/>
          <w:sz w:val="20"/>
          <w:szCs w:val="20"/>
          <w:lang w:eastAsia="es-ES"/>
        </w:rPr>
        <w:t> . Las inductancias </w:t>
      </w:r>
      <w:r w:rsidRPr="004126D0">
        <w:rPr>
          <w:rFonts w:ascii="Times New Roman" w:eastAsia="Arial Unicode MS" w:hAnsi="Times New Roman" w:cs="Times New Roman"/>
          <w:i/>
          <w:iCs/>
          <w:sz w:val="20"/>
          <w:szCs w:val="20"/>
          <w:bdr w:val="none" w:sz="0" w:space="0" w:color="auto" w:frame="1"/>
          <w:lang w:eastAsia="es-ES"/>
        </w:rPr>
        <w:t>L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y </w:t>
      </w:r>
      <w:r w:rsidRPr="004126D0">
        <w:rPr>
          <w:rFonts w:ascii="Times New Roman" w:eastAsia="Arial Unicode MS" w:hAnsi="Times New Roman" w:cs="Times New Roman"/>
          <w:i/>
          <w:iCs/>
          <w:sz w:val="20"/>
          <w:szCs w:val="20"/>
          <w:bdr w:val="none" w:sz="0" w:space="0" w:color="auto" w:frame="1"/>
          <w:lang w:eastAsia="es-ES"/>
        </w:rPr>
        <w:t>L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se calculan con las ecuaciones </w:t>
      </w:r>
      <w:hyperlink r:id="rId62" w:anchor="bib13" w:history="1">
        <w:r w:rsidRPr="004126D0">
          <w:rPr>
            <w:rFonts w:ascii="Times New Roman" w:eastAsia="Arial Unicode MS" w:hAnsi="Times New Roman" w:cs="Times New Roman"/>
            <w:sz w:val="20"/>
            <w:szCs w:val="20"/>
            <w:u w:val="single"/>
            <w:bdr w:val="none" w:sz="0" w:space="0" w:color="auto" w:frame="1"/>
            <w:lang w:eastAsia="es-ES"/>
          </w:rPr>
          <w:t>[13]</w:t>
        </w:r>
      </w:hyperlink>
      <w:r w:rsidRPr="004126D0">
        <w:rPr>
          <w:rFonts w:ascii="Times New Roman" w:eastAsia="Arial Unicode MS" w:hAnsi="Times New Roman" w:cs="Times New Roman"/>
          <w:sz w:val="20"/>
          <w:szCs w:val="20"/>
          <w:lang w:eastAsia="es-ES"/>
        </w:rPr>
        <w:t> :</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(7)</w:t>
      </w:r>
    </w:p>
    <w:p w:rsidR="00686145" w:rsidRPr="004126D0" w:rsidRDefault="00686145" w:rsidP="00485888">
      <w:pPr>
        <w:shd w:val="clear" w:color="auto" w:fill="FFFFFF"/>
        <w:spacing w:after="18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15FC3583" wp14:editId="079DA727">
            <wp:extent cx="2275205" cy="393700"/>
            <wp:effectExtent l="0" t="0" r="0" b="6350"/>
            <wp:docPr id="29" name="Imagen 29"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 el código fuente MathM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75205" cy="393700"/>
                    </a:xfrm>
                    <a:prstGeom prst="rect">
                      <a:avLst/>
                    </a:prstGeom>
                    <a:noFill/>
                    <a:ln>
                      <a:noFill/>
                    </a:ln>
                  </pic:spPr>
                </pic:pic>
              </a:graphicData>
            </a:graphic>
          </wp:inline>
        </w:drawing>
      </w:r>
    </w:p>
    <w:p w:rsidR="005653C3" w:rsidRPr="004126D0" w:rsidRDefault="005653C3" w:rsidP="00686145">
      <w:pPr>
        <w:shd w:val="clear" w:color="auto" w:fill="FFFFFF"/>
        <w:spacing w:after="180" w:line="300" w:lineRule="atLeast"/>
        <w:textAlignment w:val="baseline"/>
        <w:rPr>
          <w:rFonts w:ascii="Times New Roman" w:eastAsia="Arial Unicode MS" w:hAnsi="Times New Roman" w:cs="Times New Roman"/>
          <w:sz w:val="24"/>
          <w:szCs w:val="24"/>
          <w:lang w:eastAsia="es-ES"/>
        </w:rPr>
      </w:pP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sz w:val="24"/>
          <w:szCs w:val="24"/>
          <w:lang w:eastAsia="es-ES"/>
        </w:rPr>
        <w:t>(8)</w:t>
      </w:r>
    </w:p>
    <w:p w:rsidR="00686145" w:rsidRPr="004126D0" w:rsidRDefault="00686145" w:rsidP="00485888">
      <w:pPr>
        <w:shd w:val="clear" w:color="auto" w:fill="FFFFFF"/>
        <w:spacing w:after="18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1574A320" wp14:editId="36A2BE58">
            <wp:extent cx="2349500" cy="393700"/>
            <wp:effectExtent l="0" t="0" r="0" b="6350"/>
            <wp:docPr id="28" name="Imagen 28"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 el código fuente MathM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49500" cy="393700"/>
                    </a:xfrm>
                    <a:prstGeom prst="rect">
                      <a:avLst/>
                    </a:prstGeom>
                    <a:noFill/>
                    <a:ln>
                      <a:noFill/>
                    </a:ln>
                  </pic:spPr>
                </pic:pic>
              </a:graphicData>
            </a:graphic>
          </wp:inline>
        </w:drawing>
      </w:r>
    </w:p>
    <w:p w:rsidR="00686145" w:rsidRPr="004126D0" w:rsidRDefault="005653C3"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Arial Unicode MS" w:hAnsi="Times New Roman" w:cs="Times New Roman"/>
          <w:sz w:val="24"/>
          <w:szCs w:val="24"/>
          <w:shd w:val="clear" w:color="auto" w:fill="FFFFFF"/>
          <w:lang w:eastAsia="es-ES"/>
        </w:rPr>
        <w:t>Donde</w:t>
      </w:r>
    </w:p>
    <w:p w:rsidR="00686145" w:rsidRPr="004126D0" w:rsidRDefault="00686145" w:rsidP="00485888">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6B5662C8" wp14:editId="6C1881C6">
            <wp:extent cx="2541270" cy="1148080"/>
            <wp:effectExtent l="0" t="0" r="0" b="0"/>
            <wp:docPr id="27" name="Imagen 27" descr="Imagen a tamaño completo (4 K)">
              <a:hlinkClick xmlns:a="http://schemas.openxmlformats.org/drawingml/2006/main" r:id="rId65" tooltip="&quot;Imagen a tamaño completo (4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a tamaño completo (4 K)">
                      <a:hlinkClick r:id="rId65" tooltip="&quot;Imagen a tamaño completo (4 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41270" cy="1148080"/>
                    </a:xfrm>
                    <a:prstGeom prst="rect">
                      <a:avLst/>
                    </a:prstGeom>
                    <a:noFill/>
                    <a:ln>
                      <a:noFill/>
                    </a:ln>
                  </pic:spPr>
                </pic:pic>
              </a:graphicData>
            </a:graphic>
          </wp:inline>
        </w:drawing>
      </w:r>
    </w:p>
    <w:p w:rsidR="00686145"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4"/>
          <w:lang w:eastAsia="es-ES"/>
        </w:rPr>
      </w:pPr>
      <w:r w:rsidRPr="004126D0">
        <w:rPr>
          <w:rFonts w:ascii="Times New Roman" w:eastAsia="Arial Unicode MS" w:hAnsi="Times New Roman" w:cs="Times New Roman"/>
          <w:sz w:val="18"/>
          <w:szCs w:val="24"/>
          <w:lang w:eastAsia="es-ES"/>
        </w:rPr>
        <w:t xml:space="preserve">                             </w:t>
      </w:r>
      <w:r w:rsidR="00686145" w:rsidRPr="004126D0">
        <w:rPr>
          <w:rFonts w:ascii="Times New Roman" w:eastAsia="Arial Unicode MS" w:hAnsi="Times New Roman" w:cs="Times New Roman"/>
          <w:sz w:val="18"/>
          <w:szCs w:val="24"/>
          <w:lang w:eastAsia="es-ES"/>
        </w:rPr>
        <w:t>La figura. 4.  </w:t>
      </w:r>
      <w:r w:rsidR="00686145" w:rsidRPr="004126D0">
        <w:rPr>
          <w:rFonts w:ascii="Times New Roman" w:eastAsia="Arial Unicode MS" w:hAnsi="Times New Roman" w:cs="Times New Roman"/>
          <w:sz w:val="18"/>
          <w:szCs w:val="24"/>
          <w:bdr w:val="none" w:sz="0" w:space="0" w:color="auto" w:frame="1"/>
          <w:lang w:eastAsia="es-ES"/>
        </w:rPr>
        <w:t xml:space="preserve">El modelo </w:t>
      </w:r>
      <w:proofErr w:type="spellStart"/>
      <w:r w:rsidR="00686145" w:rsidRPr="004126D0">
        <w:rPr>
          <w:rFonts w:ascii="Times New Roman" w:eastAsia="Arial Unicode MS" w:hAnsi="Times New Roman" w:cs="Times New Roman"/>
          <w:sz w:val="18"/>
          <w:szCs w:val="24"/>
          <w:bdr w:val="none" w:sz="0" w:space="0" w:color="auto" w:frame="1"/>
          <w:lang w:eastAsia="es-ES"/>
        </w:rPr>
        <w:t>Pianceti-Gianettoni</w:t>
      </w:r>
      <w:proofErr w:type="spellEnd"/>
      <w:r w:rsidR="00686145" w:rsidRPr="004126D0">
        <w:rPr>
          <w:rFonts w:ascii="Times New Roman" w:eastAsia="Arial Unicode MS" w:hAnsi="Times New Roman" w:cs="Times New Roman"/>
          <w:sz w:val="18"/>
          <w:szCs w:val="24"/>
          <w:bdr w:val="none" w:sz="0" w:space="0" w:color="auto" w:frame="1"/>
          <w:lang w:eastAsia="es-ES"/>
        </w:rPr>
        <w:t> </w:t>
      </w:r>
      <w:hyperlink r:id="rId67" w:anchor="bib13" w:history="1">
        <w:r w:rsidR="00686145" w:rsidRPr="004126D0">
          <w:rPr>
            <w:rFonts w:ascii="Times New Roman" w:eastAsia="Arial Unicode MS" w:hAnsi="Times New Roman" w:cs="Times New Roman"/>
            <w:sz w:val="18"/>
            <w:szCs w:val="24"/>
            <w:u w:val="single"/>
            <w:bdr w:val="none" w:sz="0" w:space="0" w:color="auto" w:frame="1"/>
            <w:lang w:eastAsia="es-ES"/>
          </w:rPr>
          <w:t>[13]</w:t>
        </w:r>
      </w:hyperlink>
      <w:r w:rsidR="00686145" w:rsidRPr="004126D0">
        <w:rPr>
          <w:rFonts w:ascii="Times New Roman" w:eastAsia="Arial Unicode MS" w:hAnsi="Times New Roman" w:cs="Times New Roman"/>
          <w:sz w:val="18"/>
          <w:szCs w:val="24"/>
          <w:bdr w:val="none" w:sz="0" w:space="0" w:color="auto" w:frame="1"/>
          <w:lang w:eastAsia="es-ES"/>
        </w:rPr>
        <w:t> .</w:t>
      </w:r>
    </w:p>
    <w:p w:rsidR="00485888" w:rsidRPr="004126D0" w:rsidRDefault="00485888" w:rsidP="00686145">
      <w:pPr>
        <w:shd w:val="clear" w:color="auto" w:fill="FFFFFF"/>
        <w:spacing w:after="0" w:line="300" w:lineRule="atLeast"/>
        <w:ind w:left="720"/>
        <w:jc w:val="both"/>
        <w:textAlignment w:val="baseline"/>
        <w:rPr>
          <w:rFonts w:ascii="Times New Roman" w:eastAsia="Arial Unicode MS" w:hAnsi="Times New Roman" w:cs="Times New Roman"/>
          <w:i/>
          <w:iCs/>
          <w:sz w:val="20"/>
          <w:szCs w:val="20"/>
          <w:bdr w:val="none" w:sz="0" w:space="0" w:color="auto" w:frame="1"/>
          <w:lang w:eastAsia="es-ES"/>
        </w:rPr>
      </w:pP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 </w:t>
      </w:r>
      <w:r w:rsidRPr="004126D0">
        <w:rPr>
          <w:rFonts w:ascii="Times New Roman" w:eastAsia="Arial Unicode MS" w:hAnsi="Times New Roman" w:cs="Times New Roman"/>
          <w:i/>
          <w:iCs/>
          <w:sz w:val="20"/>
          <w:szCs w:val="20"/>
          <w:bdr w:val="none" w:sz="0" w:space="0" w:color="auto" w:frame="1"/>
          <w:vertAlign w:val="subscript"/>
          <w:lang w:eastAsia="es-ES"/>
        </w:rPr>
        <w:t>n</w:t>
      </w:r>
      <w:r w:rsidRPr="004126D0">
        <w:rPr>
          <w:rFonts w:ascii="Times New Roman" w:eastAsia="Arial Unicode MS" w:hAnsi="Times New Roman" w:cs="Times New Roman"/>
          <w:sz w:val="20"/>
          <w:szCs w:val="20"/>
          <w:lang w:eastAsia="es-ES"/>
        </w:rPr>
        <w:t> es la tensión nominal del descargador, el</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 r </w:t>
      </w:r>
      <w:r w:rsidRPr="004126D0">
        <w:rPr>
          <w:rFonts w:ascii="Times New Roman" w:eastAsia="Arial Unicode MS" w:hAnsi="Times New Roman" w:cs="Times New Roman"/>
          <w:sz w:val="20"/>
          <w:szCs w:val="20"/>
          <w:bdr w:val="none" w:sz="0" w:space="0" w:color="auto" w:frame="1"/>
          <w:vertAlign w:val="subscript"/>
          <w:lang w:eastAsia="es-ES"/>
        </w:rPr>
        <w:t>8/20)</w:t>
      </w:r>
      <w:r w:rsidRPr="004126D0">
        <w:rPr>
          <w:rFonts w:ascii="Times New Roman" w:eastAsia="Arial Unicode MS" w:hAnsi="Times New Roman" w:cs="Times New Roman"/>
          <w:sz w:val="20"/>
          <w:szCs w:val="20"/>
          <w:lang w:eastAsia="es-ES"/>
        </w:rPr>
        <w:t xml:space="preserve"> es la tensión residual de un rayo 8/20 10 </w:t>
      </w:r>
      <w:proofErr w:type="spellStart"/>
      <w:r w:rsidRPr="004126D0">
        <w:rPr>
          <w:rFonts w:ascii="Times New Roman" w:eastAsia="Arial Unicode MS" w:hAnsi="Times New Roman" w:cs="Times New Roman"/>
          <w:sz w:val="20"/>
          <w:szCs w:val="20"/>
          <w:lang w:eastAsia="es-ES"/>
        </w:rPr>
        <w:t>kA</w:t>
      </w:r>
      <w:proofErr w:type="spellEnd"/>
      <w:r w:rsidRPr="004126D0">
        <w:rPr>
          <w:rFonts w:ascii="Times New Roman" w:eastAsia="Arial Unicode MS" w:hAnsi="Times New Roman" w:cs="Times New Roman"/>
          <w:sz w:val="20"/>
          <w:szCs w:val="20"/>
          <w:lang w:eastAsia="es-ES"/>
        </w:rPr>
        <w:t xml:space="preserve"> de corriente y</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 r </w:t>
      </w:r>
      <w:r w:rsidRPr="004126D0">
        <w:rPr>
          <w:rFonts w:ascii="Times New Roman" w:eastAsia="Arial Unicode MS" w:hAnsi="Times New Roman" w:cs="Times New Roman"/>
          <w:sz w:val="20"/>
          <w:szCs w:val="20"/>
          <w:bdr w:val="none" w:sz="0" w:space="0" w:color="auto" w:frame="1"/>
          <w:vertAlign w:val="subscript"/>
          <w:lang w:eastAsia="es-ES"/>
        </w:rPr>
        <w:t>1 / </w:t>
      </w:r>
      <w:r w:rsidRPr="004126D0">
        <w:rPr>
          <w:rFonts w:ascii="Times New Roman" w:eastAsia="Arial Unicode MS" w:hAnsi="Times New Roman" w:cs="Times New Roman"/>
          <w:i/>
          <w:iCs/>
          <w:sz w:val="20"/>
          <w:szCs w:val="20"/>
          <w:bdr w:val="none" w:sz="0" w:space="0" w:color="auto" w:frame="1"/>
          <w:lang w:eastAsia="es-ES"/>
        </w:rPr>
        <w:t>T</w:t>
      </w:r>
      <w:r w:rsidRPr="004126D0">
        <w:rPr>
          <w:rFonts w:ascii="Times New Roman" w:eastAsia="Arial Unicode MS" w:hAnsi="Times New Roman" w:cs="Times New Roman"/>
          <w:sz w:val="20"/>
          <w:szCs w:val="20"/>
          <w:bdr w:val="none" w:sz="0" w:space="0" w:color="auto" w:frame="1"/>
          <w:vertAlign w:val="subscript"/>
          <w:lang w:eastAsia="es-ES"/>
        </w:rPr>
        <w:t> 2)</w:t>
      </w:r>
      <w:r w:rsidRPr="004126D0">
        <w:rPr>
          <w:rFonts w:ascii="Times New Roman" w:eastAsia="Arial Unicode MS" w:hAnsi="Times New Roman" w:cs="Times New Roman"/>
          <w:sz w:val="20"/>
          <w:szCs w:val="20"/>
          <w:lang w:eastAsia="es-ES"/>
        </w:rPr>
        <w:t> es la tensión residual de un 1 / </w:t>
      </w:r>
      <w:r w:rsidRPr="004126D0">
        <w:rPr>
          <w:rFonts w:ascii="Times New Roman" w:eastAsia="Arial Unicode MS" w:hAnsi="Times New Roman" w:cs="Times New Roman"/>
          <w:i/>
          <w:iCs/>
          <w:sz w:val="20"/>
          <w:szCs w:val="20"/>
          <w:bdr w:val="none" w:sz="0" w:space="0" w:color="auto" w:frame="1"/>
          <w:lang w:eastAsia="es-ES"/>
        </w:rPr>
        <w:t>T </w:t>
      </w:r>
      <w:r w:rsidRPr="004126D0">
        <w:rPr>
          <w:rFonts w:ascii="Times New Roman" w:eastAsia="Arial Unicode MS" w:hAnsi="Times New Roman" w:cs="Times New Roman"/>
          <w:sz w:val="20"/>
          <w:szCs w:val="20"/>
          <w:bdr w:val="none" w:sz="0" w:space="0" w:color="auto" w:frame="1"/>
          <w:vertAlign w:val="subscript"/>
          <w:lang w:eastAsia="es-ES"/>
        </w:rPr>
        <w:t>2</w:t>
      </w:r>
      <w:r w:rsidRPr="004126D0">
        <w:rPr>
          <w:rFonts w:ascii="Times New Roman" w:eastAsia="Arial Unicode MS" w:hAnsi="Times New Roman" w:cs="Times New Roman"/>
          <w:sz w:val="20"/>
          <w:szCs w:val="20"/>
          <w:lang w:eastAsia="es-ES"/>
        </w:rPr>
        <w:t xml:space="preserve"> 10 </w:t>
      </w:r>
      <w:proofErr w:type="spellStart"/>
      <w:r w:rsidRPr="004126D0">
        <w:rPr>
          <w:rFonts w:ascii="Times New Roman" w:eastAsia="Arial Unicode MS" w:hAnsi="Times New Roman" w:cs="Times New Roman"/>
          <w:sz w:val="20"/>
          <w:szCs w:val="20"/>
          <w:lang w:eastAsia="es-ES"/>
        </w:rPr>
        <w:t>kA</w:t>
      </w:r>
      <w:proofErr w:type="spellEnd"/>
      <w:r w:rsidRPr="004126D0">
        <w:rPr>
          <w:rFonts w:ascii="Times New Roman" w:eastAsia="Arial Unicode MS" w:hAnsi="Times New Roman" w:cs="Times New Roman"/>
          <w:sz w:val="20"/>
          <w:szCs w:val="20"/>
          <w:lang w:eastAsia="es-ES"/>
        </w:rPr>
        <w:t xml:space="preserve"> de corriente de rayo.</w:t>
      </w:r>
    </w:p>
    <w:p w:rsidR="00686145" w:rsidRPr="004126D0" w:rsidRDefault="00686145" w:rsidP="00686145">
      <w:pPr>
        <w:shd w:val="clear" w:color="auto" w:fill="FFFFFF"/>
        <w:spacing w:after="135"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La ventaja de este modelo en comparación con el modelo IEEE es que no hay necesidad de conocer las características de los descargadores 'físicas, pero sólo hay una necesidad de que el conocimiento de los datos eléctricos, dado por el fabricante.</w:t>
      </w:r>
    </w:p>
    <w:p w:rsidR="00686145" w:rsidRPr="004126D0" w:rsidRDefault="00686145" w:rsidP="00686145">
      <w:pPr>
        <w:shd w:val="clear" w:color="auto" w:fill="FFFFFF"/>
        <w:spacing w:before="300" w:after="90" w:line="360" w:lineRule="atLeast"/>
        <w:textAlignment w:val="baseline"/>
        <w:outlineLvl w:val="2"/>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lastRenderedPageBreak/>
        <w:t>2,4. El modelo de Fernández-Díaz</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Basado también en IEEE modelo, </w:t>
      </w:r>
      <w:r w:rsidRPr="004126D0">
        <w:rPr>
          <w:rFonts w:ascii="Times New Roman" w:eastAsia="Arial Unicode MS" w:hAnsi="Times New Roman" w:cs="Times New Roman"/>
          <w:i/>
          <w:iCs/>
          <w:sz w:val="20"/>
          <w:szCs w:val="20"/>
          <w:bdr w:val="none" w:sz="0" w:space="0" w:color="auto" w:frame="1"/>
          <w:lang w:eastAsia="es-ES"/>
        </w:rPr>
        <w:t>A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y </w:t>
      </w:r>
      <w:r w:rsidRPr="004126D0">
        <w:rPr>
          <w:rFonts w:ascii="Times New Roman" w:eastAsia="Arial Unicode MS" w:hAnsi="Times New Roman" w:cs="Times New Roman"/>
          <w:i/>
          <w:iCs/>
          <w:sz w:val="20"/>
          <w:szCs w:val="20"/>
          <w:bdr w:val="none" w:sz="0" w:space="0" w:color="auto" w:frame="1"/>
          <w:lang w:eastAsia="es-ES"/>
        </w:rPr>
        <w:t>A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están separadas por </w:t>
      </w:r>
      <w:r w:rsidRPr="004126D0">
        <w:rPr>
          <w:rFonts w:ascii="Times New Roman" w:eastAsia="Arial Unicode MS" w:hAnsi="Times New Roman" w:cs="Times New Roman"/>
          <w:i/>
          <w:iCs/>
          <w:sz w:val="20"/>
          <w:szCs w:val="20"/>
          <w:bdr w:val="none" w:sz="0" w:space="0" w:color="auto" w:frame="1"/>
          <w:lang w:eastAsia="es-ES"/>
        </w:rPr>
        <w:t>L </w:t>
      </w:r>
      <w:proofErr w:type="gramStart"/>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w:t>
      </w:r>
      <w:proofErr w:type="gramEnd"/>
      <w:r w:rsidRPr="004126D0">
        <w:rPr>
          <w:rFonts w:ascii="Times New Roman" w:eastAsia="Arial Unicode MS" w:hAnsi="Times New Roman" w:cs="Times New Roman"/>
          <w:sz w:val="20"/>
          <w:szCs w:val="20"/>
          <w:lang w:eastAsia="es-ES"/>
        </w:rPr>
        <w:t xml:space="preserve"> mientras que </w:t>
      </w:r>
      <w:r w:rsidRPr="004126D0">
        <w:rPr>
          <w:rFonts w:ascii="Times New Roman" w:eastAsia="Arial Unicode MS" w:hAnsi="Times New Roman" w:cs="Times New Roman"/>
          <w:i/>
          <w:iCs/>
          <w:sz w:val="20"/>
          <w:szCs w:val="20"/>
          <w:bdr w:val="none" w:sz="0" w:space="0" w:color="auto" w:frame="1"/>
          <w:lang w:eastAsia="es-ES"/>
        </w:rPr>
        <w:t>L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es descuidado ( </w:t>
      </w:r>
      <w:hyperlink r:id="rId68" w:anchor="fig5" w:history="1">
        <w:r w:rsidRPr="004126D0">
          <w:rPr>
            <w:rFonts w:ascii="Times New Roman" w:eastAsia="Arial Unicode MS" w:hAnsi="Times New Roman" w:cs="Times New Roman"/>
            <w:sz w:val="20"/>
            <w:szCs w:val="20"/>
            <w:u w:val="single"/>
            <w:bdr w:val="none" w:sz="0" w:space="0" w:color="auto" w:frame="1"/>
            <w:lang w:eastAsia="es-ES"/>
          </w:rPr>
          <w:t>Fig. 5</w:t>
        </w:r>
      </w:hyperlink>
      <w:r w:rsidRPr="004126D0">
        <w:rPr>
          <w:rFonts w:ascii="Times New Roman" w:eastAsia="Arial Unicode MS" w:hAnsi="Times New Roman" w:cs="Times New Roman"/>
          <w:sz w:val="20"/>
          <w:szCs w:val="20"/>
          <w:lang w:eastAsia="es-ES"/>
        </w:rPr>
        <w:t>). </w:t>
      </w:r>
      <w:r w:rsidRPr="004126D0">
        <w:rPr>
          <w:rFonts w:ascii="Times New Roman" w:eastAsia="Arial Unicode MS" w:hAnsi="Times New Roman" w:cs="Times New Roman"/>
          <w:i/>
          <w:iCs/>
          <w:sz w:val="20"/>
          <w:szCs w:val="20"/>
          <w:bdr w:val="none" w:sz="0" w:space="0" w:color="auto" w:frame="1"/>
          <w:lang w:eastAsia="es-ES"/>
        </w:rPr>
        <w:t>C</w:t>
      </w:r>
      <w:r w:rsidRPr="004126D0">
        <w:rPr>
          <w:rFonts w:ascii="Times New Roman" w:eastAsia="Arial Unicode MS" w:hAnsi="Times New Roman" w:cs="Times New Roman"/>
          <w:sz w:val="20"/>
          <w:szCs w:val="20"/>
          <w:lang w:eastAsia="es-ES"/>
        </w:rPr>
        <w:t> se añade en terminales de pararrayos y representa de terminal a terminal de capacitancia del descargador de sobretensiones.</w:t>
      </w:r>
    </w:p>
    <w:p w:rsidR="00686145" w:rsidRPr="004126D0" w:rsidRDefault="00686145" w:rsidP="00263C73">
      <w:pPr>
        <w:pStyle w:val="Sinespaciado"/>
        <w:jc w:val="center"/>
        <w:rPr>
          <w:lang w:eastAsia="es-ES"/>
        </w:rPr>
      </w:pPr>
      <w:r w:rsidRPr="004126D0">
        <w:rPr>
          <w:noProof/>
          <w:bdr w:val="none" w:sz="0" w:space="0" w:color="auto" w:frame="1"/>
          <w:lang w:eastAsia="es-ES"/>
        </w:rPr>
        <w:drawing>
          <wp:inline distT="0" distB="0" distL="0" distR="0" wp14:anchorId="7BB47F69" wp14:editId="5688DC6C">
            <wp:extent cx="2265045" cy="1148080"/>
            <wp:effectExtent l="0" t="0" r="1905" b="0"/>
            <wp:docPr id="26" name="Imagen 26" descr="Imagen a tamaño completo (4 K)">
              <a:hlinkClick xmlns:a="http://schemas.openxmlformats.org/drawingml/2006/main" r:id="rId69" tooltip="&quot;Imagen a tamaño completo (4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n a tamaño completo (4 K)">
                      <a:hlinkClick r:id="rId69" tooltip="&quot;Imagen a tamaño completo (4 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65045" cy="1148080"/>
                    </a:xfrm>
                    <a:prstGeom prst="rect">
                      <a:avLst/>
                    </a:prstGeom>
                    <a:noFill/>
                    <a:ln>
                      <a:noFill/>
                    </a:ln>
                  </pic:spPr>
                </pic:pic>
              </a:graphicData>
            </a:graphic>
          </wp:inline>
        </w:drawing>
      </w:r>
    </w:p>
    <w:p w:rsidR="00686145" w:rsidRPr="004126D0" w:rsidRDefault="00263C73" w:rsidP="00263C73">
      <w:pPr>
        <w:pStyle w:val="Sinespaciado"/>
        <w:rPr>
          <w:sz w:val="18"/>
          <w:szCs w:val="18"/>
          <w:bdr w:val="none" w:sz="0" w:space="0" w:color="auto" w:frame="1"/>
          <w:lang w:eastAsia="es-ES"/>
        </w:rPr>
      </w:pPr>
      <w:r w:rsidRPr="004126D0">
        <w:rPr>
          <w:sz w:val="18"/>
          <w:szCs w:val="18"/>
          <w:lang w:eastAsia="es-ES"/>
        </w:rPr>
        <w:t xml:space="preserve">                                                               </w:t>
      </w:r>
      <w:r w:rsidR="00686145" w:rsidRPr="004126D0">
        <w:rPr>
          <w:sz w:val="18"/>
          <w:szCs w:val="18"/>
          <w:lang w:eastAsia="es-ES"/>
        </w:rPr>
        <w:t>La figura. 5.  </w:t>
      </w:r>
      <w:r w:rsidR="00686145" w:rsidRPr="004126D0">
        <w:rPr>
          <w:sz w:val="18"/>
          <w:szCs w:val="18"/>
          <w:bdr w:val="none" w:sz="0" w:space="0" w:color="auto" w:frame="1"/>
          <w:lang w:eastAsia="es-ES"/>
        </w:rPr>
        <w:t>El modelo de Fernández-Díaz </w:t>
      </w:r>
      <w:hyperlink r:id="rId71" w:anchor="bib14" w:history="1">
        <w:r w:rsidR="00686145" w:rsidRPr="004126D0">
          <w:rPr>
            <w:sz w:val="18"/>
            <w:szCs w:val="18"/>
            <w:u w:val="single"/>
            <w:bdr w:val="none" w:sz="0" w:space="0" w:color="auto" w:frame="1"/>
            <w:lang w:eastAsia="es-ES"/>
          </w:rPr>
          <w:t>[14]</w:t>
        </w:r>
      </w:hyperlink>
      <w:r w:rsidR="00686145" w:rsidRPr="004126D0">
        <w:rPr>
          <w:sz w:val="18"/>
          <w:szCs w:val="18"/>
          <w:bdr w:val="none" w:sz="0" w:space="0" w:color="auto" w:frame="1"/>
          <w:lang w:eastAsia="es-ES"/>
        </w:rPr>
        <w:t> .</w:t>
      </w:r>
    </w:p>
    <w:p w:rsidR="00263C73" w:rsidRPr="004126D0" w:rsidRDefault="00263C73" w:rsidP="00263C73">
      <w:pPr>
        <w:pStyle w:val="Sinespaciado"/>
        <w:rPr>
          <w:sz w:val="18"/>
          <w:szCs w:val="18"/>
          <w:lang w:eastAsia="es-ES"/>
        </w:rPr>
      </w:pP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Este modelo no requiere cálculos iterativos ya que los datos requeridos se obtienen a partir de hoja de datos del fabricante. El procedimiento para el cálculo de los parámetros se da en </w:t>
      </w:r>
      <w:hyperlink r:id="rId72" w:anchor="bib10" w:history="1">
        <w:r w:rsidRPr="004126D0">
          <w:rPr>
            <w:rFonts w:ascii="Times New Roman" w:eastAsia="Arial Unicode MS" w:hAnsi="Times New Roman" w:cs="Times New Roman"/>
            <w:sz w:val="20"/>
            <w:szCs w:val="20"/>
            <w:u w:val="single"/>
            <w:bdr w:val="none" w:sz="0" w:space="0" w:color="auto" w:frame="1"/>
            <w:lang w:eastAsia="es-ES"/>
          </w:rPr>
          <w:t>[10]</w:t>
        </w:r>
      </w:hyperlink>
      <w:r w:rsidRPr="004126D0">
        <w:rPr>
          <w:rFonts w:ascii="Times New Roman" w:eastAsia="Arial Unicode MS" w:hAnsi="Times New Roman" w:cs="Times New Roman"/>
          <w:sz w:val="20"/>
          <w:szCs w:val="20"/>
          <w:lang w:eastAsia="es-ES"/>
        </w:rPr>
        <w:t> . El </w:t>
      </w:r>
      <w:r w:rsidRPr="004126D0">
        <w:rPr>
          <w:rFonts w:ascii="Times New Roman" w:eastAsia="Arial Unicode MS" w:hAnsi="Times New Roman" w:cs="Times New Roman"/>
          <w:i/>
          <w:iCs/>
          <w:sz w:val="20"/>
          <w:szCs w:val="20"/>
          <w:bdr w:val="none" w:sz="0" w:space="0" w:color="auto" w:frame="1"/>
          <w:lang w:eastAsia="es-ES"/>
        </w:rPr>
        <w:t>V</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I</w:t>
      </w:r>
      <w:r w:rsidRPr="004126D0">
        <w:rPr>
          <w:rFonts w:ascii="Times New Roman" w:eastAsia="Arial Unicode MS" w:hAnsi="Times New Roman" w:cs="Times New Roman"/>
          <w:sz w:val="20"/>
          <w:szCs w:val="20"/>
          <w:lang w:eastAsia="es-ES"/>
        </w:rPr>
        <w:t xml:space="preserve"> características </w:t>
      </w:r>
      <w:proofErr w:type="spellStart"/>
      <w:r w:rsidRPr="004126D0">
        <w:rPr>
          <w:rFonts w:ascii="Times New Roman" w:eastAsia="Arial Unicode MS" w:hAnsi="Times New Roman" w:cs="Times New Roman"/>
          <w:sz w:val="20"/>
          <w:szCs w:val="20"/>
          <w:lang w:eastAsia="es-ES"/>
        </w:rPr>
        <w:t>para</w:t>
      </w:r>
      <w:r w:rsidRPr="004126D0">
        <w:rPr>
          <w:rFonts w:ascii="Times New Roman" w:eastAsia="Arial Unicode MS" w:hAnsi="Times New Roman" w:cs="Times New Roman"/>
          <w:i/>
          <w:iCs/>
          <w:sz w:val="20"/>
          <w:szCs w:val="20"/>
          <w:bdr w:val="none" w:sz="0" w:space="0" w:color="auto" w:frame="1"/>
          <w:lang w:eastAsia="es-ES"/>
        </w:rPr>
        <w:t>un</w:t>
      </w:r>
      <w:proofErr w:type="spellEnd"/>
      <w:r w:rsidRPr="004126D0">
        <w:rPr>
          <w:rFonts w:ascii="Times New Roman" w:eastAsia="Arial Unicode MS" w:hAnsi="Times New Roman" w:cs="Times New Roman"/>
          <w:i/>
          <w:iCs/>
          <w:sz w:val="20"/>
          <w:szCs w:val="20"/>
          <w:bdr w:val="none" w:sz="0" w:space="0" w:color="auto" w:frame="1"/>
          <w:lang w:eastAsia="es-ES"/>
        </w:rPr>
        <w:t>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y </w:t>
      </w:r>
      <w:r w:rsidRPr="004126D0">
        <w:rPr>
          <w:rFonts w:ascii="Times New Roman" w:eastAsia="Arial Unicode MS" w:hAnsi="Times New Roman" w:cs="Times New Roman"/>
          <w:i/>
          <w:iCs/>
          <w:sz w:val="20"/>
          <w:szCs w:val="20"/>
          <w:bdr w:val="none" w:sz="0" w:space="0" w:color="auto" w:frame="1"/>
          <w:lang w:eastAsia="es-ES"/>
        </w:rPr>
        <w:t>un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se calculan con los datos del fabricante, teniendo en cuenta la relación </w:t>
      </w:r>
      <w:r w:rsidRPr="004126D0">
        <w:rPr>
          <w:rFonts w:ascii="Times New Roman" w:eastAsia="Arial Unicode MS" w:hAnsi="Times New Roman" w:cs="Times New Roman"/>
          <w:i/>
          <w:iCs/>
          <w:sz w:val="20"/>
          <w:szCs w:val="20"/>
          <w:bdr w:val="none" w:sz="0" w:space="0" w:color="auto" w:frame="1"/>
          <w:lang w:eastAsia="es-ES"/>
        </w:rPr>
        <w:t>I </w:t>
      </w:r>
      <w:r w:rsidRPr="004126D0">
        <w:rPr>
          <w:rFonts w:ascii="Times New Roman" w:eastAsia="Arial Unicode MS" w:hAnsi="Times New Roman" w:cs="Times New Roman"/>
          <w:sz w:val="20"/>
          <w:szCs w:val="20"/>
          <w:bdr w:val="none" w:sz="0" w:space="0" w:color="auto" w:frame="1"/>
          <w:vertAlign w:val="subscript"/>
          <w:lang w:eastAsia="es-ES"/>
        </w:rPr>
        <w:t>0</w:t>
      </w:r>
      <w:r w:rsidRPr="004126D0">
        <w:rPr>
          <w:rFonts w:ascii="Times New Roman" w:eastAsia="Arial Unicode MS" w:hAnsi="Times New Roman" w:cs="Times New Roman"/>
          <w:sz w:val="20"/>
          <w:szCs w:val="20"/>
          <w:lang w:eastAsia="es-ES"/>
        </w:rPr>
        <w:t> a </w:t>
      </w:r>
      <w:r w:rsidRPr="004126D0">
        <w:rPr>
          <w:rFonts w:ascii="Times New Roman" w:eastAsia="Arial Unicode MS" w:hAnsi="Times New Roman" w:cs="Times New Roman"/>
          <w:i/>
          <w:iCs/>
          <w:sz w:val="20"/>
          <w:szCs w:val="20"/>
          <w:bdr w:val="none" w:sz="0" w:space="0" w:color="auto" w:frame="1"/>
          <w:lang w:eastAsia="es-ES"/>
        </w:rPr>
        <w:t>I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igual a 0,02. La inductancia </w:t>
      </w:r>
      <w:r w:rsidRPr="004126D0">
        <w:rPr>
          <w:rFonts w:ascii="Times New Roman" w:eastAsia="Arial Unicode MS" w:hAnsi="Times New Roman" w:cs="Times New Roman"/>
          <w:i/>
          <w:iCs/>
          <w:sz w:val="20"/>
          <w:szCs w:val="20"/>
          <w:bdr w:val="none" w:sz="0" w:space="0" w:color="auto" w:frame="1"/>
          <w:lang w:eastAsia="es-ES"/>
        </w:rPr>
        <w:t>L </w:t>
      </w:r>
      <w:r w:rsidRPr="004126D0">
        <w:rPr>
          <w:rFonts w:ascii="Times New Roman" w:eastAsia="Arial Unicode MS" w:hAnsi="Times New Roman" w:cs="Times New Roman"/>
          <w:sz w:val="20"/>
          <w:szCs w:val="20"/>
          <w:bdr w:val="none" w:sz="0" w:space="0" w:color="auto" w:frame="1"/>
          <w:vertAlign w:val="subscript"/>
          <w:lang w:eastAsia="es-ES"/>
        </w:rPr>
        <w:t>1</w:t>
      </w:r>
      <w:r w:rsidRPr="004126D0">
        <w:rPr>
          <w:rFonts w:ascii="Times New Roman" w:eastAsia="Arial Unicode MS" w:hAnsi="Times New Roman" w:cs="Times New Roman"/>
          <w:sz w:val="20"/>
          <w:szCs w:val="20"/>
          <w:lang w:eastAsia="es-ES"/>
        </w:rPr>
        <w:t> se da como:</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(9)</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noProof/>
          <w:sz w:val="20"/>
          <w:szCs w:val="20"/>
          <w:bdr w:val="none" w:sz="0" w:space="0" w:color="auto" w:frame="1"/>
          <w:lang w:eastAsia="es-ES"/>
        </w:rPr>
        <w:drawing>
          <wp:inline distT="0" distB="0" distL="0" distR="0" wp14:anchorId="0FAAE248" wp14:editId="29B79F5A">
            <wp:extent cx="605790" cy="180975"/>
            <wp:effectExtent l="0" t="0" r="3810" b="9525"/>
            <wp:docPr id="25" name="Imagen 25"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 el código fuente MathML"/>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5790" cy="180975"/>
                    </a:xfrm>
                    <a:prstGeom prst="rect">
                      <a:avLst/>
                    </a:prstGeom>
                    <a:noFill/>
                    <a:ln>
                      <a:noFill/>
                    </a:ln>
                  </pic:spPr>
                </pic:pic>
              </a:graphicData>
            </a:graphic>
          </wp:inline>
        </w:drawing>
      </w:r>
    </w:p>
    <w:p w:rsidR="00686145" w:rsidRPr="004126D0" w:rsidRDefault="005653C3"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Arial Unicode MS" w:hAnsi="Times New Roman" w:cs="Times New Roman"/>
          <w:sz w:val="20"/>
          <w:szCs w:val="20"/>
          <w:shd w:val="clear" w:color="auto" w:fill="FFFFFF"/>
          <w:lang w:eastAsia="es-ES"/>
        </w:rPr>
        <w:t>Donde</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proofErr w:type="gramStart"/>
      <w:r w:rsidRPr="004126D0">
        <w:rPr>
          <w:rFonts w:ascii="Times New Roman" w:eastAsia="Arial Unicode MS" w:hAnsi="Times New Roman" w:cs="Times New Roman"/>
          <w:i/>
          <w:iCs/>
          <w:sz w:val="20"/>
          <w:szCs w:val="20"/>
          <w:bdr w:val="none" w:sz="0" w:space="0" w:color="auto" w:frame="1"/>
          <w:lang w:eastAsia="es-ES"/>
        </w:rPr>
        <w:t>n</w:t>
      </w:r>
      <w:proofErr w:type="gramEnd"/>
      <w:r w:rsidR="005653C3" w:rsidRPr="004126D0">
        <w:rPr>
          <w:rFonts w:ascii="Times New Roman" w:eastAsia="Arial Unicode MS" w:hAnsi="Times New Roman" w:cs="Times New Roman"/>
          <w:i/>
          <w:iCs/>
          <w:sz w:val="20"/>
          <w:szCs w:val="20"/>
          <w:bdr w:val="none" w:sz="0" w:space="0" w:color="auto" w:frame="1"/>
          <w:lang w:eastAsia="es-ES"/>
        </w:rPr>
        <w:t xml:space="preserve"> </w:t>
      </w:r>
      <w:r w:rsidRPr="004126D0">
        <w:rPr>
          <w:rFonts w:ascii="Times New Roman" w:eastAsia="Arial Unicode MS" w:hAnsi="Times New Roman" w:cs="Times New Roman"/>
          <w:sz w:val="20"/>
          <w:szCs w:val="20"/>
          <w:lang w:eastAsia="es-ES"/>
        </w:rPr>
        <w:t> es un factor de escala y</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noProof/>
          <w:sz w:val="20"/>
          <w:szCs w:val="20"/>
          <w:bdr w:val="none" w:sz="0" w:space="0" w:color="auto" w:frame="1"/>
          <w:lang w:eastAsia="es-ES"/>
        </w:rPr>
        <w:drawing>
          <wp:inline distT="0" distB="0" distL="0" distR="0" wp14:anchorId="58F2827B" wp14:editId="6A8497BA">
            <wp:extent cx="159385" cy="170180"/>
            <wp:effectExtent l="0" t="0" r="0" b="1270"/>
            <wp:docPr id="24" name="Imagen 24"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 el código fuente MathM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9385" cy="170180"/>
                    </a:xfrm>
                    <a:prstGeom prst="rect">
                      <a:avLst/>
                    </a:prstGeom>
                    <a:noFill/>
                    <a:ln>
                      <a:noFill/>
                    </a:ln>
                  </pic:spPr>
                </pic:pic>
              </a:graphicData>
            </a:graphic>
          </wp:inline>
        </w:drawing>
      </w:r>
      <w:r w:rsidR="005653C3" w:rsidRPr="004126D0">
        <w:rPr>
          <w:rFonts w:ascii="Times New Roman" w:eastAsia="Arial Unicode MS" w:hAnsi="Times New Roman" w:cs="Times New Roman"/>
          <w:sz w:val="20"/>
          <w:szCs w:val="20"/>
          <w:lang w:eastAsia="es-ES"/>
        </w:rPr>
        <w:t xml:space="preserve"> </w:t>
      </w:r>
      <w:proofErr w:type="gramStart"/>
      <w:r w:rsidRPr="004126D0">
        <w:rPr>
          <w:rFonts w:ascii="Times New Roman" w:eastAsia="Arial Unicode MS" w:hAnsi="Times New Roman" w:cs="Times New Roman"/>
          <w:sz w:val="20"/>
          <w:szCs w:val="20"/>
          <w:lang w:eastAsia="es-ES"/>
        </w:rPr>
        <w:t>se</w:t>
      </w:r>
      <w:proofErr w:type="gramEnd"/>
      <w:r w:rsidRPr="004126D0">
        <w:rPr>
          <w:rFonts w:ascii="Times New Roman" w:eastAsia="Arial Unicode MS" w:hAnsi="Times New Roman" w:cs="Times New Roman"/>
          <w:sz w:val="20"/>
          <w:szCs w:val="20"/>
          <w:lang w:eastAsia="es-ES"/>
        </w:rPr>
        <w:t xml:space="preserve"> da en </w:t>
      </w:r>
      <w:hyperlink r:id="rId75" w:anchor="bib14" w:history="1">
        <w:r w:rsidRPr="004126D0">
          <w:rPr>
            <w:rFonts w:ascii="Times New Roman" w:eastAsia="Arial Unicode MS" w:hAnsi="Times New Roman" w:cs="Times New Roman"/>
            <w:sz w:val="20"/>
            <w:szCs w:val="20"/>
            <w:u w:val="single"/>
            <w:bdr w:val="none" w:sz="0" w:space="0" w:color="auto" w:frame="1"/>
            <w:lang w:eastAsia="es-ES"/>
          </w:rPr>
          <w:t>[14]</w:t>
        </w:r>
      </w:hyperlink>
      <w:r w:rsidRPr="004126D0">
        <w:rPr>
          <w:rFonts w:ascii="Times New Roman" w:eastAsia="Arial Unicode MS" w:hAnsi="Times New Roman" w:cs="Times New Roman"/>
          <w:sz w:val="20"/>
          <w:szCs w:val="20"/>
          <w:lang w:eastAsia="es-ES"/>
        </w:rPr>
        <w:t> , calcular el porcentaje de incremento de la tensión residual como:</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(10)</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noProof/>
          <w:sz w:val="20"/>
          <w:szCs w:val="20"/>
          <w:bdr w:val="none" w:sz="0" w:space="0" w:color="auto" w:frame="1"/>
          <w:lang w:eastAsia="es-ES"/>
        </w:rPr>
        <w:drawing>
          <wp:inline distT="0" distB="0" distL="0" distR="0" wp14:anchorId="65D05962" wp14:editId="0501F05A">
            <wp:extent cx="2371090" cy="403860"/>
            <wp:effectExtent l="0" t="0" r="0" b="0"/>
            <wp:docPr id="23" name="Imagen 23"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 el código fuente MathML"/>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71090" cy="403860"/>
                    </a:xfrm>
                    <a:prstGeom prst="rect">
                      <a:avLst/>
                    </a:prstGeom>
                    <a:noFill/>
                    <a:ln>
                      <a:noFill/>
                    </a:ln>
                  </pic:spPr>
                </pic:pic>
              </a:graphicData>
            </a:graphic>
          </wp:inline>
        </w:drawing>
      </w:r>
    </w:p>
    <w:p w:rsidR="00686145" w:rsidRPr="004126D0" w:rsidRDefault="005653C3"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Arial Unicode MS" w:hAnsi="Times New Roman" w:cs="Times New Roman"/>
          <w:sz w:val="20"/>
          <w:szCs w:val="20"/>
          <w:shd w:val="clear" w:color="auto" w:fill="FFFFFF"/>
          <w:lang w:eastAsia="es-ES"/>
        </w:rPr>
        <w:t>Donde</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 </w:t>
      </w:r>
      <w:r w:rsidRPr="004126D0">
        <w:rPr>
          <w:rFonts w:ascii="Times New Roman" w:eastAsia="Arial Unicode MS" w:hAnsi="Times New Roman" w:cs="Times New Roman"/>
          <w:sz w:val="20"/>
          <w:szCs w:val="20"/>
          <w:bdr w:val="none" w:sz="0" w:space="0" w:color="auto" w:frame="1"/>
          <w:vertAlign w:val="subscript"/>
          <w:lang w:eastAsia="es-ES"/>
        </w:rPr>
        <w:t>r (8.20)</w:t>
      </w:r>
      <w:r w:rsidRPr="004126D0">
        <w:rPr>
          <w:rFonts w:ascii="Times New Roman" w:eastAsia="Arial Unicode MS" w:hAnsi="Times New Roman" w:cs="Times New Roman"/>
          <w:sz w:val="20"/>
          <w:szCs w:val="20"/>
          <w:lang w:eastAsia="es-ES"/>
        </w:rPr>
        <w:t> es la tensión residual de un rayo 8/20 actual y,</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i/>
          <w:iCs/>
          <w:sz w:val="20"/>
          <w:szCs w:val="20"/>
          <w:bdr w:val="none" w:sz="0" w:space="0" w:color="auto" w:frame="1"/>
          <w:lang w:eastAsia="es-ES"/>
        </w:rPr>
        <w:t>V </w:t>
      </w:r>
      <w:r w:rsidRPr="004126D0">
        <w:rPr>
          <w:rFonts w:ascii="Times New Roman" w:eastAsia="Arial Unicode MS" w:hAnsi="Times New Roman" w:cs="Times New Roman"/>
          <w:sz w:val="20"/>
          <w:szCs w:val="20"/>
          <w:bdr w:val="none" w:sz="0" w:space="0" w:color="auto" w:frame="1"/>
          <w:vertAlign w:val="subscript"/>
          <w:lang w:eastAsia="es-ES"/>
        </w:rPr>
        <w:t>r (1 / </w:t>
      </w:r>
      <w:r w:rsidRPr="004126D0">
        <w:rPr>
          <w:rFonts w:ascii="Times New Roman" w:eastAsia="Arial Unicode MS" w:hAnsi="Times New Roman" w:cs="Times New Roman"/>
          <w:i/>
          <w:iCs/>
          <w:sz w:val="20"/>
          <w:szCs w:val="20"/>
          <w:bdr w:val="none" w:sz="0" w:space="0" w:color="auto" w:frame="1"/>
          <w:lang w:eastAsia="es-ES"/>
        </w:rPr>
        <w:t>T</w:t>
      </w:r>
      <w:r w:rsidRPr="004126D0">
        <w:rPr>
          <w:rFonts w:ascii="Times New Roman" w:eastAsia="Arial Unicode MS" w:hAnsi="Times New Roman" w:cs="Times New Roman"/>
          <w:sz w:val="20"/>
          <w:szCs w:val="20"/>
          <w:bdr w:val="none" w:sz="0" w:space="0" w:color="auto" w:frame="1"/>
          <w:vertAlign w:val="subscript"/>
          <w:lang w:eastAsia="es-ES"/>
        </w:rPr>
        <w:t> 2)</w:t>
      </w:r>
      <w:r w:rsidRPr="004126D0">
        <w:rPr>
          <w:rFonts w:ascii="Times New Roman" w:eastAsia="Arial Unicode MS" w:hAnsi="Times New Roman" w:cs="Times New Roman"/>
          <w:sz w:val="20"/>
          <w:szCs w:val="20"/>
          <w:lang w:eastAsia="es-ES"/>
        </w:rPr>
        <w:t> es la tensión residual de un 1 / </w:t>
      </w:r>
      <w:r w:rsidRPr="004126D0">
        <w:rPr>
          <w:rFonts w:ascii="Times New Roman" w:eastAsia="Arial Unicode MS" w:hAnsi="Times New Roman" w:cs="Times New Roman"/>
          <w:i/>
          <w:iCs/>
          <w:sz w:val="20"/>
          <w:szCs w:val="20"/>
          <w:bdr w:val="none" w:sz="0" w:space="0" w:color="auto" w:frame="1"/>
          <w:lang w:eastAsia="es-ES"/>
        </w:rPr>
        <w:t>T </w:t>
      </w:r>
      <w:r w:rsidRPr="004126D0">
        <w:rPr>
          <w:rFonts w:ascii="Times New Roman" w:eastAsia="Arial Unicode MS" w:hAnsi="Times New Roman" w:cs="Times New Roman"/>
          <w:sz w:val="20"/>
          <w:szCs w:val="20"/>
          <w:bdr w:val="none" w:sz="0" w:space="0" w:color="auto" w:frame="1"/>
          <w:vertAlign w:val="subscript"/>
          <w:lang w:eastAsia="es-ES"/>
        </w:rPr>
        <w:t>2</w:t>
      </w:r>
      <w:r w:rsidRPr="004126D0">
        <w:rPr>
          <w:rFonts w:ascii="Times New Roman" w:eastAsia="Arial Unicode MS" w:hAnsi="Times New Roman" w:cs="Times New Roman"/>
          <w:sz w:val="20"/>
          <w:szCs w:val="20"/>
          <w:lang w:eastAsia="es-ES"/>
        </w:rPr>
        <w:t> de corriente de rayo con la amplitud nominal.</w:t>
      </w:r>
    </w:p>
    <w:p w:rsidR="00686145" w:rsidRPr="004126D0" w:rsidRDefault="00686145" w:rsidP="00686145">
      <w:pPr>
        <w:shd w:val="clear" w:color="auto" w:fill="FFFFFF"/>
        <w:spacing w:before="270" w:after="90" w:line="360" w:lineRule="atLeast"/>
        <w:textAlignment w:val="baseline"/>
        <w:outlineLvl w:val="1"/>
        <w:rPr>
          <w:rFonts w:ascii="Times New Roman" w:eastAsia="Arial Unicode MS" w:hAnsi="Times New Roman" w:cs="Times New Roman"/>
          <w:b/>
          <w:sz w:val="20"/>
          <w:szCs w:val="20"/>
          <w:lang w:eastAsia="es-ES"/>
        </w:rPr>
      </w:pPr>
      <w:r w:rsidRPr="004126D0">
        <w:rPr>
          <w:rFonts w:ascii="Times New Roman" w:eastAsia="Arial Unicode MS" w:hAnsi="Times New Roman" w:cs="Times New Roman"/>
          <w:b/>
          <w:sz w:val="20"/>
          <w:szCs w:val="20"/>
          <w:lang w:eastAsia="es-ES"/>
        </w:rPr>
        <w:t>3. Resultados de la simulación</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Las simulaciones para cada modelo se realizaron con el programa PSCAD para una sola columna pararrayos MO 150 </w:t>
      </w:r>
      <w:proofErr w:type="spellStart"/>
      <w:r w:rsidRPr="004126D0">
        <w:rPr>
          <w:rFonts w:ascii="Times New Roman" w:eastAsia="Arial Unicode MS" w:hAnsi="Times New Roman" w:cs="Times New Roman"/>
          <w:sz w:val="20"/>
          <w:szCs w:val="20"/>
          <w:lang w:eastAsia="es-ES"/>
        </w:rPr>
        <w:t>kV</w:t>
      </w:r>
      <w:proofErr w:type="spellEnd"/>
      <w:r w:rsidRPr="004126D0">
        <w:rPr>
          <w:rFonts w:ascii="Times New Roman" w:eastAsia="Arial Unicode MS" w:hAnsi="Times New Roman" w:cs="Times New Roman"/>
          <w:sz w:val="20"/>
          <w:szCs w:val="20"/>
          <w:lang w:eastAsia="es-ES"/>
        </w:rPr>
        <w:t xml:space="preserve">, con una altura de 952 </w:t>
      </w:r>
      <w:proofErr w:type="spellStart"/>
      <w:r w:rsidRPr="004126D0">
        <w:rPr>
          <w:rFonts w:ascii="Times New Roman" w:eastAsia="Arial Unicode MS" w:hAnsi="Times New Roman" w:cs="Times New Roman"/>
          <w:sz w:val="20"/>
          <w:szCs w:val="20"/>
          <w:lang w:eastAsia="es-ES"/>
        </w:rPr>
        <w:t>mm.</w:t>
      </w:r>
      <w:proofErr w:type="spellEnd"/>
      <w:r w:rsidRPr="004126D0">
        <w:rPr>
          <w:rFonts w:ascii="Times New Roman" w:eastAsia="Arial Unicode MS" w:hAnsi="Times New Roman" w:cs="Times New Roman"/>
          <w:sz w:val="20"/>
          <w:szCs w:val="20"/>
          <w:lang w:eastAsia="es-ES"/>
        </w:rPr>
        <w:t> En </w:t>
      </w:r>
      <w:hyperlink r:id="rId77" w:anchor="tbl1" w:history="1">
        <w:r w:rsidRPr="004126D0">
          <w:rPr>
            <w:rFonts w:ascii="Times New Roman" w:eastAsia="Arial Unicode MS" w:hAnsi="Times New Roman" w:cs="Times New Roman"/>
            <w:sz w:val="20"/>
            <w:szCs w:val="20"/>
            <w:u w:val="single"/>
            <w:bdr w:val="none" w:sz="0" w:space="0" w:color="auto" w:frame="1"/>
            <w:lang w:eastAsia="es-ES"/>
          </w:rPr>
          <w:t>la Tabla 1</w:t>
        </w:r>
      </w:hyperlink>
      <w:r w:rsidRPr="004126D0">
        <w:rPr>
          <w:rFonts w:ascii="Times New Roman" w:eastAsia="Arial Unicode MS" w:hAnsi="Times New Roman" w:cs="Times New Roman"/>
          <w:sz w:val="20"/>
          <w:szCs w:val="20"/>
          <w:lang w:eastAsia="es-ES"/>
        </w:rPr>
        <w:t> los datos de características eléctricas y de aislamiento del descargador de sobretensiones de utilizar figuran. Este tipo de pararrayos se utiliza principalmente en el sistema de transmisión helénica.</w:t>
      </w:r>
    </w:p>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1. </w:t>
      </w:r>
      <w:r w:rsidRPr="004126D0">
        <w:rPr>
          <w:rFonts w:ascii="Times New Roman" w:eastAsia="Arial Unicode MS" w:hAnsi="Times New Roman" w:cs="Times New Roman"/>
          <w:sz w:val="20"/>
          <w:szCs w:val="24"/>
          <w:lang w:eastAsia="es-ES"/>
        </w:rPr>
        <w:t>Datos eléctricos y el aislamiento de la utilizada en el descargador de sobretensiones simulaciones.</w:t>
      </w:r>
    </w:p>
    <w:tbl>
      <w:tblPr>
        <w:tblW w:w="7655" w:type="dxa"/>
        <w:tblInd w:w="720" w:type="dxa"/>
        <w:tblCellMar>
          <w:left w:w="0" w:type="dxa"/>
          <w:right w:w="0" w:type="dxa"/>
        </w:tblCellMar>
        <w:tblLook w:val="04A0" w:firstRow="1" w:lastRow="0" w:firstColumn="1" w:lastColumn="0" w:noHBand="0" w:noVBand="1"/>
      </w:tblPr>
      <w:tblGrid>
        <w:gridCol w:w="4911"/>
        <w:gridCol w:w="827"/>
        <w:gridCol w:w="1917"/>
      </w:tblGrid>
      <w:tr w:rsidR="004126D0" w:rsidRPr="004126D0" w:rsidTr="00485888">
        <w:trPr>
          <w:trHeight w:val="88"/>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MCOV</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485888"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 xml:space="preserve">  </w:t>
            </w:r>
            <w:r w:rsidR="00686145" w:rsidRPr="004126D0">
              <w:rPr>
                <w:rFonts w:ascii="Times New Roman" w:eastAsia="Times New Roman" w:hAnsi="Times New Roman" w:cs="Times New Roman"/>
                <w:sz w:val="20"/>
                <w:szCs w:val="24"/>
                <w:lang w:eastAsia="es-ES"/>
              </w:rPr>
              <w:t xml:space="preserve">96 </w:t>
            </w:r>
            <w:proofErr w:type="spellStart"/>
            <w:r w:rsidR="00686145" w:rsidRPr="004126D0">
              <w:rPr>
                <w:rFonts w:ascii="Times New Roman" w:eastAsia="Times New Roman" w:hAnsi="Times New Roman" w:cs="Times New Roman"/>
                <w:sz w:val="20"/>
                <w:szCs w:val="24"/>
                <w:lang w:eastAsia="es-ES"/>
              </w:rPr>
              <w:t>kV</w:t>
            </w:r>
            <w:proofErr w:type="spellEnd"/>
          </w:p>
        </w:tc>
      </w:tr>
      <w:tr w:rsidR="004126D0" w:rsidRPr="004126D0" w:rsidTr="00485888">
        <w:trPr>
          <w:trHeight w:val="88"/>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Tensión nominal</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 xml:space="preserve">120 </w:t>
            </w:r>
            <w:proofErr w:type="spellStart"/>
            <w:r w:rsidRPr="004126D0">
              <w:rPr>
                <w:rFonts w:ascii="Times New Roman" w:eastAsia="Times New Roman" w:hAnsi="Times New Roman" w:cs="Times New Roman"/>
                <w:sz w:val="20"/>
                <w:szCs w:val="24"/>
                <w:lang w:eastAsia="es-ES"/>
              </w:rPr>
              <w:t>kV</w:t>
            </w:r>
            <w:proofErr w:type="spellEnd"/>
          </w:p>
        </w:tc>
      </w:tr>
      <w:tr w:rsidR="004126D0" w:rsidRPr="004126D0" w:rsidTr="00485888">
        <w:trPr>
          <w:trHeight w:val="179"/>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Máxima tensión residual con corriente de rayo 8/20 ms</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485888"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5</w:t>
            </w:r>
            <w:r w:rsidR="00686145" w:rsidRPr="004126D0">
              <w:rPr>
                <w:rFonts w:ascii="Times New Roman" w:eastAsia="Times New Roman" w:hAnsi="Times New Roman" w:cs="Times New Roman"/>
                <w:sz w:val="20"/>
                <w:szCs w:val="24"/>
                <w:lang w:eastAsia="es-ES"/>
              </w:rPr>
              <w:t>kA</w:t>
            </w: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 xml:space="preserve">289 </w:t>
            </w:r>
            <w:proofErr w:type="spellStart"/>
            <w:r w:rsidRPr="004126D0">
              <w:rPr>
                <w:rFonts w:ascii="Times New Roman" w:eastAsia="Times New Roman" w:hAnsi="Times New Roman" w:cs="Times New Roman"/>
                <w:sz w:val="20"/>
                <w:szCs w:val="24"/>
                <w:lang w:eastAsia="es-ES"/>
              </w:rPr>
              <w:t>kV</w:t>
            </w:r>
            <w:proofErr w:type="spellEnd"/>
          </w:p>
        </w:tc>
      </w:tr>
      <w:tr w:rsidR="004126D0" w:rsidRPr="004126D0" w:rsidTr="00485888">
        <w:trPr>
          <w:trHeight w:val="175"/>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485888"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10</w:t>
            </w:r>
            <w:r w:rsidR="00686145" w:rsidRPr="004126D0">
              <w:rPr>
                <w:rFonts w:ascii="Times New Roman" w:eastAsia="Times New Roman" w:hAnsi="Times New Roman" w:cs="Times New Roman"/>
                <w:sz w:val="20"/>
                <w:szCs w:val="24"/>
                <w:lang w:eastAsia="es-ES"/>
              </w:rPr>
              <w:t>kA</w:t>
            </w: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 xml:space="preserve">312 </w:t>
            </w:r>
            <w:proofErr w:type="spellStart"/>
            <w:r w:rsidRPr="004126D0">
              <w:rPr>
                <w:rFonts w:ascii="Times New Roman" w:eastAsia="Times New Roman" w:hAnsi="Times New Roman" w:cs="Times New Roman"/>
                <w:sz w:val="20"/>
                <w:szCs w:val="24"/>
                <w:lang w:eastAsia="es-ES"/>
              </w:rPr>
              <w:t>kV</w:t>
            </w:r>
            <w:proofErr w:type="spellEnd"/>
          </w:p>
        </w:tc>
      </w:tr>
      <w:tr w:rsidR="004126D0" w:rsidRPr="004126D0" w:rsidTr="00485888">
        <w:trPr>
          <w:trHeight w:val="179"/>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485888"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20</w:t>
            </w:r>
            <w:r w:rsidR="00686145" w:rsidRPr="004126D0">
              <w:rPr>
                <w:rFonts w:ascii="Times New Roman" w:eastAsia="Times New Roman" w:hAnsi="Times New Roman" w:cs="Times New Roman"/>
                <w:sz w:val="20"/>
                <w:szCs w:val="24"/>
                <w:lang w:eastAsia="es-ES"/>
              </w:rPr>
              <w:t>kA</w:t>
            </w: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 xml:space="preserve">354 </w:t>
            </w:r>
            <w:proofErr w:type="spellStart"/>
            <w:r w:rsidRPr="004126D0">
              <w:rPr>
                <w:rFonts w:ascii="Times New Roman" w:eastAsia="Times New Roman" w:hAnsi="Times New Roman" w:cs="Times New Roman"/>
                <w:sz w:val="20"/>
                <w:szCs w:val="24"/>
                <w:lang w:eastAsia="es-ES"/>
              </w:rPr>
              <w:t>kV</w:t>
            </w:r>
            <w:proofErr w:type="spellEnd"/>
          </w:p>
        </w:tc>
      </w:tr>
      <w:tr w:rsidR="004126D0" w:rsidRPr="004126D0" w:rsidTr="00485888">
        <w:trPr>
          <w:trHeight w:val="88"/>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Altura</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3930 mm</w:t>
            </w:r>
          </w:p>
        </w:tc>
      </w:tr>
      <w:tr w:rsidR="004126D0" w:rsidRPr="004126D0" w:rsidTr="00485888">
        <w:trPr>
          <w:trHeight w:val="175"/>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Material aislante</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Caucho de silicona</w:t>
            </w:r>
          </w:p>
        </w:tc>
      </w:tr>
      <w:tr w:rsidR="004126D0" w:rsidRPr="004126D0" w:rsidTr="00485888">
        <w:trPr>
          <w:trHeight w:val="92"/>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Línea de fuga</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1428 mm</w:t>
            </w:r>
          </w:p>
        </w:tc>
      </w:tr>
      <w:tr w:rsidR="004126D0" w:rsidRPr="004126D0" w:rsidTr="00485888">
        <w:trPr>
          <w:trHeight w:val="88"/>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Energía resistir</w:t>
            </w:r>
          </w:p>
        </w:tc>
        <w:tc>
          <w:tcPr>
            <w:tcW w:w="82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1917" w:type="dxa"/>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1440 kJ</w:t>
            </w:r>
          </w:p>
        </w:tc>
      </w:tr>
    </w:tbl>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lastRenderedPageBreak/>
        <w:t>En </w:t>
      </w:r>
      <w:hyperlink r:id="rId78" w:anchor="tbl2" w:history="1">
        <w:r w:rsidRPr="004126D0">
          <w:rPr>
            <w:rFonts w:ascii="Times New Roman" w:eastAsia="Arial Unicode MS" w:hAnsi="Times New Roman" w:cs="Times New Roman"/>
            <w:sz w:val="20"/>
            <w:szCs w:val="24"/>
            <w:u w:val="single"/>
            <w:bdr w:val="none" w:sz="0" w:space="0" w:color="auto" w:frame="1"/>
            <w:lang w:eastAsia="es-ES"/>
          </w:rPr>
          <w:t>la Tabla 2</w:t>
        </w:r>
      </w:hyperlink>
      <w:r w:rsidRPr="004126D0">
        <w:rPr>
          <w:rFonts w:ascii="Times New Roman" w:eastAsia="Arial Unicode MS" w:hAnsi="Times New Roman" w:cs="Times New Roman"/>
          <w:sz w:val="20"/>
          <w:szCs w:val="24"/>
          <w:lang w:eastAsia="es-ES"/>
        </w:rPr>
        <w:t> , </w:t>
      </w:r>
      <w:hyperlink r:id="rId79" w:anchor="tbl3" w:history="1">
        <w:r w:rsidRPr="004126D0">
          <w:rPr>
            <w:rFonts w:ascii="Times New Roman" w:eastAsia="Arial Unicode MS" w:hAnsi="Times New Roman" w:cs="Times New Roman"/>
            <w:sz w:val="20"/>
            <w:szCs w:val="24"/>
            <w:u w:val="single"/>
            <w:bdr w:val="none" w:sz="0" w:space="0" w:color="auto" w:frame="1"/>
            <w:lang w:eastAsia="es-ES"/>
          </w:rPr>
          <w:t>Tabla 3</w:t>
        </w:r>
      </w:hyperlink>
      <w:r w:rsidRPr="004126D0">
        <w:rPr>
          <w:rFonts w:ascii="Times New Roman" w:eastAsia="Arial Unicode MS" w:hAnsi="Times New Roman" w:cs="Times New Roman"/>
          <w:sz w:val="20"/>
          <w:szCs w:val="24"/>
          <w:lang w:eastAsia="es-ES"/>
        </w:rPr>
        <w:t> , </w:t>
      </w:r>
      <w:hyperlink r:id="rId80" w:anchor="tbl4" w:history="1">
        <w:r w:rsidRPr="004126D0">
          <w:rPr>
            <w:rFonts w:ascii="Times New Roman" w:eastAsia="Arial Unicode MS" w:hAnsi="Times New Roman" w:cs="Times New Roman"/>
            <w:sz w:val="20"/>
            <w:szCs w:val="24"/>
            <w:u w:val="single"/>
            <w:bdr w:val="none" w:sz="0" w:space="0" w:color="auto" w:frame="1"/>
            <w:lang w:eastAsia="es-ES"/>
          </w:rPr>
          <w:t>Tabla 4</w:t>
        </w:r>
      </w:hyperlink>
      <w:r w:rsidRPr="004126D0">
        <w:rPr>
          <w:rFonts w:ascii="Times New Roman" w:eastAsia="Arial Unicode MS" w:hAnsi="Times New Roman" w:cs="Times New Roman"/>
          <w:sz w:val="20"/>
          <w:szCs w:val="24"/>
          <w:lang w:eastAsia="es-ES"/>
        </w:rPr>
        <w:t>  y  </w:t>
      </w:r>
      <w:hyperlink r:id="rId81" w:anchor="tbl5" w:history="1">
        <w:r w:rsidRPr="004126D0">
          <w:rPr>
            <w:rFonts w:ascii="Times New Roman" w:eastAsia="Arial Unicode MS" w:hAnsi="Times New Roman" w:cs="Times New Roman"/>
            <w:sz w:val="20"/>
            <w:szCs w:val="24"/>
            <w:u w:val="single"/>
            <w:bdr w:val="none" w:sz="0" w:space="0" w:color="auto" w:frame="1"/>
            <w:lang w:eastAsia="es-ES"/>
          </w:rPr>
          <w:t>Tabla 5</w:t>
        </w:r>
      </w:hyperlink>
      <w:r w:rsidRPr="004126D0">
        <w:rPr>
          <w:rFonts w:ascii="Times New Roman" w:eastAsia="Arial Unicode MS" w:hAnsi="Times New Roman" w:cs="Times New Roman"/>
          <w:sz w:val="20"/>
          <w:szCs w:val="24"/>
          <w:lang w:eastAsia="es-ES"/>
        </w:rPr>
        <w:t> los parámetros calculados para cada modelo se muestran, de acuerdo con los procedimientos descritos en la Sección </w:t>
      </w:r>
      <w:hyperlink r:id="rId82" w:anchor="sec1" w:history="1">
        <w:r w:rsidRPr="004126D0">
          <w:rPr>
            <w:rFonts w:ascii="Times New Roman" w:eastAsia="Arial Unicode MS" w:hAnsi="Times New Roman" w:cs="Times New Roman"/>
            <w:sz w:val="20"/>
            <w:szCs w:val="24"/>
            <w:u w:val="single"/>
            <w:bdr w:val="none" w:sz="0" w:space="0" w:color="auto" w:frame="1"/>
            <w:lang w:eastAsia="es-ES"/>
          </w:rPr>
          <w:t>2</w:t>
        </w:r>
      </w:hyperlink>
      <w:r w:rsidRPr="004126D0">
        <w:rPr>
          <w:rFonts w:ascii="Times New Roman" w:eastAsia="Arial Unicode MS" w:hAnsi="Times New Roman" w:cs="Times New Roman"/>
          <w:sz w:val="20"/>
          <w:szCs w:val="24"/>
          <w:lang w:eastAsia="es-ES"/>
        </w:rPr>
        <w:t> .</w:t>
      </w:r>
    </w:p>
    <w:p w:rsidR="005424D3" w:rsidRPr="004126D0" w:rsidRDefault="005424D3" w:rsidP="005424D3">
      <w:pPr>
        <w:shd w:val="clear" w:color="auto" w:fill="FFFFFF"/>
        <w:spacing w:after="150" w:line="300" w:lineRule="atLeast"/>
        <w:jc w:val="both"/>
        <w:textAlignment w:val="baseline"/>
        <w:rPr>
          <w:rFonts w:ascii="Times New Roman" w:eastAsia="Arial Unicode MS" w:hAnsi="Times New Roman" w:cs="Times New Roman"/>
          <w:sz w:val="24"/>
          <w:szCs w:val="24"/>
          <w:bdr w:val="none" w:sz="0" w:space="0" w:color="auto" w:frame="1"/>
          <w:lang w:eastAsia="es-ES"/>
        </w:rPr>
      </w:pPr>
    </w:p>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2. </w:t>
      </w:r>
      <w:r w:rsidRPr="004126D0">
        <w:rPr>
          <w:rFonts w:ascii="Times New Roman" w:eastAsia="Arial Unicode MS" w:hAnsi="Times New Roman" w:cs="Times New Roman"/>
          <w:sz w:val="20"/>
          <w:szCs w:val="24"/>
          <w:lang w:eastAsia="es-ES"/>
        </w:rPr>
        <w:t>Parámetros para el modelo físico.</w:t>
      </w:r>
    </w:p>
    <w:tbl>
      <w:tblPr>
        <w:tblW w:w="0" w:type="auto"/>
        <w:tblInd w:w="720" w:type="dxa"/>
        <w:tblCellMar>
          <w:left w:w="0" w:type="dxa"/>
          <w:right w:w="0" w:type="dxa"/>
        </w:tblCellMar>
        <w:tblLook w:val="04A0" w:firstRow="1" w:lastRow="0" w:firstColumn="1" w:lastColumn="0" w:noHBand="0" w:noVBand="1"/>
      </w:tblPr>
      <w:tblGrid>
        <w:gridCol w:w="545"/>
        <w:gridCol w:w="1022"/>
      </w:tblGrid>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L</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1,52 </w:t>
            </w:r>
            <w:proofErr w:type="spellStart"/>
            <w:r w:rsidRPr="004126D0">
              <w:rPr>
                <w:rFonts w:ascii="Times New Roman" w:eastAsia="Times New Roman" w:hAnsi="Times New Roman" w:cs="Times New Roman"/>
                <w:sz w:val="24"/>
                <w:szCs w:val="24"/>
                <w:lang w:eastAsia="es-ES"/>
              </w:rPr>
              <w:t>μΗ</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R </w:t>
            </w:r>
            <w:r w:rsidRPr="004126D0">
              <w:rPr>
                <w:rFonts w:ascii="Times New Roman" w:eastAsia="Times New Roman" w:hAnsi="Times New Roman" w:cs="Times New Roman"/>
                <w:i/>
                <w:iCs/>
                <w:sz w:val="24"/>
                <w:szCs w:val="24"/>
                <w:bdr w:val="none" w:sz="0" w:space="0" w:color="auto" w:frame="1"/>
                <w:vertAlign w:val="subscript"/>
                <w:lang w:eastAsia="es-ES"/>
              </w:rPr>
              <w:t>L</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1 MW</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R </w:t>
            </w:r>
            <w:r w:rsidRPr="004126D0">
              <w:rPr>
                <w:rFonts w:ascii="Times New Roman" w:eastAsia="Times New Roman" w:hAnsi="Times New Roman" w:cs="Times New Roman"/>
                <w:i/>
                <w:iCs/>
                <w:sz w:val="24"/>
                <w:szCs w:val="24"/>
                <w:bdr w:val="none" w:sz="0" w:space="0" w:color="auto" w:frame="1"/>
                <w:vertAlign w:val="subscript"/>
                <w:lang w:eastAsia="es-ES"/>
              </w:rPr>
              <w:t>B</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0,04 Ω</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C</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107 </w:t>
            </w:r>
            <w:proofErr w:type="spellStart"/>
            <w:r w:rsidRPr="004126D0">
              <w:rPr>
                <w:rFonts w:ascii="Times New Roman" w:eastAsia="Times New Roman" w:hAnsi="Times New Roman" w:cs="Times New Roman"/>
                <w:sz w:val="24"/>
                <w:szCs w:val="24"/>
                <w:lang w:eastAsia="es-ES"/>
              </w:rPr>
              <w:t>pF</w:t>
            </w:r>
            <w:proofErr w:type="spellEnd"/>
          </w:p>
        </w:tc>
      </w:tr>
    </w:tbl>
    <w:p w:rsidR="005424D3" w:rsidRPr="004126D0" w:rsidRDefault="005424D3" w:rsidP="005424D3">
      <w:pPr>
        <w:shd w:val="clear" w:color="auto" w:fill="FFFFFF"/>
        <w:spacing w:after="150" w:line="300" w:lineRule="atLeast"/>
        <w:jc w:val="both"/>
        <w:textAlignment w:val="baseline"/>
        <w:rPr>
          <w:rFonts w:ascii="Times New Roman" w:eastAsia="Arial Unicode MS" w:hAnsi="Times New Roman" w:cs="Times New Roman"/>
          <w:sz w:val="24"/>
          <w:szCs w:val="24"/>
          <w:bdr w:val="none" w:sz="0" w:space="0" w:color="auto" w:frame="1"/>
          <w:lang w:eastAsia="es-ES"/>
        </w:rPr>
      </w:pPr>
    </w:p>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3. </w:t>
      </w:r>
      <w:r w:rsidRPr="004126D0">
        <w:rPr>
          <w:rFonts w:ascii="Times New Roman" w:eastAsia="Arial Unicode MS" w:hAnsi="Times New Roman" w:cs="Times New Roman"/>
          <w:sz w:val="20"/>
          <w:szCs w:val="24"/>
          <w:lang w:eastAsia="es-ES"/>
        </w:rPr>
        <w:t>Parámetros para el modelo IEEE.</w:t>
      </w:r>
    </w:p>
    <w:tbl>
      <w:tblPr>
        <w:tblW w:w="0" w:type="auto"/>
        <w:tblInd w:w="720" w:type="dxa"/>
        <w:tblCellMar>
          <w:left w:w="0" w:type="dxa"/>
          <w:right w:w="0" w:type="dxa"/>
        </w:tblCellMar>
        <w:tblLook w:val="04A0" w:firstRow="1" w:lastRow="0" w:firstColumn="1" w:lastColumn="0" w:noHBand="0" w:noVBand="1"/>
      </w:tblPr>
      <w:tblGrid>
        <w:gridCol w:w="527"/>
        <w:gridCol w:w="1142"/>
      </w:tblGrid>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L </w:t>
            </w:r>
            <w:r w:rsidRPr="004126D0">
              <w:rPr>
                <w:rFonts w:ascii="Times New Roman" w:eastAsia="Times New Roman" w:hAnsi="Times New Roman" w:cs="Times New Roman"/>
                <w:sz w:val="24"/>
                <w:szCs w:val="24"/>
                <w:bdr w:val="none" w:sz="0" w:space="0" w:color="auto" w:frame="1"/>
                <w:vertAlign w:val="subscript"/>
                <w:lang w:eastAsia="es-ES"/>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14,28 </w:t>
            </w:r>
            <w:proofErr w:type="spellStart"/>
            <w:r w:rsidRPr="004126D0">
              <w:rPr>
                <w:rFonts w:ascii="Times New Roman" w:eastAsia="Times New Roman" w:hAnsi="Times New Roman" w:cs="Times New Roman"/>
                <w:sz w:val="24"/>
                <w:szCs w:val="24"/>
                <w:lang w:eastAsia="es-ES"/>
              </w:rPr>
              <w:t>μΗ</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R </w:t>
            </w:r>
            <w:r w:rsidRPr="004126D0">
              <w:rPr>
                <w:rFonts w:ascii="Times New Roman" w:eastAsia="Times New Roman" w:hAnsi="Times New Roman" w:cs="Times New Roman"/>
                <w:sz w:val="24"/>
                <w:szCs w:val="24"/>
                <w:bdr w:val="none" w:sz="0" w:space="0" w:color="auto" w:frame="1"/>
                <w:vertAlign w:val="subscript"/>
                <w:lang w:eastAsia="es-ES"/>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64,88 Ω</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L </w:t>
            </w:r>
            <w:r w:rsidRPr="004126D0">
              <w:rPr>
                <w:rFonts w:ascii="Times New Roman" w:eastAsia="Times New Roman" w:hAnsi="Times New Roman" w:cs="Times New Roman"/>
                <w:sz w:val="24"/>
                <w:szCs w:val="24"/>
                <w:bdr w:val="none" w:sz="0" w:space="0" w:color="auto" w:frame="1"/>
                <w:vertAlign w:val="subscript"/>
                <w:lang w:eastAsia="es-ES"/>
              </w:rPr>
              <w:t>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0,19 </w:t>
            </w:r>
            <w:proofErr w:type="spellStart"/>
            <w:r w:rsidRPr="004126D0">
              <w:rPr>
                <w:rFonts w:ascii="Times New Roman" w:eastAsia="Times New Roman" w:hAnsi="Times New Roman" w:cs="Times New Roman"/>
                <w:sz w:val="24"/>
                <w:szCs w:val="24"/>
                <w:lang w:eastAsia="es-ES"/>
              </w:rPr>
              <w:t>μΗ</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R </w:t>
            </w:r>
            <w:r w:rsidRPr="004126D0">
              <w:rPr>
                <w:rFonts w:ascii="Times New Roman" w:eastAsia="Times New Roman" w:hAnsi="Times New Roman" w:cs="Times New Roman"/>
                <w:sz w:val="24"/>
                <w:szCs w:val="24"/>
                <w:bdr w:val="none" w:sz="0" w:space="0" w:color="auto" w:frame="1"/>
                <w:vertAlign w:val="subscript"/>
                <w:lang w:eastAsia="es-ES"/>
              </w:rPr>
              <w:t>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95,2 Ω</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C</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105,4 </w:t>
            </w:r>
            <w:proofErr w:type="spellStart"/>
            <w:r w:rsidRPr="004126D0">
              <w:rPr>
                <w:rFonts w:ascii="Times New Roman" w:eastAsia="Times New Roman" w:hAnsi="Times New Roman" w:cs="Times New Roman"/>
                <w:sz w:val="24"/>
                <w:szCs w:val="24"/>
                <w:lang w:eastAsia="es-ES"/>
              </w:rPr>
              <w:t>pF</w:t>
            </w:r>
            <w:proofErr w:type="spellEnd"/>
          </w:p>
        </w:tc>
      </w:tr>
    </w:tbl>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4. </w:t>
      </w:r>
      <w:r w:rsidRPr="004126D0">
        <w:rPr>
          <w:rFonts w:ascii="Times New Roman" w:eastAsia="Arial Unicode MS" w:hAnsi="Times New Roman" w:cs="Times New Roman"/>
          <w:sz w:val="20"/>
          <w:szCs w:val="24"/>
          <w:lang w:eastAsia="es-ES"/>
        </w:rPr>
        <w:t xml:space="preserve">Parámetros para el modelo </w:t>
      </w:r>
      <w:proofErr w:type="spellStart"/>
      <w:r w:rsidRPr="004126D0">
        <w:rPr>
          <w:rFonts w:ascii="Times New Roman" w:eastAsia="Arial Unicode MS" w:hAnsi="Times New Roman" w:cs="Times New Roman"/>
          <w:sz w:val="20"/>
          <w:szCs w:val="24"/>
          <w:lang w:eastAsia="es-ES"/>
        </w:rPr>
        <w:t>Pinceti-Gianettoni</w:t>
      </w:r>
      <w:proofErr w:type="spellEnd"/>
      <w:r w:rsidRPr="004126D0">
        <w:rPr>
          <w:rFonts w:ascii="Times New Roman" w:eastAsia="Arial Unicode MS" w:hAnsi="Times New Roman" w:cs="Times New Roman"/>
          <w:sz w:val="20"/>
          <w:szCs w:val="24"/>
          <w:lang w:eastAsia="es-ES"/>
        </w:rPr>
        <w:t>.</w:t>
      </w:r>
    </w:p>
    <w:tbl>
      <w:tblPr>
        <w:tblW w:w="0" w:type="auto"/>
        <w:tblInd w:w="720" w:type="dxa"/>
        <w:tblCellMar>
          <w:left w:w="0" w:type="dxa"/>
          <w:right w:w="0" w:type="dxa"/>
        </w:tblCellMar>
        <w:tblLook w:val="04A0" w:firstRow="1" w:lastRow="0" w:firstColumn="1" w:lastColumn="0" w:noHBand="0" w:noVBand="1"/>
      </w:tblPr>
      <w:tblGrid>
        <w:gridCol w:w="514"/>
        <w:gridCol w:w="1142"/>
      </w:tblGrid>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L </w:t>
            </w:r>
            <w:r w:rsidRPr="004126D0">
              <w:rPr>
                <w:rFonts w:ascii="Times New Roman" w:eastAsia="Times New Roman" w:hAnsi="Times New Roman" w:cs="Times New Roman"/>
                <w:sz w:val="24"/>
                <w:szCs w:val="24"/>
                <w:bdr w:val="none" w:sz="0" w:space="0" w:color="auto" w:frame="1"/>
                <w:vertAlign w:val="subscript"/>
                <w:lang w:eastAsia="es-ES"/>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2,076 </w:t>
            </w:r>
            <w:proofErr w:type="spellStart"/>
            <w:r w:rsidRPr="004126D0">
              <w:rPr>
                <w:rFonts w:ascii="Times New Roman" w:eastAsia="Times New Roman" w:hAnsi="Times New Roman" w:cs="Times New Roman"/>
                <w:sz w:val="24"/>
                <w:szCs w:val="24"/>
                <w:lang w:eastAsia="es-ES"/>
              </w:rPr>
              <w:t>μΗ</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L </w:t>
            </w:r>
            <w:r w:rsidRPr="004126D0">
              <w:rPr>
                <w:rFonts w:ascii="Times New Roman" w:eastAsia="Times New Roman" w:hAnsi="Times New Roman" w:cs="Times New Roman"/>
                <w:sz w:val="24"/>
                <w:szCs w:val="24"/>
                <w:bdr w:val="none" w:sz="0" w:space="0" w:color="auto" w:frame="1"/>
                <w:vertAlign w:val="subscript"/>
                <w:lang w:eastAsia="es-ES"/>
              </w:rPr>
              <w:t>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0,69 </w:t>
            </w:r>
            <w:proofErr w:type="spellStart"/>
            <w:r w:rsidRPr="004126D0">
              <w:rPr>
                <w:rFonts w:ascii="Times New Roman" w:eastAsia="Times New Roman" w:hAnsi="Times New Roman" w:cs="Times New Roman"/>
                <w:sz w:val="24"/>
                <w:szCs w:val="24"/>
                <w:lang w:eastAsia="es-ES"/>
              </w:rPr>
              <w:t>μΗ</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i/>
                <w:iCs/>
                <w:sz w:val="20"/>
                <w:szCs w:val="24"/>
                <w:bdr w:val="none" w:sz="0" w:space="0" w:color="auto" w:frame="1"/>
                <w:lang w:eastAsia="es-ES"/>
              </w:rPr>
              <w:t>R</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 MW</w:t>
            </w:r>
          </w:p>
        </w:tc>
      </w:tr>
    </w:tbl>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5. </w:t>
      </w:r>
      <w:r w:rsidRPr="004126D0">
        <w:rPr>
          <w:rFonts w:ascii="Times New Roman" w:eastAsia="Arial Unicode MS" w:hAnsi="Times New Roman" w:cs="Times New Roman"/>
          <w:sz w:val="20"/>
          <w:szCs w:val="24"/>
          <w:lang w:eastAsia="es-ES"/>
        </w:rPr>
        <w:t>Parámetros para el modelo de Fernández-Díaz.</w:t>
      </w:r>
    </w:p>
    <w:tbl>
      <w:tblPr>
        <w:tblW w:w="0" w:type="auto"/>
        <w:tblInd w:w="720" w:type="dxa"/>
        <w:tblCellMar>
          <w:left w:w="0" w:type="dxa"/>
          <w:right w:w="0" w:type="dxa"/>
        </w:tblCellMar>
        <w:tblLook w:val="04A0" w:firstRow="1" w:lastRow="0" w:firstColumn="1" w:lastColumn="0" w:noHBand="0" w:noVBand="1"/>
      </w:tblPr>
      <w:tblGrid>
        <w:gridCol w:w="514"/>
        <w:gridCol w:w="1094"/>
      </w:tblGrid>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L </w:t>
            </w:r>
            <w:r w:rsidRPr="004126D0">
              <w:rPr>
                <w:rFonts w:ascii="Times New Roman" w:eastAsia="Times New Roman" w:hAnsi="Times New Roman" w:cs="Times New Roman"/>
                <w:sz w:val="24"/>
                <w:szCs w:val="24"/>
                <w:bdr w:val="none" w:sz="0" w:space="0" w:color="auto" w:frame="1"/>
                <w:vertAlign w:val="subscript"/>
                <w:lang w:eastAsia="es-ES"/>
              </w:rPr>
              <w:t>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1,07 </w:t>
            </w:r>
            <w:proofErr w:type="spellStart"/>
            <w:r w:rsidRPr="004126D0">
              <w:rPr>
                <w:rFonts w:ascii="Times New Roman" w:eastAsia="Times New Roman" w:hAnsi="Times New Roman" w:cs="Times New Roman"/>
                <w:sz w:val="24"/>
                <w:szCs w:val="24"/>
                <w:lang w:eastAsia="es-ES"/>
              </w:rPr>
              <w:t>μΗ</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C</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 xml:space="preserve">105,4 </w:t>
            </w:r>
            <w:proofErr w:type="spellStart"/>
            <w:r w:rsidRPr="004126D0">
              <w:rPr>
                <w:rFonts w:ascii="Times New Roman" w:eastAsia="Times New Roman" w:hAnsi="Times New Roman" w:cs="Times New Roman"/>
                <w:sz w:val="24"/>
                <w:szCs w:val="24"/>
                <w:lang w:eastAsia="es-ES"/>
              </w:rPr>
              <w:t>pF</w:t>
            </w:r>
            <w:proofErr w:type="spellEnd"/>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i/>
                <w:iCs/>
                <w:sz w:val="24"/>
                <w:szCs w:val="24"/>
                <w:bdr w:val="none" w:sz="0" w:space="0" w:color="auto" w:frame="1"/>
                <w:lang w:eastAsia="es-ES"/>
              </w:rPr>
              <w:t>R</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4"/>
                <w:szCs w:val="24"/>
                <w:lang w:eastAsia="es-ES"/>
              </w:rPr>
            </w:pPr>
            <w:r w:rsidRPr="004126D0">
              <w:rPr>
                <w:rFonts w:ascii="Times New Roman" w:eastAsia="Times New Roman" w:hAnsi="Times New Roman" w:cs="Times New Roman"/>
                <w:sz w:val="24"/>
                <w:szCs w:val="24"/>
                <w:lang w:eastAsia="es-ES"/>
              </w:rPr>
              <w:t>1 MW</w:t>
            </w:r>
          </w:p>
        </w:tc>
      </w:tr>
    </w:tbl>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 xml:space="preserve">Las formas de onda de tensión residual de cada modelo por tres corrientes de impulso 8/20 ms (5 </w:t>
      </w:r>
      <w:proofErr w:type="spellStart"/>
      <w:r w:rsidRPr="004126D0">
        <w:rPr>
          <w:rFonts w:ascii="Times New Roman" w:eastAsia="Arial Unicode MS" w:hAnsi="Times New Roman" w:cs="Times New Roman"/>
          <w:sz w:val="20"/>
          <w:szCs w:val="24"/>
          <w:lang w:eastAsia="es-ES"/>
        </w:rPr>
        <w:t>kA</w:t>
      </w:r>
      <w:proofErr w:type="spellEnd"/>
      <w:r w:rsidRPr="004126D0">
        <w:rPr>
          <w:rFonts w:ascii="Times New Roman" w:eastAsia="Arial Unicode MS" w:hAnsi="Times New Roman" w:cs="Times New Roman"/>
          <w:sz w:val="20"/>
          <w:szCs w:val="24"/>
          <w:lang w:eastAsia="es-ES"/>
        </w:rPr>
        <w:t xml:space="preserve">, 10 </w:t>
      </w:r>
      <w:proofErr w:type="spellStart"/>
      <w:r w:rsidRPr="004126D0">
        <w:rPr>
          <w:rFonts w:ascii="Times New Roman" w:eastAsia="Arial Unicode MS" w:hAnsi="Times New Roman" w:cs="Times New Roman"/>
          <w:sz w:val="20"/>
          <w:szCs w:val="24"/>
          <w:lang w:eastAsia="es-ES"/>
        </w:rPr>
        <w:t>kA</w:t>
      </w:r>
      <w:proofErr w:type="spellEnd"/>
      <w:r w:rsidRPr="004126D0">
        <w:rPr>
          <w:rFonts w:ascii="Times New Roman" w:eastAsia="Arial Unicode MS" w:hAnsi="Times New Roman" w:cs="Times New Roman"/>
          <w:sz w:val="20"/>
          <w:szCs w:val="24"/>
          <w:lang w:eastAsia="es-ES"/>
        </w:rPr>
        <w:t xml:space="preserve">, 20 </w:t>
      </w:r>
      <w:proofErr w:type="spellStart"/>
      <w:r w:rsidRPr="004126D0">
        <w:rPr>
          <w:rFonts w:ascii="Times New Roman" w:eastAsia="Arial Unicode MS" w:hAnsi="Times New Roman" w:cs="Times New Roman"/>
          <w:sz w:val="20"/>
          <w:szCs w:val="24"/>
          <w:lang w:eastAsia="es-ES"/>
        </w:rPr>
        <w:t>kA</w:t>
      </w:r>
      <w:proofErr w:type="spellEnd"/>
      <w:r w:rsidRPr="004126D0">
        <w:rPr>
          <w:rFonts w:ascii="Times New Roman" w:eastAsia="Arial Unicode MS" w:hAnsi="Times New Roman" w:cs="Times New Roman"/>
          <w:sz w:val="20"/>
          <w:szCs w:val="24"/>
          <w:lang w:eastAsia="es-ES"/>
        </w:rPr>
        <w:t>) se muestran en </w:t>
      </w:r>
      <w:hyperlink r:id="rId83" w:anchor="fig6" w:history="1">
        <w:r w:rsidRPr="004126D0">
          <w:rPr>
            <w:rFonts w:ascii="Times New Roman" w:eastAsia="Arial Unicode MS" w:hAnsi="Times New Roman" w:cs="Times New Roman"/>
            <w:sz w:val="20"/>
            <w:szCs w:val="24"/>
            <w:u w:val="single"/>
            <w:bdr w:val="none" w:sz="0" w:space="0" w:color="auto" w:frame="1"/>
            <w:lang w:eastAsia="es-ES"/>
          </w:rPr>
          <w:t>la figura. 6</w:t>
        </w:r>
      </w:hyperlink>
      <w:r w:rsidRPr="004126D0">
        <w:rPr>
          <w:rFonts w:ascii="Times New Roman" w:eastAsia="Arial Unicode MS" w:hAnsi="Times New Roman" w:cs="Times New Roman"/>
          <w:sz w:val="20"/>
          <w:szCs w:val="24"/>
          <w:lang w:eastAsia="es-ES"/>
        </w:rPr>
        <w:t> , </w:t>
      </w:r>
      <w:hyperlink r:id="rId84" w:anchor="fig7" w:history="1">
        <w:r w:rsidRPr="004126D0">
          <w:rPr>
            <w:rFonts w:ascii="Times New Roman" w:eastAsia="Arial Unicode MS" w:hAnsi="Times New Roman" w:cs="Times New Roman"/>
            <w:sz w:val="20"/>
            <w:szCs w:val="24"/>
            <w:u w:val="single"/>
            <w:bdr w:val="none" w:sz="0" w:space="0" w:color="auto" w:frame="1"/>
            <w:lang w:eastAsia="es-ES"/>
          </w:rPr>
          <w:t>fig. 7</w:t>
        </w:r>
      </w:hyperlink>
      <w:r w:rsidRPr="004126D0">
        <w:rPr>
          <w:rFonts w:ascii="Times New Roman" w:eastAsia="Arial Unicode MS" w:hAnsi="Times New Roman" w:cs="Times New Roman"/>
          <w:sz w:val="20"/>
          <w:szCs w:val="24"/>
          <w:lang w:eastAsia="es-ES"/>
        </w:rPr>
        <w:t>  y  </w:t>
      </w:r>
      <w:hyperlink r:id="rId85" w:anchor="fig8" w:history="1">
        <w:r w:rsidRPr="004126D0">
          <w:rPr>
            <w:rFonts w:ascii="Times New Roman" w:eastAsia="Arial Unicode MS" w:hAnsi="Times New Roman" w:cs="Times New Roman"/>
            <w:sz w:val="20"/>
            <w:szCs w:val="24"/>
            <w:u w:val="single"/>
            <w:bdr w:val="none" w:sz="0" w:space="0" w:color="auto" w:frame="1"/>
            <w:lang w:eastAsia="es-ES"/>
          </w:rPr>
          <w:t>fig. 8</w:t>
        </w:r>
      </w:hyperlink>
      <w:r w:rsidRPr="004126D0">
        <w:rPr>
          <w:rFonts w:ascii="Times New Roman" w:eastAsia="Arial Unicode MS" w:hAnsi="Times New Roman" w:cs="Times New Roman"/>
          <w:sz w:val="20"/>
          <w:szCs w:val="24"/>
          <w:lang w:eastAsia="es-ES"/>
        </w:rPr>
        <w:t> .</w:t>
      </w:r>
    </w:p>
    <w:p w:rsidR="005424D3" w:rsidRPr="004126D0" w:rsidRDefault="005424D3"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0"/>
          <w:szCs w:val="24"/>
          <w:bdr w:val="none" w:sz="0" w:space="0" w:color="auto" w:frame="1"/>
          <w:lang w:eastAsia="es-ES"/>
        </w:rPr>
        <w:drawing>
          <wp:inline distT="0" distB="0" distL="0" distR="0" wp14:anchorId="1325A8AD" wp14:editId="26C4BC42">
            <wp:extent cx="2183298" cy="1671144"/>
            <wp:effectExtent l="0" t="0" r="7620" b="5715"/>
            <wp:docPr id="22" name="Imagen 22" descr="Imagen a tamaño completo (32 K)">
              <a:hlinkClick xmlns:a="http://schemas.openxmlformats.org/drawingml/2006/main" r:id="rId86" tooltip="&quot;Imagen a tamaño completo (32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a tamaño completo (32 K)">
                      <a:hlinkClick r:id="rId86" tooltip="&quot;Imagen a tamaño completo (32 K)&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1421" cy="1677362"/>
                    </a:xfrm>
                    <a:prstGeom prst="rect">
                      <a:avLst/>
                    </a:prstGeom>
                    <a:noFill/>
                    <a:ln>
                      <a:noFill/>
                    </a:ln>
                  </pic:spPr>
                </pic:pic>
              </a:graphicData>
            </a:graphic>
          </wp:inline>
        </w:drawing>
      </w:r>
    </w:p>
    <w:p w:rsidR="00686145"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4"/>
          <w:lang w:eastAsia="es-ES"/>
        </w:rPr>
      </w:pPr>
      <w:r w:rsidRPr="004126D0">
        <w:rPr>
          <w:rFonts w:ascii="Times New Roman" w:eastAsia="Arial Unicode MS" w:hAnsi="Times New Roman" w:cs="Times New Roman"/>
          <w:sz w:val="18"/>
          <w:szCs w:val="24"/>
          <w:lang w:eastAsia="es-ES"/>
        </w:rPr>
        <w:t xml:space="preserve">          </w:t>
      </w:r>
      <w:r w:rsidR="00686145" w:rsidRPr="004126D0">
        <w:rPr>
          <w:rFonts w:ascii="Times New Roman" w:eastAsia="Arial Unicode MS" w:hAnsi="Times New Roman" w:cs="Times New Roman"/>
          <w:sz w:val="18"/>
          <w:szCs w:val="24"/>
          <w:lang w:eastAsia="es-ES"/>
        </w:rPr>
        <w:t>La figura. 6.  </w:t>
      </w:r>
      <w:r w:rsidR="00686145" w:rsidRPr="004126D0">
        <w:rPr>
          <w:rFonts w:ascii="Times New Roman" w:eastAsia="Arial Unicode MS" w:hAnsi="Times New Roman" w:cs="Times New Roman"/>
          <w:sz w:val="18"/>
          <w:szCs w:val="24"/>
          <w:bdr w:val="none" w:sz="0" w:space="0" w:color="auto" w:frame="1"/>
          <w:lang w:eastAsia="es-ES"/>
        </w:rPr>
        <w:t xml:space="preserve">Tensión residual para un impulso de corriente 5 </w:t>
      </w:r>
      <w:proofErr w:type="spellStart"/>
      <w:r w:rsidR="00686145" w:rsidRPr="004126D0">
        <w:rPr>
          <w:rFonts w:ascii="Times New Roman" w:eastAsia="Arial Unicode MS" w:hAnsi="Times New Roman" w:cs="Times New Roman"/>
          <w:sz w:val="18"/>
          <w:szCs w:val="24"/>
          <w:bdr w:val="none" w:sz="0" w:space="0" w:color="auto" w:frame="1"/>
          <w:lang w:eastAsia="es-ES"/>
        </w:rPr>
        <w:t>kA</w:t>
      </w:r>
      <w:proofErr w:type="spellEnd"/>
      <w:r w:rsidR="00686145" w:rsidRPr="004126D0">
        <w:rPr>
          <w:rFonts w:ascii="Times New Roman" w:eastAsia="Arial Unicode MS" w:hAnsi="Times New Roman" w:cs="Times New Roman"/>
          <w:sz w:val="18"/>
          <w:szCs w:val="24"/>
          <w:bdr w:val="none" w:sz="0" w:space="0" w:color="auto" w:frame="1"/>
          <w:lang w:eastAsia="es-ES"/>
        </w:rPr>
        <w:t xml:space="preserve"> (8/20 ms).</w:t>
      </w: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lastRenderedPageBreak/>
        <w:drawing>
          <wp:inline distT="0" distB="0" distL="0" distR="0" wp14:anchorId="20206ED9" wp14:editId="174943AA">
            <wp:extent cx="1970689" cy="1371600"/>
            <wp:effectExtent l="0" t="0" r="0" b="0"/>
            <wp:docPr id="21" name="Imagen 21" descr="Imagen a tamaño completo (37 K)">
              <a:hlinkClick xmlns:a="http://schemas.openxmlformats.org/drawingml/2006/main" r:id="rId88" tooltip="&quot;Imagen a tamaño completo (37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n a tamaño completo (37 K)">
                      <a:hlinkClick r:id="rId88" tooltip="&quot;Imagen a tamaño completo (37 K)&quot;"/>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82419" cy="1379764"/>
                    </a:xfrm>
                    <a:prstGeom prst="rect">
                      <a:avLst/>
                    </a:prstGeom>
                    <a:noFill/>
                    <a:ln>
                      <a:noFill/>
                    </a:ln>
                  </pic:spPr>
                </pic:pic>
              </a:graphicData>
            </a:graphic>
          </wp:inline>
        </w:drawing>
      </w:r>
    </w:p>
    <w:p w:rsidR="00686145"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18"/>
          <w:szCs w:val="24"/>
          <w:lang w:eastAsia="es-ES"/>
        </w:rPr>
        <w:t xml:space="preserve">    </w:t>
      </w:r>
      <w:r w:rsidR="00686145" w:rsidRPr="004126D0">
        <w:rPr>
          <w:rFonts w:ascii="Times New Roman" w:eastAsia="Arial Unicode MS" w:hAnsi="Times New Roman" w:cs="Times New Roman"/>
          <w:sz w:val="18"/>
          <w:szCs w:val="24"/>
          <w:lang w:eastAsia="es-ES"/>
        </w:rPr>
        <w:t>La figura. 7.  </w:t>
      </w:r>
      <w:r w:rsidR="00686145" w:rsidRPr="004126D0">
        <w:rPr>
          <w:rFonts w:ascii="Times New Roman" w:eastAsia="Arial Unicode MS" w:hAnsi="Times New Roman" w:cs="Times New Roman"/>
          <w:sz w:val="18"/>
          <w:szCs w:val="24"/>
          <w:bdr w:val="none" w:sz="0" w:space="0" w:color="auto" w:frame="1"/>
          <w:lang w:eastAsia="es-ES"/>
        </w:rPr>
        <w:t xml:space="preserve">Tensión residual para un impulso de corriente 10 </w:t>
      </w:r>
      <w:proofErr w:type="spellStart"/>
      <w:r w:rsidR="00686145" w:rsidRPr="004126D0">
        <w:rPr>
          <w:rFonts w:ascii="Times New Roman" w:eastAsia="Arial Unicode MS" w:hAnsi="Times New Roman" w:cs="Times New Roman"/>
          <w:sz w:val="18"/>
          <w:szCs w:val="24"/>
          <w:bdr w:val="none" w:sz="0" w:space="0" w:color="auto" w:frame="1"/>
          <w:lang w:eastAsia="es-ES"/>
        </w:rPr>
        <w:t>kA</w:t>
      </w:r>
      <w:proofErr w:type="spellEnd"/>
      <w:r w:rsidR="00686145" w:rsidRPr="004126D0">
        <w:rPr>
          <w:rFonts w:ascii="Times New Roman" w:eastAsia="Arial Unicode MS" w:hAnsi="Times New Roman" w:cs="Times New Roman"/>
          <w:sz w:val="18"/>
          <w:szCs w:val="24"/>
          <w:bdr w:val="none" w:sz="0" w:space="0" w:color="auto" w:frame="1"/>
          <w:lang w:eastAsia="es-ES"/>
        </w:rPr>
        <w:t xml:space="preserve"> (8/20 ms).</w:t>
      </w: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7BFC988C" wp14:editId="24751BB0">
            <wp:extent cx="1878583" cy="1440000"/>
            <wp:effectExtent l="0" t="0" r="7620" b="8255"/>
            <wp:docPr id="20" name="Imagen 20" descr="Imagen a tamaño completo (37 K)">
              <a:hlinkClick xmlns:a="http://schemas.openxmlformats.org/drawingml/2006/main" r:id="rId90" tooltip="&quot;Imagen a tamaño completo (37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n a tamaño completo (37 K)">
                      <a:hlinkClick r:id="rId90" tooltip="&quot;Imagen a tamaño completo (37 K)&quot;"/>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78583" cy="1440000"/>
                    </a:xfrm>
                    <a:prstGeom prst="rect">
                      <a:avLst/>
                    </a:prstGeom>
                    <a:noFill/>
                    <a:ln>
                      <a:noFill/>
                    </a:ln>
                  </pic:spPr>
                </pic:pic>
              </a:graphicData>
            </a:graphic>
          </wp:inline>
        </w:drawing>
      </w:r>
    </w:p>
    <w:p w:rsidR="00686145"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0"/>
          <w:bdr w:val="none" w:sz="0" w:space="0" w:color="auto" w:frame="1"/>
          <w:lang w:eastAsia="es-ES"/>
        </w:rPr>
      </w:pPr>
      <w:r w:rsidRPr="004126D0">
        <w:rPr>
          <w:rFonts w:ascii="Times New Roman" w:eastAsia="Arial Unicode MS" w:hAnsi="Times New Roman" w:cs="Times New Roman"/>
          <w:sz w:val="18"/>
          <w:szCs w:val="20"/>
          <w:lang w:eastAsia="es-ES"/>
        </w:rPr>
        <w:t xml:space="preserve">   </w:t>
      </w:r>
      <w:r w:rsidR="00686145" w:rsidRPr="004126D0">
        <w:rPr>
          <w:rFonts w:ascii="Times New Roman" w:eastAsia="Arial Unicode MS" w:hAnsi="Times New Roman" w:cs="Times New Roman"/>
          <w:sz w:val="18"/>
          <w:szCs w:val="20"/>
          <w:lang w:eastAsia="es-ES"/>
        </w:rPr>
        <w:t>La figura. 8.  </w:t>
      </w:r>
      <w:r w:rsidR="00686145" w:rsidRPr="004126D0">
        <w:rPr>
          <w:rFonts w:ascii="Times New Roman" w:eastAsia="Arial Unicode MS" w:hAnsi="Times New Roman" w:cs="Times New Roman"/>
          <w:sz w:val="18"/>
          <w:szCs w:val="20"/>
          <w:bdr w:val="none" w:sz="0" w:space="0" w:color="auto" w:frame="1"/>
          <w:lang w:eastAsia="es-ES"/>
        </w:rPr>
        <w:t xml:space="preserve">Tensión residual para un impulso de corriente 20 </w:t>
      </w:r>
      <w:proofErr w:type="spellStart"/>
      <w:r w:rsidR="00686145" w:rsidRPr="004126D0">
        <w:rPr>
          <w:rFonts w:ascii="Times New Roman" w:eastAsia="Arial Unicode MS" w:hAnsi="Times New Roman" w:cs="Times New Roman"/>
          <w:sz w:val="18"/>
          <w:szCs w:val="20"/>
          <w:bdr w:val="none" w:sz="0" w:space="0" w:color="auto" w:frame="1"/>
          <w:lang w:eastAsia="es-ES"/>
        </w:rPr>
        <w:t>kA</w:t>
      </w:r>
      <w:proofErr w:type="spellEnd"/>
      <w:r w:rsidR="00686145" w:rsidRPr="004126D0">
        <w:rPr>
          <w:rFonts w:ascii="Times New Roman" w:eastAsia="Arial Unicode MS" w:hAnsi="Times New Roman" w:cs="Times New Roman"/>
          <w:sz w:val="18"/>
          <w:szCs w:val="20"/>
          <w:bdr w:val="none" w:sz="0" w:space="0" w:color="auto" w:frame="1"/>
          <w:lang w:eastAsia="es-ES"/>
        </w:rPr>
        <w:t xml:space="preserve"> (8/20 ms).</w:t>
      </w:r>
    </w:p>
    <w:p w:rsidR="00263C73"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0"/>
          <w:lang w:eastAsia="es-ES"/>
        </w:rPr>
      </w:pP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 xml:space="preserve">Los resultados de la simulación para cada modelo se </w:t>
      </w:r>
      <w:r w:rsidR="00263C73" w:rsidRPr="004126D0">
        <w:rPr>
          <w:rFonts w:ascii="Times New Roman" w:eastAsia="Arial Unicode MS" w:hAnsi="Times New Roman" w:cs="Times New Roman"/>
          <w:sz w:val="20"/>
          <w:szCs w:val="24"/>
          <w:lang w:eastAsia="es-ES"/>
        </w:rPr>
        <w:t>comparan</w:t>
      </w:r>
      <w:r w:rsidRPr="004126D0">
        <w:rPr>
          <w:rFonts w:ascii="Times New Roman" w:eastAsia="Arial Unicode MS" w:hAnsi="Times New Roman" w:cs="Times New Roman"/>
          <w:sz w:val="20"/>
          <w:szCs w:val="24"/>
          <w:lang w:eastAsia="es-ES"/>
        </w:rPr>
        <w:t xml:space="preserve"> con los datos del fabricante ( </w:t>
      </w:r>
      <w:hyperlink r:id="rId92" w:anchor="tbl6" w:history="1">
        <w:r w:rsidRPr="004126D0">
          <w:rPr>
            <w:rFonts w:ascii="Times New Roman" w:eastAsia="Arial Unicode MS" w:hAnsi="Times New Roman" w:cs="Times New Roman"/>
            <w:sz w:val="20"/>
            <w:szCs w:val="24"/>
            <w:u w:val="single"/>
            <w:bdr w:val="none" w:sz="0" w:space="0" w:color="auto" w:frame="1"/>
            <w:lang w:eastAsia="es-ES"/>
          </w:rPr>
          <w:t>Tabla 6</w:t>
        </w:r>
      </w:hyperlink>
      <w:r w:rsidRPr="004126D0">
        <w:rPr>
          <w:rFonts w:ascii="Times New Roman" w:eastAsia="Arial Unicode MS" w:hAnsi="Times New Roman" w:cs="Times New Roman"/>
          <w:sz w:val="20"/>
          <w:szCs w:val="24"/>
          <w:lang w:eastAsia="es-ES"/>
        </w:rPr>
        <w:t> ). El error relativo se calcula utilizando la ecuación:</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(11)</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noProof/>
          <w:sz w:val="20"/>
          <w:szCs w:val="24"/>
          <w:bdr w:val="none" w:sz="0" w:space="0" w:color="auto" w:frame="1"/>
          <w:lang w:eastAsia="es-ES"/>
        </w:rPr>
        <w:drawing>
          <wp:inline distT="0" distB="0" distL="0" distR="0" wp14:anchorId="18C12BC1" wp14:editId="45B85D16">
            <wp:extent cx="2328545" cy="393700"/>
            <wp:effectExtent l="0" t="0" r="0" b="6350"/>
            <wp:docPr id="19" name="Imagen 19"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 el código fuente MathML"/>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28545" cy="393700"/>
                    </a:xfrm>
                    <a:prstGeom prst="rect">
                      <a:avLst/>
                    </a:prstGeom>
                    <a:noFill/>
                    <a:ln>
                      <a:noFill/>
                    </a:ln>
                  </pic:spPr>
                </pic:pic>
              </a:graphicData>
            </a:graphic>
          </wp:inline>
        </w:drawing>
      </w:r>
    </w:p>
    <w:p w:rsidR="00686145" w:rsidRPr="004126D0" w:rsidRDefault="00A52BED"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Arial Unicode MS" w:hAnsi="Times New Roman" w:cs="Times New Roman"/>
          <w:sz w:val="20"/>
          <w:szCs w:val="24"/>
          <w:shd w:val="clear" w:color="auto" w:fill="FFFFFF"/>
          <w:lang w:eastAsia="es-ES"/>
        </w:rPr>
        <w:t>Donde</w:t>
      </w:r>
    </w:p>
    <w:p w:rsidR="00686145" w:rsidRPr="004126D0" w:rsidRDefault="00686145" w:rsidP="00686145">
      <w:pPr>
        <w:shd w:val="clear" w:color="auto" w:fill="FFFFFF"/>
        <w:spacing w:after="150" w:line="300" w:lineRule="atLeast"/>
        <w:ind w:left="720"/>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6. </w:t>
      </w:r>
      <w:r w:rsidR="00A52BED" w:rsidRPr="004126D0">
        <w:rPr>
          <w:rFonts w:ascii="Times New Roman" w:eastAsia="Arial Unicode MS" w:hAnsi="Times New Roman" w:cs="Times New Roman"/>
          <w:sz w:val="20"/>
          <w:szCs w:val="24"/>
          <w:lang w:eastAsia="es-ES"/>
        </w:rPr>
        <w:t>Tensiones</w:t>
      </w:r>
      <w:r w:rsidRPr="004126D0">
        <w:rPr>
          <w:rFonts w:ascii="Times New Roman" w:eastAsia="Arial Unicode MS" w:hAnsi="Times New Roman" w:cs="Times New Roman"/>
          <w:sz w:val="20"/>
          <w:szCs w:val="24"/>
          <w:lang w:eastAsia="es-ES"/>
        </w:rPr>
        <w:t xml:space="preserve"> residuales y errores relativos para cada modelo.</w:t>
      </w:r>
    </w:p>
    <w:tbl>
      <w:tblPr>
        <w:tblW w:w="8221" w:type="dxa"/>
        <w:jc w:val="center"/>
        <w:tblInd w:w="720" w:type="dxa"/>
        <w:tblCellMar>
          <w:left w:w="0" w:type="dxa"/>
          <w:right w:w="0" w:type="dxa"/>
        </w:tblCellMar>
        <w:tblLook w:val="04A0" w:firstRow="1" w:lastRow="0" w:firstColumn="1" w:lastColumn="0" w:noHBand="0" w:noVBand="1"/>
      </w:tblPr>
      <w:tblGrid>
        <w:gridCol w:w="685"/>
        <w:gridCol w:w="1162"/>
        <w:gridCol w:w="863"/>
        <w:gridCol w:w="629"/>
        <w:gridCol w:w="840"/>
        <w:gridCol w:w="629"/>
        <w:gridCol w:w="1085"/>
        <w:gridCol w:w="629"/>
        <w:gridCol w:w="1140"/>
        <w:gridCol w:w="629"/>
      </w:tblGrid>
      <w:tr w:rsidR="004126D0" w:rsidRPr="004126D0" w:rsidTr="00485888">
        <w:trPr>
          <w:trHeight w:val="589"/>
          <w:tblHeader/>
          <w:jc w:val="center"/>
        </w:trPr>
        <w:tc>
          <w:tcPr>
            <w:tcW w:w="0" w:type="auto"/>
            <w:vMerge w:val="restart"/>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i/>
                <w:iCs/>
                <w:sz w:val="20"/>
                <w:szCs w:val="24"/>
                <w:bdr w:val="none" w:sz="0" w:space="0" w:color="auto" w:frame="1"/>
                <w:lang w:eastAsia="es-ES"/>
              </w:rPr>
              <w:t>I</w:t>
            </w:r>
            <w:r w:rsidRPr="004126D0">
              <w:rPr>
                <w:rFonts w:ascii="Times New Roman" w:eastAsia="Times New Roman" w:hAnsi="Times New Roman" w:cs="Times New Roman"/>
                <w:sz w:val="20"/>
                <w:szCs w:val="24"/>
                <w:lang w:eastAsia="es-ES"/>
              </w:rPr>
              <w:t>(</w:t>
            </w:r>
            <w:proofErr w:type="spellStart"/>
            <w:r w:rsidRPr="004126D0">
              <w:rPr>
                <w:rFonts w:ascii="Times New Roman" w:eastAsia="Times New Roman" w:hAnsi="Times New Roman" w:cs="Times New Roman"/>
                <w:sz w:val="20"/>
                <w:szCs w:val="24"/>
                <w:lang w:eastAsia="es-ES"/>
              </w:rPr>
              <w:t>kA</w:t>
            </w:r>
            <w:proofErr w:type="spellEnd"/>
            <w:r w:rsidRPr="004126D0">
              <w:rPr>
                <w:rFonts w:ascii="Times New Roman" w:eastAsia="Times New Roman" w:hAnsi="Times New Roman" w:cs="Times New Roman"/>
                <w:sz w:val="20"/>
                <w:szCs w:val="24"/>
                <w:lang w:eastAsia="es-ES"/>
              </w:rPr>
              <w:t>)</w:t>
            </w:r>
          </w:p>
        </w:tc>
        <w:tc>
          <w:tcPr>
            <w:tcW w:w="0" w:type="auto"/>
            <w:gridSpan w:val="9"/>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Tensión residual (</w:t>
            </w:r>
            <w:proofErr w:type="spellStart"/>
            <w:r w:rsidRPr="004126D0">
              <w:rPr>
                <w:rFonts w:ascii="Times New Roman" w:eastAsia="Times New Roman" w:hAnsi="Times New Roman" w:cs="Times New Roman"/>
                <w:sz w:val="20"/>
                <w:szCs w:val="24"/>
                <w:lang w:eastAsia="es-ES"/>
              </w:rPr>
              <w:t>kV</w:t>
            </w:r>
            <w:proofErr w:type="spellEnd"/>
            <w:r w:rsidRPr="004126D0">
              <w:rPr>
                <w:rFonts w:ascii="Times New Roman" w:eastAsia="Times New Roman" w:hAnsi="Times New Roman" w:cs="Times New Roman"/>
                <w:sz w:val="20"/>
                <w:szCs w:val="24"/>
                <w:lang w:eastAsia="es-ES"/>
              </w:rPr>
              <w:t>)</w:t>
            </w:r>
          </w:p>
          <w:p w:rsidR="00686145" w:rsidRPr="004126D0" w:rsidRDefault="0021425A"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pict>
                <v:rect id="_x0000_i1025" style="width:0;height:.75pt" o:hralign="center" o:hrstd="t" o:hr="t" fillcolor="#a0a0a0" stroked="f"/>
              </w:pict>
            </w:r>
          </w:p>
        </w:tc>
      </w:tr>
      <w:tr w:rsidR="004126D0" w:rsidRPr="004126D0" w:rsidTr="00485888">
        <w:trPr>
          <w:trHeight w:val="144"/>
          <w:tblHeader/>
          <w:jc w:val="center"/>
        </w:trPr>
        <w:tc>
          <w:tcPr>
            <w:tcW w:w="0" w:type="auto"/>
            <w:vMerge/>
            <w:tcBorders>
              <w:top w:val="single" w:sz="6" w:space="0" w:color="F9FBFC"/>
              <w:left w:val="single" w:sz="6" w:space="0" w:color="F9FBFC"/>
              <w:bottom w:val="single" w:sz="6" w:space="0" w:color="F9FBFC"/>
              <w:right w:val="single" w:sz="6" w:space="0" w:color="F9FBFC"/>
            </w:tcBorders>
            <w:vAlign w:val="cente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Ficha técnica de Fabricantes</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Modelo físico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263C73" w:rsidP="00686145">
            <w:pPr>
              <w:spacing w:after="0" w:line="240" w:lineRule="auto"/>
              <w:rPr>
                <w:rFonts w:ascii="Times New Roman" w:eastAsia="Times New Roman" w:hAnsi="Times New Roman" w:cs="Times New Roman"/>
                <w:sz w:val="20"/>
                <w:szCs w:val="24"/>
                <w:lang w:eastAsia="es-ES"/>
              </w:rPr>
            </w:pPr>
            <w:proofErr w:type="gramStart"/>
            <w:r w:rsidRPr="004126D0">
              <w:rPr>
                <w:rFonts w:ascii="Times New Roman" w:eastAsia="Times New Roman" w:hAnsi="Times New Roman" w:cs="Times New Roman"/>
                <w:sz w:val="20"/>
                <w:szCs w:val="24"/>
                <w:lang w:eastAsia="es-ES"/>
              </w:rPr>
              <w:t>e</w:t>
            </w:r>
            <w:proofErr w:type="gramEnd"/>
            <w:r w:rsidR="00686145" w:rsidRPr="004126D0">
              <w:rPr>
                <w:rFonts w:ascii="Times New Roman" w:eastAsia="Times New Roman" w:hAnsi="Times New Roman" w:cs="Times New Roman"/>
                <w:sz w:val="20"/>
                <w:szCs w:val="24"/>
                <w:lang w:eastAsia="es-ES"/>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IEEE modelo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roofErr w:type="gramStart"/>
            <w:r w:rsidRPr="004126D0">
              <w:rPr>
                <w:rFonts w:ascii="Times New Roman" w:eastAsia="Times New Roman" w:hAnsi="Times New Roman" w:cs="Times New Roman"/>
                <w:i/>
                <w:iCs/>
                <w:sz w:val="20"/>
                <w:szCs w:val="24"/>
                <w:bdr w:val="none" w:sz="0" w:space="0" w:color="auto" w:frame="1"/>
                <w:lang w:eastAsia="es-ES"/>
              </w:rPr>
              <w:t>e</w:t>
            </w:r>
            <w:proofErr w:type="gramEnd"/>
            <w:r w:rsidRPr="004126D0">
              <w:rPr>
                <w:rFonts w:ascii="Times New Roman" w:eastAsia="Times New Roman" w:hAnsi="Times New Roman" w:cs="Times New Roman"/>
                <w:sz w:val="20"/>
                <w:szCs w:val="24"/>
                <w:lang w:eastAsia="es-ES"/>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roofErr w:type="spellStart"/>
            <w:r w:rsidRPr="004126D0">
              <w:rPr>
                <w:rFonts w:ascii="Times New Roman" w:eastAsia="Times New Roman" w:hAnsi="Times New Roman" w:cs="Times New Roman"/>
                <w:sz w:val="20"/>
                <w:szCs w:val="24"/>
                <w:lang w:eastAsia="es-ES"/>
              </w:rPr>
              <w:t>Pinceti-Gianettoni</w:t>
            </w:r>
            <w:proofErr w:type="spellEnd"/>
            <w:r w:rsidRPr="004126D0">
              <w:rPr>
                <w:rFonts w:ascii="Times New Roman" w:eastAsia="Times New Roman" w:hAnsi="Times New Roman" w:cs="Times New Roman"/>
                <w:sz w:val="20"/>
                <w:szCs w:val="24"/>
                <w:lang w:eastAsia="es-ES"/>
              </w:rPr>
              <w:t xml:space="preserve"> modelo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roofErr w:type="gramStart"/>
            <w:r w:rsidRPr="004126D0">
              <w:rPr>
                <w:rFonts w:ascii="Times New Roman" w:eastAsia="Times New Roman" w:hAnsi="Times New Roman" w:cs="Times New Roman"/>
                <w:i/>
                <w:iCs/>
                <w:sz w:val="20"/>
                <w:szCs w:val="24"/>
                <w:bdr w:val="none" w:sz="0" w:space="0" w:color="auto" w:frame="1"/>
                <w:lang w:eastAsia="es-ES"/>
              </w:rPr>
              <w:t>e</w:t>
            </w:r>
            <w:proofErr w:type="gramEnd"/>
            <w:r w:rsidRPr="004126D0">
              <w:rPr>
                <w:rFonts w:ascii="Times New Roman" w:eastAsia="Times New Roman" w:hAnsi="Times New Roman" w:cs="Times New Roman"/>
                <w:sz w:val="20"/>
                <w:szCs w:val="24"/>
                <w:lang w:eastAsia="es-ES"/>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Fernández-Díaz modelo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proofErr w:type="gramStart"/>
            <w:r w:rsidRPr="004126D0">
              <w:rPr>
                <w:rFonts w:ascii="Times New Roman" w:eastAsia="Times New Roman" w:hAnsi="Times New Roman" w:cs="Times New Roman"/>
                <w:i/>
                <w:iCs/>
                <w:sz w:val="20"/>
                <w:szCs w:val="24"/>
                <w:bdr w:val="none" w:sz="0" w:space="0" w:color="auto" w:frame="1"/>
                <w:lang w:eastAsia="es-ES"/>
              </w:rPr>
              <w:t>e</w:t>
            </w:r>
            <w:proofErr w:type="gramEnd"/>
            <w:r w:rsidRPr="004126D0">
              <w:rPr>
                <w:rFonts w:ascii="Times New Roman" w:eastAsia="Times New Roman" w:hAnsi="Times New Roman" w:cs="Times New Roman"/>
                <w:sz w:val="20"/>
                <w:szCs w:val="24"/>
                <w:lang w:eastAsia="es-ES"/>
              </w:rPr>
              <w:t>(%)</w:t>
            </w:r>
          </w:p>
        </w:tc>
      </w:tr>
      <w:tr w:rsidR="004126D0" w:rsidRPr="004126D0" w:rsidTr="00485888">
        <w:trPr>
          <w:trHeight w:val="831"/>
          <w:jc w:val="center"/>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289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281,94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292,96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1,37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282,61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-2,21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293,73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1,63</w:t>
            </w:r>
          </w:p>
        </w:tc>
      </w:tr>
      <w:tr w:rsidR="004126D0" w:rsidRPr="004126D0" w:rsidTr="00485888">
        <w:trPr>
          <w:trHeight w:val="843"/>
          <w:jc w:val="center"/>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312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304,17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-2,51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316,46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1,43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305,51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-2,08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317,36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1,72</w:t>
            </w:r>
          </w:p>
        </w:tc>
      </w:tr>
      <w:tr w:rsidR="004126D0" w:rsidRPr="004126D0" w:rsidTr="00485888">
        <w:trPr>
          <w:trHeight w:val="831"/>
          <w:jc w:val="center"/>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354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345,22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-2,48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358,92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1,39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346,42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-2,14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359,91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Times New Roman" w:hAnsi="Times New Roman" w:cs="Times New Roman"/>
                <w:sz w:val="20"/>
                <w:szCs w:val="24"/>
                <w:lang w:eastAsia="es-ES"/>
              </w:rPr>
              <w:t>1,67</w:t>
            </w:r>
          </w:p>
        </w:tc>
      </w:tr>
    </w:tbl>
    <w:p w:rsidR="00263C73"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i/>
          <w:iCs/>
          <w:sz w:val="20"/>
          <w:szCs w:val="24"/>
          <w:bdr w:val="none" w:sz="0" w:space="0" w:color="auto" w:frame="1"/>
          <w:lang w:eastAsia="es-ES"/>
        </w:rPr>
      </w:pP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4"/>
          <w:lang w:eastAsia="es-ES"/>
        </w:rPr>
      </w:pPr>
      <w:proofErr w:type="spellStart"/>
      <w:r w:rsidRPr="004126D0">
        <w:rPr>
          <w:rFonts w:ascii="Times New Roman" w:eastAsia="Arial Unicode MS" w:hAnsi="Times New Roman" w:cs="Times New Roman"/>
          <w:i/>
          <w:iCs/>
          <w:sz w:val="20"/>
          <w:szCs w:val="24"/>
          <w:bdr w:val="none" w:sz="0" w:space="0" w:color="auto" w:frame="1"/>
          <w:lang w:eastAsia="es-ES"/>
        </w:rPr>
        <w:t>Vr</w:t>
      </w:r>
      <w:proofErr w:type="spellEnd"/>
      <w:r w:rsidRPr="004126D0">
        <w:rPr>
          <w:rFonts w:ascii="Times New Roman" w:eastAsia="Arial Unicode MS" w:hAnsi="Times New Roman" w:cs="Times New Roman"/>
          <w:i/>
          <w:iCs/>
          <w:sz w:val="20"/>
          <w:szCs w:val="24"/>
          <w:bdr w:val="none" w:sz="0" w:space="0" w:color="auto" w:frame="1"/>
          <w:lang w:eastAsia="es-ES"/>
        </w:rPr>
        <w:t> </w:t>
      </w:r>
      <w:r w:rsidRPr="004126D0">
        <w:rPr>
          <w:rFonts w:ascii="Times New Roman" w:eastAsia="Arial Unicode MS" w:hAnsi="Times New Roman" w:cs="Times New Roman"/>
          <w:i/>
          <w:iCs/>
          <w:sz w:val="20"/>
          <w:szCs w:val="24"/>
          <w:bdr w:val="none" w:sz="0" w:space="0" w:color="auto" w:frame="1"/>
          <w:vertAlign w:val="subscript"/>
          <w:lang w:eastAsia="es-ES"/>
        </w:rPr>
        <w:t>simulación</w:t>
      </w:r>
      <w:r w:rsidRPr="004126D0">
        <w:rPr>
          <w:rFonts w:ascii="Times New Roman" w:eastAsia="Arial Unicode MS" w:hAnsi="Times New Roman" w:cs="Times New Roman"/>
          <w:sz w:val="20"/>
          <w:szCs w:val="24"/>
          <w:lang w:eastAsia="es-ES"/>
        </w:rPr>
        <w:t> es la tensión residual de la simulación y</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4"/>
          <w:lang w:eastAsia="es-ES"/>
        </w:rPr>
      </w:pPr>
      <w:proofErr w:type="spellStart"/>
      <w:r w:rsidRPr="004126D0">
        <w:rPr>
          <w:rFonts w:ascii="Times New Roman" w:eastAsia="Arial Unicode MS" w:hAnsi="Times New Roman" w:cs="Times New Roman"/>
          <w:i/>
          <w:iCs/>
          <w:sz w:val="20"/>
          <w:szCs w:val="24"/>
          <w:bdr w:val="none" w:sz="0" w:space="0" w:color="auto" w:frame="1"/>
          <w:lang w:eastAsia="es-ES"/>
        </w:rPr>
        <w:t>Vr</w:t>
      </w:r>
      <w:proofErr w:type="spellEnd"/>
      <w:r w:rsidRPr="004126D0">
        <w:rPr>
          <w:rFonts w:ascii="Times New Roman" w:eastAsia="Arial Unicode MS" w:hAnsi="Times New Roman" w:cs="Times New Roman"/>
          <w:i/>
          <w:iCs/>
          <w:sz w:val="20"/>
          <w:szCs w:val="24"/>
          <w:bdr w:val="none" w:sz="0" w:space="0" w:color="auto" w:frame="1"/>
          <w:lang w:eastAsia="es-ES"/>
        </w:rPr>
        <w:t> </w:t>
      </w:r>
      <w:r w:rsidRPr="004126D0">
        <w:rPr>
          <w:rFonts w:ascii="Times New Roman" w:eastAsia="Arial Unicode MS" w:hAnsi="Times New Roman" w:cs="Times New Roman"/>
          <w:i/>
          <w:iCs/>
          <w:sz w:val="20"/>
          <w:szCs w:val="24"/>
          <w:bdr w:val="none" w:sz="0" w:space="0" w:color="auto" w:frame="1"/>
          <w:vertAlign w:val="subscript"/>
          <w:lang w:eastAsia="es-ES"/>
        </w:rPr>
        <w:t>fabricante</w:t>
      </w:r>
      <w:r w:rsidRPr="004126D0">
        <w:rPr>
          <w:rFonts w:ascii="Times New Roman" w:eastAsia="Arial Unicode MS" w:hAnsi="Times New Roman" w:cs="Times New Roman"/>
          <w:sz w:val="20"/>
          <w:szCs w:val="24"/>
          <w:lang w:eastAsia="es-ES"/>
        </w:rPr>
        <w:t> es la tensión residual dado por la hoja de datos del fabricante.</w:t>
      </w:r>
    </w:p>
    <w:p w:rsidR="005424D3" w:rsidRPr="004126D0" w:rsidRDefault="005424D3" w:rsidP="00686145">
      <w:pPr>
        <w:spacing w:after="0" w:line="240" w:lineRule="auto"/>
        <w:rPr>
          <w:rFonts w:ascii="Times New Roman" w:hAnsi="Times New Roman" w:cs="Times New Roman"/>
          <w:sz w:val="20"/>
          <w:szCs w:val="24"/>
        </w:rPr>
      </w:pPr>
    </w:p>
    <w:p w:rsidR="005424D3" w:rsidRPr="004126D0" w:rsidRDefault="005424D3" w:rsidP="00686145">
      <w:pPr>
        <w:spacing w:after="0" w:line="240" w:lineRule="auto"/>
        <w:rPr>
          <w:rFonts w:ascii="Times New Roman" w:hAnsi="Times New Roman" w:cs="Times New Roman"/>
          <w:sz w:val="20"/>
          <w:szCs w:val="24"/>
        </w:rPr>
      </w:pPr>
    </w:p>
    <w:p w:rsidR="005424D3" w:rsidRPr="004126D0" w:rsidRDefault="005424D3" w:rsidP="00686145">
      <w:pPr>
        <w:spacing w:after="0" w:line="240" w:lineRule="auto"/>
        <w:rPr>
          <w:rFonts w:ascii="Times New Roman" w:hAnsi="Times New Roman" w:cs="Times New Roman"/>
          <w:sz w:val="20"/>
          <w:szCs w:val="24"/>
        </w:rPr>
      </w:pPr>
    </w:p>
    <w:p w:rsidR="005424D3" w:rsidRPr="004126D0" w:rsidRDefault="005424D3" w:rsidP="00686145">
      <w:pPr>
        <w:spacing w:after="0" w:line="240" w:lineRule="auto"/>
        <w:rPr>
          <w:rFonts w:ascii="Times New Roman" w:hAnsi="Times New Roman" w:cs="Times New Roman"/>
          <w:sz w:val="20"/>
          <w:szCs w:val="24"/>
        </w:rPr>
      </w:pPr>
    </w:p>
    <w:p w:rsidR="005424D3" w:rsidRPr="004126D0" w:rsidRDefault="005424D3" w:rsidP="00686145">
      <w:pPr>
        <w:spacing w:after="0" w:line="240" w:lineRule="auto"/>
        <w:rPr>
          <w:rFonts w:ascii="Times New Roman" w:hAnsi="Times New Roman" w:cs="Times New Roman"/>
          <w:sz w:val="20"/>
          <w:szCs w:val="24"/>
        </w:rPr>
      </w:pPr>
    </w:p>
    <w:p w:rsidR="005424D3" w:rsidRPr="004126D0" w:rsidRDefault="005424D3" w:rsidP="00686145">
      <w:pPr>
        <w:spacing w:after="0" w:line="240" w:lineRule="auto"/>
        <w:rPr>
          <w:rFonts w:ascii="Times New Roman" w:hAnsi="Times New Roman" w:cs="Times New Roman"/>
          <w:sz w:val="20"/>
          <w:szCs w:val="24"/>
        </w:rPr>
      </w:pPr>
    </w:p>
    <w:p w:rsidR="00686145" w:rsidRPr="004126D0" w:rsidRDefault="0021425A" w:rsidP="00686145">
      <w:pPr>
        <w:spacing w:after="0" w:line="240" w:lineRule="auto"/>
        <w:rPr>
          <w:rFonts w:ascii="Times New Roman" w:eastAsia="Times New Roman" w:hAnsi="Times New Roman" w:cs="Times New Roman"/>
          <w:sz w:val="20"/>
          <w:szCs w:val="24"/>
          <w:lang w:eastAsia="es-ES"/>
        </w:rPr>
      </w:pPr>
      <w:hyperlink r:id="rId94" w:anchor="fig9" w:history="1">
        <w:r w:rsidR="00686145" w:rsidRPr="004126D0">
          <w:rPr>
            <w:rFonts w:ascii="Times New Roman" w:eastAsia="Arial Unicode MS" w:hAnsi="Times New Roman" w:cs="Times New Roman"/>
            <w:sz w:val="20"/>
            <w:szCs w:val="24"/>
            <w:u w:val="single"/>
            <w:bdr w:val="none" w:sz="0" w:space="0" w:color="auto" w:frame="1"/>
            <w:shd w:val="clear" w:color="auto" w:fill="FFFFFF"/>
            <w:lang w:eastAsia="es-ES"/>
          </w:rPr>
          <w:t>La figura. 9</w:t>
        </w:r>
      </w:hyperlink>
      <w:r w:rsidR="00686145" w:rsidRPr="004126D0">
        <w:rPr>
          <w:rFonts w:ascii="Times New Roman" w:eastAsia="Arial Unicode MS" w:hAnsi="Times New Roman" w:cs="Times New Roman"/>
          <w:sz w:val="20"/>
          <w:szCs w:val="24"/>
          <w:shd w:val="clear" w:color="auto" w:fill="FFFFFF"/>
          <w:lang w:eastAsia="es-ES"/>
        </w:rPr>
        <w:t xml:space="preserve"> compara los errores relativos (en relación con la tensión residual registrada por el fabricante) de los cuatro modelos en cada nivel corriente de descarga. El modelo físico y el modelo </w:t>
      </w:r>
      <w:proofErr w:type="spellStart"/>
      <w:r w:rsidR="00686145" w:rsidRPr="004126D0">
        <w:rPr>
          <w:rFonts w:ascii="Times New Roman" w:eastAsia="Arial Unicode MS" w:hAnsi="Times New Roman" w:cs="Times New Roman"/>
          <w:sz w:val="20"/>
          <w:szCs w:val="24"/>
          <w:shd w:val="clear" w:color="auto" w:fill="FFFFFF"/>
          <w:lang w:eastAsia="es-ES"/>
        </w:rPr>
        <w:t>Pinceti-Gianettoni</w:t>
      </w:r>
      <w:proofErr w:type="spellEnd"/>
      <w:r w:rsidR="00686145" w:rsidRPr="004126D0">
        <w:rPr>
          <w:rFonts w:ascii="Times New Roman" w:eastAsia="Arial Unicode MS" w:hAnsi="Times New Roman" w:cs="Times New Roman"/>
          <w:sz w:val="20"/>
          <w:szCs w:val="24"/>
          <w:shd w:val="clear" w:color="auto" w:fill="FFFFFF"/>
          <w:lang w:eastAsia="es-ES"/>
        </w:rPr>
        <w:t xml:space="preserve"> parecen subestimar la tensión residual (error negativo), en contraste con los otros dos modelos dinámicos que predicen la tensión residual mayor. Se puede observar que el modelo IEEE presenta el error más baja, ofreciendo una mayor precisión, principalmente debido a su complejidad en comparación con los otros modelos.</w:t>
      </w: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69BA8EF6" wp14:editId="350B55D3">
            <wp:extent cx="2365563" cy="1874866"/>
            <wp:effectExtent l="0" t="0" r="0" b="0"/>
            <wp:docPr id="18" name="Imagen 18" descr="Imagen a tamaño completo (24 K)">
              <a:hlinkClick xmlns:a="http://schemas.openxmlformats.org/drawingml/2006/main" r:id="rId95" tooltip="&quot;Imagen a tamaño completo (24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 a tamaño completo (24 K)">
                      <a:hlinkClick r:id="rId95" tooltip="&quot;Imagen a tamaño completo (24 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66110" cy="1875299"/>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4"/>
          <w:lang w:eastAsia="es-ES"/>
        </w:rPr>
      </w:pPr>
      <w:r w:rsidRPr="004126D0">
        <w:rPr>
          <w:rFonts w:ascii="Times New Roman" w:eastAsia="Arial Unicode MS" w:hAnsi="Times New Roman" w:cs="Times New Roman"/>
          <w:sz w:val="18"/>
          <w:szCs w:val="24"/>
          <w:lang w:eastAsia="es-ES"/>
        </w:rPr>
        <w:t>La figura. 9.  </w:t>
      </w:r>
      <w:r w:rsidRPr="004126D0">
        <w:rPr>
          <w:rFonts w:ascii="Times New Roman" w:eastAsia="Arial Unicode MS" w:hAnsi="Times New Roman" w:cs="Times New Roman"/>
          <w:sz w:val="18"/>
          <w:szCs w:val="24"/>
          <w:bdr w:val="none" w:sz="0" w:space="0" w:color="auto" w:frame="1"/>
          <w:lang w:eastAsia="es-ES"/>
        </w:rPr>
        <w:t>Errores relativos de la tensión residual para cada modelo.</w:t>
      </w:r>
    </w:p>
    <w:p w:rsidR="00686145" w:rsidRPr="004126D0" w:rsidRDefault="00686145" w:rsidP="00686145">
      <w:pPr>
        <w:shd w:val="clear" w:color="auto" w:fill="FFFFFF"/>
        <w:spacing w:after="135"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 xml:space="preserve">La forma de onda de simulación </w:t>
      </w:r>
      <w:r w:rsidR="00A52BED" w:rsidRPr="004126D0">
        <w:rPr>
          <w:rFonts w:ascii="Times New Roman" w:eastAsia="Arial Unicode MS" w:hAnsi="Times New Roman" w:cs="Times New Roman"/>
          <w:sz w:val="20"/>
          <w:szCs w:val="24"/>
          <w:lang w:eastAsia="es-ES"/>
        </w:rPr>
        <w:t>obtenida</w:t>
      </w:r>
      <w:r w:rsidRPr="004126D0">
        <w:rPr>
          <w:rFonts w:ascii="Times New Roman" w:eastAsia="Arial Unicode MS" w:hAnsi="Times New Roman" w:cs="Times New Roman"/>
          <w:sz w:val="20"/>
          <w:szCs w:val="24"/>
          <w:lang w:eastAsia="es-ES"/>
        </w:rPr>
        <w:t xml:space="preserve"> debe estar lo más cerca posible a las medidas registradas. Por lo tanto, además de la tensión residual de pico, la energía absorbida por el descargador debe ser también controlada. Esto constituye un factor muy importante con el fin de calcular la probabilidad de los descargadores 'fracaso. La energía eléctrica absorbida por un descargador está dada por la ecuación:</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(12)</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noProof/>
          <w:sz w:val="20"/>
          <w:szCs w:val="24"/>
          <w:bdr w:val="none" w:sz="0" w:space="0" w:color="auto" w:frame="1"/>
          <w:lang w:eastAsia="es-ES"/>
        </w:rPr>
        <w:drawing>
          <wp:inline distT="0" distB="0" distL="0" distR="0" wp14:anchorId="0AB0B11A" wp14:editId="3786E6BF">
            <wp:extent cx="1339850" cy="403860"/>
            <wp:effectExtent l="0" t="0" r="0" b="0"/>
            <wp:docPr id="17" name="Imagen 17"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 el código fuente MathML"/>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9850" cy="403860"/>
                    </a:xfrm>
                    <a:prstGeom prst="rect">
                      <a:avLst/>
                    </a:prstGeom>
                    <a:noFill/>
                    <a:ln>
                      <a:noFill/>
                    </a:ln>
                  </pic:spPr>
                </pic:pic>
              </a:graphicData>
            </a:graphic>
          </wp:inline>
        </w:drawing>
      </w:r>
    </w:p>
    <w:p w:rsidR="00686145" w:rsidRPr="004126D0" w:rsidRDefault="00A52BED"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Arial Unicode MS" w:hAnsi="Times New Roman" w:cs="Times New Roman"/>
          <w:sz w:val="20"/>
          <w:szCs w:val="24"/>
          <w:shd w:val="clear" w:color="auto" w:fill="FFFFFF"/>
          <w:lang w:eastAsia="es-ES"/>
        </w:rPr>
        <w:t>Donde</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i/>
          <w:iCs/>
          <w:sz w:val="20"/>
          <w:szCs w:val="24"/>
          <w:bdr w:val="none" w:sz="0" w:space="0" w:color="auto" w:frame="1"/>
          <w:lang w:eastAsia="es-ES"/>
        </w:rPr>
        <w:t>V</w:t>
      </w:r>
      <w:r w:rsidRPr="004126D0">
        <w:rPr>
          <w:rFonts w:ascii="Times New Roman" w:eastAsia="Arial Unicode MS" w:hAnsi="Times New Roman" w:cs="Times New Roman"/>
          <w:sz w:val="20"/>
          <w:szCs w:val="24"/>
          <w:lang w:eastAsia="es-ES"/>
        </w:rPr>
        <w:t> </w:t>
      </w:r>
      <w:r w:rsidR="00A52BED" w:rsidRPr="004126D0">
        <w:rPr>
          <w:rFonts w:ascii="Times New Roman" w:eastAsia="Arial Unicode MS" w:hAnsi="Times New Roman" w:cs="Times New Roman"/>
          <w:sz w:val="20"/>
          <w:szCs w:val="24"/>
          <w:lang w:eastAsia="es-ES"/>
        </w:rPr>
        <w:t>(t)</w:t>
      </w:r>
      <w:r w:rsidRPr="004126D0">
        <w:rPr>
          <w:rFonts w:ascii="Times New Roman" w:eastAsia="Arial Unicode MS" w:hAnsi="Times New Roman" w:cs="Times New Roman"/>
          <w:sz w:val="20"/>
          <w:szCs w:val="24"/>
          <w:lang w:eastAsia="es-ES"/>
        </w:rPr>
        <w:t xml:space="preserve"> es la tensión residual del pararrayos en </w:t>
      </w:r>
      <w:proofErr w:type="spellStart"/>
      <w:r w:rsidRPr="004126D0">
        <w:rPr>
          <w:rFonts w:ascii="Times New Roman" w:eastAsia="Arial Unicode MS" w:hAnsi="Times New Roman" w:cs="Times New Roman"/>
          <w:sz w:val="20"/>
          <w:szCs w:val="24"/>
          <w:lang w:eastAsia="es-ES"/>
        </w:rPr>
        <w:t>kV</w:t>
      </w:r>
      <w:proofErr w:type="spellEnd"/>
      <w:r w:rsidRPr="004126D0">
        <w:rPr>
          <w:rFonts w:ascii="Times New Roman" w:eastAsia="Arial Unicode MS" w:hAnsi="Times New Roman" w:cs="Times New Roman"/>
          <w:sz w:val="20"/>
          <w:szCs w:val="24"/>
          <w:lang w:eastAsia="es-ES"/>
        </w:rPr>
        <w:t xml:space="preserve"> y</w:t>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i/>
          <w:iCs/>
          <w:sz w:val="20"/>
          <w:szCs w:val="24"/>
          <w:bdr w:val="none" w:sz="0" w:space="0" w:color="auto" w:frame="1"/>
          <w:lang w:eastAsia="es-ES"/>
        </w:rPr>
        <w:t>I</w:t>
      </w:r>
      <w:r w:rsidRPr="004126D0">
        <w:rPr>
          <w:rFonts w:ascii="Times New Roman" w:eastAsia="Arial Unicode MS" w:hAnsi="Times New Roman" w:cs="Times New Roman"/>
          <w:sz w:val="20"/>
          <w:szCs w:val="24"/>
          <w:lang w:eastAsia="es-ES"/>
        </w:rPr>
        <w:t> </w:t>
      </w:r>
      <w:r w:rsidR="00A52BED" w:rsidRPr="004126D0">
        <w:rPr>
          <w:rFonts w:ascii="Times New Roman" w:eastAsia="Arial Unicode MS" w:hAnsi="Times New Roman" w:cs="Times New Roman"/>
          <w:sz w:val="20"/>
          <w:szCs w:val="24"/>
          <w:lang w:eastAsia="es-ES"/>
        </w:rPr>
        <w:t>(t)</w:t>
      </w:r>
      <w:r w:rsidRPr="004126D0">
        <w:rPr>
          <w:rFonts w:ascii="Times New Roman" w:eastAsia="Arial Unicode MS" w:hAnsi="Times New Roman" w:cs="Times New Roman"/>
          <w:sz w:val="20"/>
          <w:szCs w:val="24"/>
          <w:lang w:eastAsia="es-ES"/>
        </w:rPr>
        <w:t xml:space="preserve"> es el valor de la corriente de descarga a través del descargador en </w:t>
      </w:r>
      <w:proofErr w:type="spellStart"/>
      <w:r w:rsidRPr="004126D0">
        <w:rPr>
          <w:rFonts w:ascii="Times New Roman" w:eastAsia="Arial Unicode MS" w:hAnsi="Times New Roman" w:cs="Times New Roman"/>
          <w:sz w:val="20"/>
          <w:szCs w:val="24"/>
          <w:lang w:eastAsia="es-ES"/>
        </w:rPr>
        <w:t>kA</w:t>
      </w:r>
      <w:proofErr w:type="spellEnd"/>
      <w:r w:rsidRPr="004126D0">
        <w:rPr>
          <w:rFonts w:ascii="Times New Roman" w:eastAsia="Arial Unicode MS" w:hAnsi="Times New Roman" w:cs="Times New Roman"/>
          <w:sz w:val="20"/>
          <w:szCs w:val="24"/>
          <w:lang w:eastAsia="es-ES"/>
        </w:rPr>
        <w:t>.</w:t>
      </w:r>
    </w:p>
    <w:p w:rsidR="00686145" w:rsidRPr="004126D0" w:rsidRDefault="00686145" w:rsidP="00686145">
      <w:pPr>
        <w:shd w:val="clear" w:color="auto" w:fill="FFFFFF"/>
        <w:spacing w:after="135"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Se debe mencionar que, cuando la absorción de energía descargador excede su capacidad de resistencia, el descargador está dañado.</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Las mediciones de laboratorio obtenidos a partir de </w:t>
      </w:r>
      <w:hyperlink r:id="rId98" w:anchor="bib22" w:history="1">
        <w:r w:rsidRPr="004126D0">
          <w:rPr>
            <w:rFonts w:ascii="Times New Roman" w:eastAsia="Arial Unicode MS" w:hAnsi="Times New Roman" w:cs="Times New Roman"/>
            <w:sz w:val="20"/>
            <w:szCs w:val="24"/>
            <w:u w:val="single"/>
            <w:bdr w:val="none" w:sz="0" w:space="0" w:color="auto" w:frame="1"/>
            <w:lang w:eastAsia="es-ES"/>
          </w:rPr>
          <w:t>[22]</w:t>
        </w:r>
      </w:hyperlink>
      <w:r w:rsidRPr="004126D0">
        <w:rPr>
          <w:rFonts w:ascii="Times New Roman" w:eastAsia="Arial Unicode MS" w:hAnsi="Times New Roman" w:cs="Times New Roman"/>
          <w:sz w:val="20"/>
          <w:szCs w:val="24"/>
          <w:lang w:eastAsia="es-ES"/>
        </w:rPr>
        <w:t> se utilizan para mostrar la relación entre el modelo de selección del descargador y la absorción de energía. En </w:t>
      </w:r>
      <w:hyperlink r:id="rId99" w:anchor="bib22" w:history="1">
        <w:r w:rsidRPr="004126D0">
          <w:rPr>
            <w:rFonts w:ascii="Times New Roman" w:eastAsia="Arial Unicode MS" w:hAnsi="Times New Roman" w:cs="Times New Roman"/>
            <w:sz w:val="20"/>
            <w:szCs w:val="24"/>
            <w:u w:val="single"/>
            <w:bdr w:val="none" w:sz="0" w:space="0" w:color="auto" w:frame="1"/>
            <w:lang w:eastAsia="es-ES"/>
          </w:rPr>
          <w:t>[22]</w:t>
        </w:r>
      </w:hyperlink>
      <w:r w:rsidRPr="004126D0">
        <w:rPr>
          <w:rFonts w:ascii="Times New Roman" w:eastAsia="Arial Unicode MS" w:hAnsi="Times New Roman" w:cs="Times New Roman"/>
          <w:sz w:val="20"/>
          <w:szCs w:val="24"/>
          <w:lang w:eastAsia="es-ES"/>
        </w:rPr>
        <w:t xml:space="preserve"> la energía absorbida de un descargador de sobretensiones 7,5 </w:t>
      </w:r>
      <w:proofErr w:type="spellStart"/>
      <w:r w:rsidRPr="004126D0">
        <w:rPr>
          <w:rFonts w:ascii="Times New Roman" w:eastAsia="Arial Unicode MS" w:hAnsi="Times New Roman" w:cs="Times New Roman"/>
          <w:sz w:val="20"/>
          <w:szCs w:val="24"/>
          <w:lang w:eastAsia="es-ES"/>
        </w:rPr>
        <w:t>kV</w:t>
      </w:r>
      <w:proofErr w:type="spellEnd"/>
      <w:r w:rsidRPr="004126D0">
        <w:rPr>
          <w:rFonts w:ascii="Times New Roman" w:eastAsia="Arial Unicode MS" w:hAnsi="Times New Roman" w:cs="Times New Roman"/>
          <w:sz w:val="20"/>
          <w:szCs w:val="24"/>
          <w:lang w:eastAsia="es-ES"/>
        </w:rPr>
        <w:t xml:space="preserve"> se ha medido y se ha comparado con los resultados de ATP para el IEEE y el modelo </w:t>
      </w:r>
      <w:proofErr w:type="spellStart"/>
      <w:r w:rsidRPr="004126D0">
        <w:rPr>
          <w:rFonts w:ascii="Times New Roman" w:eastAsia="Arial Unicode MS" w:hAnsi="Times New Roman" w:cs="Times New Roman"/>
          <w:sz w:val="20"/>
          <w:szCs w:val="24"/>
          <w:lang w:eastAsia="es-ES"/>
        </w:rPr>
        <w:t>Pinceti-Gianettoni</w:t>
      </w:r>
      <w:proofErr w:type="spellEnd"/>
      <w:r w:rsidRPr="004126D0">
        <w:rPr>
          <w:rFonts w:ascii="Times New Roman" w:eastAsia="Arial Unicode MS" w:hAnsi="Times New Roman" w:cs="Times New Roman"/>
          <w:sz w:val="20"/>
          <w:szCs w:val="24"/>
          <w:lang w:eastAsia="es-ES"/>
        </w:rPr>
        <w:t xml:space="preserve">. En el estudio actual de la física, la IEEE, la </w:t>
      </w:r>
      <w:proofErr w:type="spellStart"/>
      <w:r w:rsidRPr="004126D0">
        <w:rPr>
          <w:rFonts w:ascii="Times New Roman" w:eastAsia="Arial Unicode MS" w:hAnsi="Times New Roman" w:cs="Times New Roman"/>
          <w:sz w:val="20"/>
          <w:szCs w:val="24"/>
          <w:lang w:eastAsia="es-ES"/>
        </w:rPr>
        <w:t>Gianettoni</w:t>
      </w:r>
      <w:proofErr w:type="spellEnd"/>
      <w:r w:rsidRPr="004126D0">
        <w:rPr>
          <w:rFonts w:ascii="Times New Roman" w:eastAsia="Arial Unicode MS" w:hAnsi="Times New Roman" w:cs="Times New Roman"/>
          <w:sz w:val="20"/>
          <w:szCs w:val="24"/>
          <w:lang w:eastAsia="es-ES"/>
        </w:rPr>
        <w:t xml:space="preserve"> </w:t>
      </w:r>
      <w:proofErr w:type="spellStart"/>
      <w:r w:rsidRPr="004126D0">
        <w:rPr>
          <w:rFonts w:ascii="Times New Roman" w:eastAsia="Arial Unicode MS" w:hAnsi="Times New Roman" w:cs="Times New Roman"/>
          <w:sz w:val="20"/>
          <w:szCs w:val="24"/>
          <w:lang w:eastAsia="es-ES"/>
        </w:rPr>
        <w:t>Pinceti</w:t>
      </w:r>
      <w:proofErr w:type="spellEnd"/>
      <w:r w:rsidRPr="004126D0">
        <w:rPr>
          <w:rFonts w:ascii="Times New Roman" w:eastAsia="Arial Unicode MS" w:hAnsi="Times New Roman" w:cs="Times New Roman"/>
          <w:sz w:val="20"/>
          <w:szCs w:val="24"/>
          <w:lang w:eastAsia="es-ES"/>
        </w:rPr>
        <w:t xml:space="preserve">-y los modelos </w:t>
      </w:r>
      <w:proofErr w:type="spellStart"/>
      <w:r w:rsidRPr="004126D0">
        <w:rPr>
          <w:rFonts w:ascii="Times New Roman" w:eastAsia="Arial Unicode MS" w:hAnsi="Times New Roman" w:cs="Times New Roman"/>
          <w:sz w:val="20"/>
          <w:szCs w:val="24"/>
          <w:lang w:eastAsia="es-ES"/>
        </w:rPr>
        <w:t>Fernandez-Diaz</w:t>
      </w:r>
      <w:proofErr w:type="spellEnd"/>
      <w:r w:rsidRPr="004126D0">
        <w:rPr>
          <w:rFonts w:ascii="Times New Roman" w:eastAsia="Arial Unicode MS" w:hAnsi="Times New Roman" w:cs="Times New Roman"/>
          <w:sz w:val="20"/>
          <w:szCs w:val="24"/>
          <w:lang w:eastAsia="es-ES"/>
        </w:rPr>
        <w:t xml:space="preserve"> son simulados usando PSCAD, siguiendo el mismo procedimiento que se ha utilizado para el descargador </w:t>
      </w:r>
      <w:proofErr w:type="spellStart"/>
      <w:r w:rsidRPr="004126D0">
        <w:rPr>
          <w:rFonts w:ascii="Times New Roman" w:eastAsia="Arial Unicode MS" w:hAnsi="Times New Roman" w:cs="Times New Roman"/>
          <w:sz w:val="20"/>
          <w:szCs w:val="24"/>
          <w:lang w:eastAsia="es-ES"/>
        </w:rPr>
        <w:t>kV</w:t>
      </w:r>
      <w:proofErr w:type="spellEnd"/>
      <w:r w:rsidRPr="004126D0">
        <w:rPr>
          <w:rFonts w:ascii="Times New Roman" w:eastAsia="Arial Unicode MS" w:hAnsi="Times New Roman" w:cs="Times New Roman"/>
          <w:sz w:val="20"/>
          <w:szCs w:val="24"/>
          <w:lang w:eastAsia="es-ES"/>
        </w:rPr>
        <w:t xml:space="preserve"> 150 ( </w:t>
      </w:r>
      <w:hyperlink r:id="rId100" w:anchor="fig6" w:history="1">
        <w:r w:rsidRPr="004126D0">
          <w:rPr>
            <w:rFonts w:ascii="Times New Roman" w:eastAsia="Arial Unicode MS" w:hAnsi="Times New Roman" w:cs="Times New Roman"/>
            <w:sz w:val="20"/>
            <w:szCs w:val="24"/>
            <w:u w:val="single"/>
            <w:bdr w:val="none" w:sz="0" w:space="0" w:color="auto" w:frame="1"/>
            <w:lang w:eastAsia="es-ES"/>
          </w:rPr>
          <w:t>Fig. 6</w:t>
        </w:r>
      </w:hyperlink>
      <w:r w:rsidRPr="004126D0">
        <w:rPr>
          <w:rFonts w:ascii="Times New Roman" w:eastAsia="Arial Unicode MS" w:hAnsi="Times New Roman" w:cs="Times New Roman"/>
          <w:sz w:val="20"/>
          <w:szCs w:val="24"/>
          <w:lang w:eastAsia="es-ES"/>
        </w:rPr>
        <w:t> , </w:t>
      </w:r>
      <w:hyperlink r:id="rId101" w:anchor="fig7" w:history="1">
        <w:r w:rsidRPr="004126D0">
          <w:rPr>
            <w:rFonts w:ascii="Times New Roman" w:eastAsia="Arial Unicode MS" w:hAnsi="Times New Roman" w:cs="Times New Roman"/>
            <w:sz w:val="20"/>
            <w:szCs w:val="24"/>
            <w:u w:val="single"/>
            <w:bdr w:val="none" w:sz="0" w:space="0" w:color="auto" w:frame="1"/>
            <w:lang w:eastAsia="es-ES"/>
          </w:rPr>
          <w:t>fig. 7</w:t>
        </w:r>
      </w:hyperlink>
      <w:r w:rsidRPr="004126D0">
        <w:rPr>
          <w:rFonts w:ascii="Times New Roman" w:eastAsia="Arial Unicode MS" w:hAnsi="Times New Roman" w:cs="Times New Roman"/>
          <w:sz w:val="20"/>
          <w:szCs w:val="24"/>
          <w:lang w:eastAsia="es-ES"/>
        </w:rPr>
        <w:t>  y  </w:t>
      </w:r>
      <w:hyperlink r:id="rId102" w:anchor="fig8" w:history="1">
        <w:r w:rsidRPr="004126D0">
          <w:rPr>
            <w:rFonts w:ascii="Times New Roman" w:eastAsia="Arial Unicode MS" w:hAnsi="Times New Roman" w:cs="Times New Roman"/>
            <w:sz w:val="20"/>
            <w:szCs w:val="24"/>
            <w:u w:val="single"/>
            <w:bdr w:val="none" w:sz="0" w:space="0" w:color="auto" w:frame="1"/>
            <w:lang w:eastAsia="es-ES"/>
          </w:rPr>
          <w:t>8 fig.</w:t>
        </w:r>
      </w:hyperlink>
      <w:r w:rsidRPr="004126D0">
        <w:rPr>
          <w:rFonts w:ascii="Times New Roman" w:eastAsia="Arial Unicode MS" w:hAnsi="Times New Roman" w:cs="Times New Roman"/>
          <w:sz w:val="20"/>
          <w:szCs w:val="24"/>
          <w:lang w:eastAsia="es-ES"/>
        </w:rPr>
        <w:t> , </w:t>
      </w:r>
      <w:hyperlink r:id="rId103" w:anchor="tbl6" w:history="1">
        <w:r w:rsidRPr="004126D0">
          <w:rPr>
            <w:rFonts w:ascii="Times New Roman" w:eastAsia="Arial Unicode MS" w:hAnsi="Times New Roman" w:cs="Times New Roman"/>
            <w:sz w:val="20"/>
            <w:szCs w:val="24"/>
            <w:u w:val="single"/>
            <w:bdr w:val="none" w:sz="0" w:space="0" w:color="auto" w:frame="1"/>
            <w:lang w:eastAsia="es-ES"/>
          </w:rPr>
          <w:t>Tabla 6</w:t>
        </w:r>
      </w:hyperlink>
      <w:r w:rsidRPr="004126D0">
        <w:rPr>
          <w:rFonts w:ascii="Times New Roman" w:eastAsia="Arial Unicode MS" w:hAnsi="Times New Roman" w:cs="Times New Roman"/>
          <w:sz w:val="20"/>
          <w:szCs w:val="24"/>
          <w:lang w:eastAsia="es-ES"/>
        </w:rPr>
        <w:t> ). </w:t>
      </w:r>
      <w:hyperlink r:id="rId104" w:anchor="tbl7" w:history="1">
        <w:r w:rsidRPr="004126D0">
          <w:rPr>
            <w:rFonts w:ascii="Times New Roman" w:eastAsia="Arial Unicode MS" w:hAnsi="Times New Roman" w:cs="Times New Roman"/>
            <w:sz w:val="20"/>
            <w:szCs w:val="24"/>
            <w:u w:val="single"/>
            <w:bdr w:val="none" w:sz="0" w:space="0" w:color="auto" w:frame="1"/>
            <w:lang w:eastAsia="es-ES"/>
          </w:rPr>
          <w:t>Tabla 7</w:t>
        </w:r>
      </w:hyperlink>
      <w:r w:rsidRPr="004126D0">
        <w:rPr>
          <w:rFonts w:ascii="Times New Roman" w:eastAsia="Arial Unicode MS" w:hAnsi="Times New Roman" w:cs="Times New Roman"/>
          <w:sz w:val="20"/>
          <w:szCs w:val="24"/>
          <w:lang w:eastAsia="es-ES"/>
        </w:rPr>
        <w:t> muestra el grabado </w:t>
      </w:r>
      <w:hyperlink r:id="rId105" w:anchor="bib22" w:history="1">
        <w:r w:rsidRPr="004126D0">
          <w:rPr>
            <w:rFonts w:ascii="Times New Roman" w:eastAsia="Arial Unicode MS" w:hAnsi="Times New Roman" w:cs="Times New Roman"/>
            <w:sz w:val="20"/>
            <w:szCs w:val="24"/>
            <w:u w:val="single"/>
            <w:bdr w:val="none" w:sz="0" w:space="0" w:color="auto" w:frame="1"/>
            <w:lang w:eastAsia="es-ES"/>
          </w:rPr>
          <w:t>[22]</w:t>
        </w:r>
      </w:hyperlink>
      <w:r w:rsidRPr="004126D0">
        <w:rPr>
          <w:rFonts w:ascii="Times New Roman" w:eastAsia="Arial Unicode MS" w:hAnsi="Times New Roman" w:cs="Times New Roman"/>
          <w:sz w:val="20"/>
          <w:szCs w:val="24"/>
          <w:lang w:eastAsia="es-ES"/>
        </w:rPr>
        <w:t xml:space="preserve"> y el. </w:t>
      </w:r>
      <w:r w:rsidR="00263C73" w:rsidRPr="004126D0">
        <w:rPr>
          <w:rFonts w:ascii="Times New Roman" w:eastAsia="Arial Unicode MS" w:hAnsi="Times New Roman" w:cs="Times New Roman"/>
          <w:sz w:val="20"/>
          <w:szCs w:val="24"/>
          <w:lang w:eastAsia="es-ES"/>
        </w:rPr>
        <w:t>Calculado</w:t>
      </w:r>
      <w:r w:rsidRPr="004126D0">
        <w:rPr>
          <w:rFonts w:ascii="Times New Roman" w:eastAsia="Arial Unicode MS" w:hAnsi="Times New Roman" w:cs="Times New Roman"/>
          <w:sz w:val="20"/>
          <w:szCs w:val="24"/>
          <w:lang w:eastAsia="es-ES"/>
        </w:rPr>
        <w:t xml:space="preserve"> absorbida por la energía de rayo para cada uno </w:t>
      </w:r>
      <w:r w:rsidR="00263C73" w:rsidRPr="004126D0">
        <w:rPr>
          <w:rFonts w:ascii="Times New Roman" w:eastAsia="Arial Unicode MS" w:hAnsi="Times New Roman" w:cs="Times New Roman"/>
          <w:sz w:val="20"/>
          <w:szCs w:val="24"/>
          <w:lang w:eastAsia="es-ES"/>
        </w:rPr>
        <w:t>de los modelos examinados</w:t>
      </w:r>
    </w:p>
    <w:p w:rsidR="005424D3" w:rsidRPr="004126D0" w:rsidRDefault="005424D3" w:rsidP="005424D3">
      <w:pPr>
        <w:shd w:val="clear" w:color="auto" w:fill="FFFFFF"/>
        <w:spacing w:after="150" w:line="300" w:lineRule="atLeast"/>
        <w:jc w:val="both"/>
        <w:textAlignment w:val="baseline"/>
        <w:rPr>
          <w:rFonts w:ascii="Times New Roman" w:eastAsia="Arial Unicode MS" w:hAnsi="Times New Roman" w:cs="Times New Roman"/>
          <w:sz w:val="24"/>
          <w:szCs w:val="24"/>
          <w:bdr w:val="none" w:sz="0" w:space="0" w:color="auto" w:frame="1"/>
          <w:lang w:eastAsia="es-ES"/>
        </w:rPr>
      </w:pPr>
    </w:p>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7. </w:t>
      </w:r>
      <w:r w:rsidR="00A52BED" w:rsidRPr="004126D0">
        <w:rPr>
          <w:rFonts w:ascii="Times New Roman" w:eastAsia="Arial Unicode MS" w:hAnsi="Times New Roman" w:cs="Times New Roman"/>
          <w:sz w:val="20"/>
          <w:szCs w:val="24"/>
          <w:lang w:eastAsia="es-ES"/>
        </w:rPr>
        <w:t>Energía</w:t>
      </w:r>
      <w:r w:rsidRPr="004126D0">
        <w:rPr>
          <w:rFonts w:ascii="Times New Roman" w:eastAsia="Arial Unicode MS" w:hAnsi="Times New Roman" w:cs="Times New Roman"/>
          <w:sz w:val="20"/>
          <w:szCs w:val="24"/>
          <w:lang w:eastAsia="es-ES"/>
        </w:rPr>
        <w:t xml:space="preserve"> absorbida para cada modelo examinado.</w:t>
      </w:r>
    </w:p>
    <w:tbl>
      <w:tblPr>
        <w:tblW w:w="0" w:type="auto"/>
        <w:jc w:val="center"/>
        <w:tblCellMar>
          <w:left w:w="0" w:type="dxa"/>
          <w:right w:w="0" w:type="dxa"/>
        </w:tblCellMar>
        <w:tblLook w:val="04A0" w:firstRow="1" w:lastRow="0" w:firstColumn="1" w:lastColumn="0" w:noHBand="0" w:noVBand="1"/>
      </w:tblPr>
      <w:tblGrid>
        <w:gridCol w:w="1007"/>
        <w:gridCol w:w="1055"/>
        <w:gridCol w:w="640"/>
        <w:gridCol w:w="1028"/>
        <w:gridCol w:w="629"/>
        <w:gridCol w:w="1588"/>
        <w:gridCol w:w="629"/>
        <w:gridCol w:w="1539"/>
        <w:gridCol w:w="629"/>
      </w:tblGrid>
      <w:tr w:rsidR="004126D0" w:rsidRPr="004126D0" w:rsidTr="005424D3">
        <w:trPr>
          <w:tblHeader/>
          <w:jc w:val="cent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Medición</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Modelo físico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263C73" w:rsidP="00686145">
            <w:pPr>
              <w:spacing w:after="0" w:line="240" w:lineRule="auto"/>
              <w:rPr>
                <w:rFonts w:ascii="Times New Roman" w:eastAsia="Times New Roman" w:hAnsi="Times New Roman" w:cs="Times New Roman"/>
                <w:sz w:val="20"/>
                <w:szCs w:val="20"/>
                <w:lang w:eastAsia="es-ES"/>
              </w:rPr>
            </w:pPr>
            <w:proofErr w:type="gramStart"/>
            <w:r w:rsidRPr="004126D0">
              <w:rPr>
                <w:rFonts w:ascii="Times New Roman" w:eastAsia="Times New Roman" w:hAnsi="Times New Roman" w:cs="Times New Roman"/>
                <w:sz w:val="20"/>
                <w:szCs w:val="20"/>
                <w:lang w:eastAsia="es-ES"/>
              </w:rPr>
              <w:t>e</w:t>
            </w:r>
            <w:proofErr w:type="gramEnd"/>
            <w:r w:rsidR="00686145" w:rsidRPr="004126D0">
              <w:rPr>
                <w:rFonts w:ascii="Times New Roman" w:eastAsia="Times New Roman" w:hAnsi="Times New Roman" w:cs="Times New Roman"/>
                <w:sz w:val="20"/>
                <w:szCs w:val="20"/>
                <w:lang w:eastAsia="es-ES"/>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IEEE modelo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roofErr w:type="gramStart"/>
            <w:r w:rsidRPr="004126D0">
              <w:rPr>
                <w:rFonts w:ascii="Times New Roman" w:eastAsia="Times New Roman" w:hAnsi="Times New Roman" w:cs="Times New Roman"/>
                <w:i/>
                <w:iCs/>
                <w:sz w:val="20"/>
                <w:szCs w:val="20"/>
                <w:bdr w:val="none" w:sz="0" w:space="0" w:color="auto" w:frame="1"/>
                <w:lang w:eastAsia="es-ES"/>
              </w:rPr>
              <w:t>e</w:t>
            </w:r>
            <w:proofErr w:type="gramEnd"/>
            <w:r w:rsidRPr="004126D0">
              <w:rPr>
                <w:rFonts w:ascii="Times New Roman" w:eastAsia="Times New Roman" w:hAnsi="Times New Roman" w:cs="Times New Roman"/>
                <w:sz w:val="20"/>
                <w:szCs w:val="20"/>
                <w:lang w:eastAsia="es-ES"/>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roofErr w:type="spellStart"/>
            <w:r w:rsidRPr="004126D0">
              <w:rPr>
                <w:rFonts w:ascii="Times New Roman" w:eastAsia="Times New Roman" w:hAnsi="Times New Roman" w:cs="Times New Roman"/>
                <w:sz w:val="20"/>
                <w:szCs w:val="20"/>
                <w:lang w:eastAsia="es-ES"/>
              </w:rPr>
              <w:t>Pinceti-Gianettoni</w:t>
            </w:r>
            <w:proofErr w:type="spellEnd"/>
            <w:r w:rsidRPr="004126D0">
              <w:rPr>
                <w:rFonts w:ascii="Times New Roman" w:eastAsia="Times New Roman" w:hAnsi="Times New Roman" w:cs="Times New Roman"/>
                <w:sz w:val="20"/>
                <w:szCs w:val="20"/>
                <w:lang w:eastAsia="es-ES"/>
              </w:rPr>
              <w:t xml:space="preserve"> Modelo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roofErr w:type="gramStart"/>
            <w:r w:rsidRPr="004126D0">
              <w:rPr>
                <w:rFonts w:ascii="Times New Roman" w:eastAsia="Times New Roman" w:hAnsi="Times New Roman" w:cs="Times New Roman"/>
                <w:i/>
                <w:iCs/>
                <w:sz w:val="20"/>
                <w:szCs w:val="20"/>
                <w:bdr w:val="none" w:sz="0" w:space="0" w:color="auto" w:frame="1"/>
                <w:lang w:eastAsia="es-ES"/>
              </w:rPr>
              <w:t>e</w:t>
            </w:r>
            <w:proofErr w:type="gramEnd"/>
            <w:r w:rsidRPr="004126D0">
              <w:rPr>
                <w:rFonts w:ascii="Times New Roman" w:eastAsia="Times New Roman" w:hAnsi="Times New Roman" w:cs="Times New Roman"/>
                <w:sz w:val="20"/>
                <w:szCs w:val="20"/>
                <w:lang w:eastAsia="es-ES"/>
              </w:rPr>
              <w:t>(%)</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Fernández-Díaz modelo</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roofErr w:type="gramStart"/>
            <w:r w:rsidRPr="004126D0">
              <w:rPr>
                <w:rFonts w:ascii="Times New Roman" w:eastAsia="Times New Roman" w:hAnsi="Times New Roman" w:cs="Times New Roman"/>
                <w:i/>
                <w:iCs/>
                <w:sz w:val="20"/>
                <w:szCs w:val="20"/>
                <w:bdr w:val="none" w:sz="0" w:space="0" w:color="auto" w:frame="1"/>
                <w:lang w:eastAsia="es-ES"/>
              </w:rPr>
              <w:t>e</w:t>
            </w:r>
            <w:proofErr w:type="gramEnd"/>
            <w:r w:rsidRPr="004126D0">
              <w:rPr>
                <w:rFonts w:ascii="Times New Roman" w:eastAsia="Times New Roman" w:hAnsi="Times New Roman" w:cs="Times New Roman"/>
                <w:sz w:val="20"/>
                <w:szCs w:val="20"/>
                <w:lang w:eastAsia="es-ES"/>
              </w:rPr>
              <w:t>(%)</w:t>
            </w:r>
          </w:p>
        </w:tc>
      </w:tr>
      <w:tr w:rsidR="004126D0" w:rsidRPr="004126D0" w:rsidTr="005424D3">
        <w:trPr>
          <w:jc w:val="center"/>
        </w:trPr>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6413,1 J</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6269,4 J</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-2,24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6501,7 J</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1,38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6487,3 J</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1,15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6499,2 J</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1,34</w:t>
            </w:r>
          </w:p>
        </w:tc>
      </w:tr>
    </w:tbl>
    <w:p w:rsidR="005424D3" w:rsidRPr="004126D0" w:rsidRDefault="005424D3" w:rsidP="00686145">
      <w:pPr>
        <w:shd w:val="clear" w:color="auto" w:fill="FFFFFF"/>
        <w:spacing w:after="0" w:line="300" w:lineRule="atLeast"/>
        <w:jc w:val="both"/>
        <w:textAlignment w:val="baseline"/>
        <w:rPr>
          <w:rFonts w:ascii="Times New Roman" w:eastAsia="Arial Unicode MS" w:hAnsi="Times New Roman" w:cs="Times New Roman"/>
          <w:sz w:val="24"/>
          <w:szCs w:val="24"/>
          <w:lang w:eastAsia="es-ES"/>
        </w:rPr>
      </w:pP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lastRenderedPageBreak/>
        <w:t>La pequeña diferencia entre los resultados calculados y los presentados en </w:t>
      </w:r>
      <w:hyperlink r:id="rId106" w:anchor="bib22" w:history="1">
        <w:r w:rsidRPr="004126D0">
          <w:rPr>
            <w:rFonts w:ascii="Times New Roman" w:eastAsia="Arial Unicode MS" w:hAnsi="Times New Roman" w:cs="Times New Roman"/>
            <w:sz w:val="20"/>
            <w:szCs w:val="24"/>
            <w:u w:val="single"/>
            <w:bdr w:val="none" w:sz="0" w:space="0" w:color="auto" w:frame="1"/>
            <w:lang w:eastAsia="es-ES"/>
          </w:rPr>
          <w:t>[22]</w:t>
        </w:r>
      </w:hyperlink>
      <w:r w:rsidRPr="004126D0">
        <w:rPr>
          <w:rFonts w:ascii="Times New Roman" w:eastAsia="Arial Unicode MS" w:hAnsi="Times New Roman" w:cs="Times New Roman"/>
          <w:sz w:val="20"/>
          <w:szCs w:val="24"/>
          <w:lang w:eastAsia="es-ES"/>
        </w:rPr>
        <w:t xml:space="preserve"> son una consecuencia de las diferentes herramientas de simulación de ordenador utilizados (ATP </w:t>
      </w:r>
      <w:proofErr w:type="gramStart"/>
      <w:r w:rsidRPr="004126D0">
        <w:rPr>
          <w:rFonts w:ascii="Times New Roman" w:eastAsia="Arial Unicode MS" w:hAnsi="Times New Roman" w:cs="Times New Roman"/>
          <w:sz w:val="20"/>
          <w:szCs w:val="24"/>
          <w:lang w:eastAsia="es-ES"/>
        </w:rPr>
        <w:t>vs</w:t>
      </w:r>
      <w:proofErr w:type="gramEnd"/>
      <w:r w:rsidRPr="004126D0">
        <w:rPr>
          <w:rFonts w:ascii="Times New Roman" w:eastAsia="Arial Unicode MS" w:hAnsi="Times New Roman" w:cs="Times New Roman"/>
          <w:sz w:val="20"/>
          <w:szCs w:val="24"/>
          <w:lang w:eastAsia="es-ES"/>
        </w:rPr>
        <w:t xml:space="preserve"> PSCAD). Todos los modelos simulados son capaces de reproducir con buena precisión la tensión residual y la energía absorbida. Aunque el modelo de Fernández-Díaz da, en general, mayores valores de tensión de pico residuales, el modelo IEEE absorbe más energía, lo que es propiedad de la forma de la forma de onda, ya que el área bajo la curva de tensión residual es más grande para el modelo IEEE. La ventaja de los tres modelos dinámicos, aparte del hecho de que disminuir el error relativo, es que pueden representar el comportamiento dependiente de la frecuencia del descargador de sobretensión de metal óxido, que es realmente importante cuando el tiempo de valor de cresta de la corriente de rayo no es constante.</w:t>
      </w:r>
    </w:p>
    <w:p w:rsidR="00686145" w:rsidRPr="007D12DB" w:rsidRDefault="00686145" w:rsidP="00686145">
      <w:pPr>
        <w:shd w:val="clear" w:color="auto" w:fill="FFFFFF"/>
        <w:spacing w:before="270" w:after="90" w:line="360" w:lineRule="atLeast"/>
        <w:textAlignment w:val="baseline"/>
        <w:outlineLvl w:val="1"/>
        <w:rPr>
          <w:rFonts w:ascii="Times New Roman" w:eastAsia="Arial Unicode MS" w:hAnsi="Times New Roman" w:cs="Times New Roman"/>
          <w:b/>
          <w:sz w:val="20"/>
          <w:szCs w:val="24"/>
          <w:lang w:eastAsia="es-ES"/>
        </w:rPr>
      </w:pPr>
      <w:r w:rsidRPr="007D12DB">
        <w:rPr>
          <w:rFonts w:ascii="Times New Roman" w:eastAsia="Arial Unicode MS" w:hAnsi="Times New Roman" w:cs="Times New Roman"/>
          <w:b/>
          <w:sz w:val="20"/>
          <w:szCs w:val="24"/>
          <w:lang w:eastAsia="es-ES"/>
        </w:rPr>
        <w:t>4. Evaluación de la probabilidad de fallo descargadores utilizando los modelos de circuitos equivalentes</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El uso de modelos de circuitos de propuestas de rayo para estudios de rendimiento rayos ofrece resultados más precisos y fiables, en comparación con el modelo de resistencia no lineal simple de que las herramientas de varios programas incluyen en sus bibliotecas, ya que estos dinámicos dependientes de la frecuencia modelos representan de manera más eficiente la forma de onda de tensión residual. Los cuatro modelos, que se presentan en la Sección </w:t>
      </w:r>
      <w:hyperlink r:id="rId107" w:anchor="sec1" w:history="1">
        <w:r w:rsidRPr="004126D0">
          <w:rPr>
            <w:rFonts w:ascii="Times New Roman" w:eastAsia="Arial Unicode MS" w:hAnsi="Times New Roman" w:cs="Times New Roman"/>
            <w:sz w:val="20"/>
            <w:szCs w:val="24"/>
            <w:u w:val="single"/>
            <w:bdr w:val="none" w:sz="0" w:space="0" w:color="auto" w:frame="1"/>
            <w:lang w:eastAsia="es-ES"/>
          </w:rPr>
          <w:t>2</w:t>
        </w:r>
      </w:hyperlink>
      <w:r w:rsidRPr="004126D0">
        <w:rPr>
          <w:rFonts w:ascii="Times New Roman" w:eastAsia="Arial Unicode MS" w:hAnsi="Times New Roman" w:cs="Times New Roman"/>
          <w:sz w:val="20"/>
          <w:szCs w:val="24"/>
          <w:lang w:eastAsia="es-ES"/>
        </w:rPr>
        <w:t xml:space="preserve"> , se implementan utilizando un programa informático adecuado, en </w:t>
      </w:r>
      <w:proofErr w:type="spellStart"/>
      <w:r w:rsidRPr="004126D0">
        <w:rPr>
          <w:rFonts w:ascii="Times New Roman" w:eastAsia="Arial Unicode MS" w:hAnsi="Times New Roman" w:cs="Times New Roman"/>
          <w:sz w:val="20"/>
          <w:szCs w:val="24"/>
          <w:lang w:eastAsia="es-ES"/>
        </w:rPr>
        <w:t>Hellenic</w:t>
      </w:r>
      <w:proofErr w:type="spellEnd"/>
      <w:r w:rsidRPr="004126D0">
        <w:rPr>
          <w:rFonts w:ascii="Times New Roman" w:eastAsia="Arial Unicode MS" w:hAnsi="Times New Roman" w:cs="Times New Roman"/>
          <w:sz w:val="20"/>
          <w:szCs w:val="24"/>
          <w:lang w:eastAsia="es-ES"/>
        </w:rPr>
        <w:t xml:space="preserve"> líneas de alta tensión de transmisión. Descargador de probabilidad 'fracaso está calculando con el uso de cada modelo, teniendo en cuenta parámetros tales como el intervalo de la instalación y la resistencia a la torre de pie. En más detalle, el descargador de probabilidad de fallo depende de:</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b/>
          <w:bCs/>
          <w:sz w:val="20"/>
          <w:szCs w:val="24"/>
          <w:bdr w:val="none" w:sz="0" w:space="0" w:color="auto" w:frame="1"/>
          <w:lang w:eastAsia="es-ES"/>
        </w:rPr>
        <w:t xml:space="preserve">a. su capacidad de absorción de </w:t>
      </w:r>
      <w:proofErr w:type="gramStart"/>
      <w:r w:rsidRPr="004126D0">
        <w:rPr>
          <w:rFonts w:ascii="Times New Roman" w:eastAsia="Arial Unicode MS" w:hAnsi="Times New Roman" w:cs="Times New Roman"/>
          <w:b/>
          <w:bCs/>
          <w:sz w:val="20"/>
          <w:szCs w:val="24"/>
          <w:bdr w:val="none" w:sz="0" w:space="0" w:color="auto" w:frame="1"/>
          <w:lang w:eastAsia="es-ES"/>
        </w:rPr>
        <w:t>energía</w:t>
      </w:r>
      <w:r w:rsidRPr="004126D0">
        <w:rPr>
          <w:rFonts w:ascii="Times New Roman" w:eastAsia="Arial Unicode MS" w:hAnsi="Times New Roman" w:cs="Times New Roman"/>
          <w:sz w:val="20"/>
          <w:szCs w:val="24"/>
          <w:lang w:eastAsia="es-ES"/>
        </w:rPr>
        <w:t> ,</w:t>
      </w:r>
      <w:proofErr w:type="gramEnd"/>
      <w:r w:rsidRPr="004126D0">
        <w:rPr>
          <w:rFonts w:ascii="Times New Roman" w:eastAsia="Arial Unicode MS" w:hAnsi="Times New Roman" w:cs="Times New Roman"/>
          <w:sz w:val="20"/>
          <w:szCs w:val="24"/>
          <w:lang w:eastAsia="es-ES"/>
        </w:rPr>
        <w:t xml:space="preserve"> que es el nivel máximo de energía inyectada en el descargador de sobretensiones, en la que todavía se puede enfriar de nuevo hasta su temperatura de funcionamiento normal.</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b/>
          <w:bCs/>
          <w:sz w:val="20"/>
          <w:szCs w:val="24"/>
          <w:bdr w:val="none" w:sz="0" w:space="0" w:color="auto" w:frame="1"/>
          <w:lang w:eastAsia="es-ES"/>
        </w:rPr>
        <w:t xml:space="preserve">b. el intervalo de la </w:t>
      </w:r>
      <w:r w:rsidR="00A52BED" w:rsidRPr="004126D0">
        <w:rPr>
          <w:rFonts w:ascii="Times New Roman" w:eastAsia="Arial Unicode MS" w:hAnsi="Times New Roman" w:cs="Times New Roman"/>
          <w:b/>
          <w:bCs/>
          <w:sz w:val="20"/>
          <w:szCs w:val="24"/>
          <w:bdr w:val="none" w:sz="0" w:space="0" w:color="auto" w:frame="1"/>
          <w:lang w:eastAsia="es-ES"/>
        </w:rPr>
        <w:t>instalación,</w:t>
      </w:r>
      <w:r w:rsidRPr="004126D0">
        <w:rPr>
          <w:rFonts w:ascii="Times New Roman" w:eastAsia="Arial Unicode MS" w:hAnsi="Times New Roman" w:cs="Times New Roman"/>
          <w:sz w:val="20"/>
          <w:szCs w:val="24"/>
          <w:lang w:eastAsia="es-ES"/>
        </w:rPr>
        <w:t xml:space="preserve"> la distancia en la que los descargadores de sobretensiones están instalados. En las regiones con un alto nivel de resistencia de puesta a tierra y </w:t>
      </w:r>
      <w:proofErr w:type="spellStart"/>
      <w:r w:rsidRPr="004126D0">
        <w:rPr>
          <w:rFonts w:ascii="Times New Roman" w:eastAsia="Arial Unicode MS" w:hAnsi="Times New Roman" w:cs="Times New Roman"/>
          <w:sz w:val="20"/>
          <w:szCs w:val="24"/>
          <w:lang w:eastAsia="es-ES"/>
        </w:rPr>
        <w:t>keraunico</w:t>
      </w:r>
      <w:proofErr w:type="spellEnd"/>
      <w:r w:rsidRPr="004126D0">
        <w:rPr>
          <w:rFonts w:ascii="Times New Roman" w:eastAsia="Arial Unicode MS" w:hAnsi="Times New Roman" w:cs="Times New Roman"/>
          <w:sz w:val="20"/>
          <w:szCs w:val="24"/>
          <w:lang w:eastAsia="es-ES"/>
        </w:rPr>
        <w:t xml:space="preserve"> una instalación de pararrayos más denso es </w:t>
      </w:r>
      <w:proofErr w:type="gramStart"/>
      <w:r w:rsidRPr="004126D0">
        <w:rPr>
          <w:rFonts w:ascii="Times New Roman" w:eastAsia="Arial Unicode MS" w:hAnsi="Times New Roman" w:cs="Times New Roman"/>
          <w:sz w:val="20"/>
          <w:szCs w:val="24"/>
          <w:lang w:eastAsia="es-ES"/>
        </w:rPr>
        <w:t>necesario</w:t>
      </w:r>
      <w:proofErr w:type="gramEnd"/>
      <w:r w:rsidRPr="004126D0">
        <w:rPr>
          <w:rFonts w:ascii="Times New Roman" w:eastAsia="Arial Unicode MS" w:hAnsi="Times New Roman" w:cs="Times New Roman"/>
          <w:sz w:val="20"/>
          <w:szCs w:val="24"/>
          <w:lang w:eastAsia="es-ES"/>
        </w:rPr>
        <w:t>.</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b/>
          <w:bCs/>
          <w:sz w:val="20"/>
          <w:szCs w:val="24"/>
          <w:bdr w:val="none" w:sz="0" w:space="0" w:color="auto" w:frame="1"/>
          <w:lang w:eastAsia="es-ES"/>
        </w:rPr>
        <w:t xml:space="preserve">c. la resistencia al pie de la </w:t>
      </w:r>
      <w:r w:rsidR="00A52BED" w:rsidRPr="004126D0">
        <w:rPr>
          <w:rFonts w:ascii="Times New Roman" w:eastAsia="Arial Unicode MS" w:hAnsi="Times New Roman" w:cs="Times New Roman"/>
          <w:b/>
          <w:bCs/>
          <w:sz w:val="20"/>
          <w:szCs w:val="24"/>
          <w:bdr w:val="none" w:sz="0" w:space="0" w:color="auto" w:frame="1"/>
          <w:lang w:eastAsia="es-ES"/>
        </w:rPr>
        <w:t>torre</w:t>
      </w:r>
      <w:r w:rsidR="00A52BED" w:rsidRPr="004126D0">
        <w:rPr>
          <w:rFonts w:ascii="Times New Roman" w:eastAsia="Arial Unicode MS" w:hAnsi="Times New Roman" w:cs="Times New Roman"/>
          <w:sz w:val="20"/>
          <w:szCs w:val="24"/>
          <w:lang w:eastAsia="es-ES"/>
        </w:rPr>
        <w:t>,</w:t>
      </w:r>
      <w:r w:rsidRPr="004126D0">
        <w:rPr>
          <w:rFonts w:ascii="Times New Roman" w:eastAsia="Arial Unicode MS" w:hAnsi="Times New Roman" w:cs="Times New Roman"/>
          <w:sz w:val="20"/>
          <w:szCs w:val="24"/>
          <w:lang w:eastAsia="es-ES"/>
        </w:rPr>
        <w:t xml:space="preserve"> por ataques directos a los conductores de fase, baja resistencia a la torre resultados pie en mayor energía a través del descargador, para las huelgas en las torres o en los cables de tierra, las resistencias altas aumentan la probabilidad de fallo descargadores.</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b/>
          <w:bCs/>
          <w:sz w:val="20"/>
          <w:szCs w:val="24"/>
          <w:bdr w:val="none" w:sz="0" w:space="0" w:color="auto" w:frame="1"/>
          <w:lang w:eastAsia="es-ES"/>
        </w:rPr>
        <w:t xml:space="preserve">d. el modelo </w:t>
      </w:r>
      <w:proofErr w:type="spellStart"/>
      <w:r w:rsidR="00A52BED" w:rsidRPr="004126D0">
        <w:rPr>
          <w:rFonts w:ascii="Times New Roman" w:eastAsia="Arial Unicode MS" w:hAnsi="Times New Roman" w:cs="Times New Roman"/>
          <w:b/>
          <w:bCs/>
          <w:sz w:val="20"/>
          <w:szCs w:val="24"/>
          <w:bdr w:val="none" w:sz="0" w:space="0" w:color="auto" w:frame="1"/>
          <w:lang w:eastAsia="es-ES"/>
        </w:rPr>
        <w:t>electrogeometrical</w:t>
      </w:r>
      <w:proofErr w:type="spellEnd"/>
      <w:r w:rsidR="00A52BED" w:rsidRPr="004126D0">
        <w:rPr>
          <w:rFonts w:ascii="Times New Roman" w:eastAsia="Arial Unicode MS" w:hAnsi="Times New Roman" w:cs="Times New Roman"/>
          <w:sz w:val="20"/>
          <w:szCs w:val="24"/>
          <w:lang w:eastAsia="es-ES"/>
        </w:rPr>
        <w:t>:</w:t>
      </w:r>
      <w:r w:rsidRPr="004126D0">
        <w:rPr>
          <w:rFonts w:ascii="Times New Roman" w:eastAsia="Arial Unicode MS" w:hAnsi="Times New Roman" w:cs="Times New Roman"/>
          <w:sz w:val="20"/>
          <w:szCs w:val="24"/>
          <w:lang w:eastAsia="es-ES"/>
        </w:rPr>
        <w:t xml:space="preserve"> cuando se acerca el trazador descendente a tierra, el punto de que el líder llegará depende de la magnitud de la carrera de la corriente del rayo. El modelo </w:t>
      </w:r>
      <w:proofErr w:type="spellStart"/>
      <w:r w:rsidRPr="004126D0">
        <w:rPr>
          <w:rFonts w:ascii="Times New Roman" w:eastAsia="Arial Unicode MS" w:hAnsi="Times New Roman" w:cs="Times New Roman"/>
          <w:sz w:val="20"/>
          <w:szCs w:val="24"/>
          <w:lang w:eastAsia="es-ES"/>
        </w:rPr>
        <w:t>electrogeometrical</w:t>
      </w:r>
      <w:proofErr w:type="spellEnd"/>
      <w:r w:rsidRPr="004126D0">
        <w:rPr>
          <w:rFonts w:ascii="Times New Roman" w:eastAsia="Arial Unicode MS" w:hAnsi="Times New Roman" w:cs="Times New Roman"/>
          <w:sz w:val="20"/>
          <w:szCs w:val="24"/>
          <w:lang w:eastAsia="es-ES"/>
        </w:rPr>
        <w:t xml:space="preserve"> representa esta idea con el concepto de distancia de ataque, por el cable de tierra o el suelo. Considerando </w:t>
      </w:r>
      <w:proofErr w:type="spellStart"/>
      <w:proofErr w:type="gramStart"/>
      <w:r w:rsidRPr="004126D0">
        <w:rPr>
          <w:rFonts w:ascii="Times New Roman" w:eastAsia="Arial Unicode MS" w:hAnsi="Times New Roman" w:cs="Times New Roman"/>
          <w:i/>
          <w:iCs/>
          <w:sz w:val="20"/>
          <w:szCs w:val="24"/>
          <w:bdr w:val="none" w:sz="0" w:space="0" w:color="auto" w:frame="1"/>
          <w:lang w:eastAsia="es-ES"/>
        </w:rPr>
        <w:t>r</w:t>
      </w:r>
      <w:r w:rsidRPr="004126D0">
        <w:rPr>
          <w:rFonts w:ascii="Times New Roman" w:eastAsia="Arial Unicode MS" w:hAnsi="Times New Roman" w:cs="Times New Roman"/>
          <w:i/>
          <w:iCs/>
          <w:sz w:val="20"/>
          <w:szCs w:val="24"/>
          <w:bdr w:val="none" w:sz="0" w:space="0" w:color="auto" w:frame="1"/>
          <w:vertAlign w:val="subscript"/>
          <w:lang w:eastAsia="es-ES"/>
        </w:rPr>
        <w:t>c</w:t>
      </w:r>
      <w:proofErr w:type="spellEnd"/>
      <w:r w:rsidRPr="004126D0">
        <w:rPr>
          <w:rFonts w:ascii="Times New Roman" w:eastAsia="Arial Unicode MS" w:hAnsi="Times New Roman" w:cs="Times New Roman"/>
          <w:sz w:val="20"/>
          <w:szCs w:val="24"/>
          <w:bdr w:val="none" w:sz="0" w:space="0" w:color="auto" w:frame="1"/>
          <w:vertAlign w:val="subscript"/>
          <w:lang w:eastAsia="es-ES"/>
        </w:rPr>
        <w:t> ,</w:t>
      </w:r>
      <w:proofErr w:type="gramEnd"/>
      <w:r w:rsidRPr="004126D0">
        <w:rPr>
          <w:rFonts w:ascii="Times New Roman" w:eastAsia="Arial Unicode MS" w:hAnsi="Times New Roman" w:cs="Times New Roman"/>
          <w:sz w:val="20"/>
          <w:szCs w:val="24"/>
          <w:bdr w:val="none" w:sz="0" w:space="0" w:color="auto" w:frame="1"/>
          <w:vertAlign w:val="subscript"/>
          <w:lang w:eastAsia="es-ES"/>
        </w:rPr>
        <w:t> </w:t>
      </w:r>
      <w:r w:rsidRPr="004126D0">
        <w:rPr>
          <w:rFonts w:ascii="Times New Roman" w:eastAsia="Arial Unicode MS" w:hAnsi="Times New Roman" w:cs="Times New Roman"/>
          <w:i/>
          <w:iCs/>
          <w:sz w:val="20"/>
          <w:szCs w:val="24"/>
          <w:bdr w:val="none" w:sz="0" w:space="0" w:color="auto" w:frame="1"/>
          <w:vertAlign w:val="subscript"/>
          <w:lang w:eastAsia="es-ES"/>
        </w:rPr>
        <w:t>g</w:t>
      </w:r>
      <w:r w:rsidRPr="004126D0">
        <w:rPr>
          <w:rFonts w:ascii="Times New Roman" w:eastAsia="Arial Unicode MS" w:hAnsi="Times New Roman" w:cs="Times New Roman"/>
          <w:sz w:val="20"/>
          <w:szCs w:val="24"/>
          <w:lang w:eastAsia="es-ES"/>
        </w:rPr>
        <w:t>  =  </w:t>
      </w:r>
      <w:proofErr w:type="spellStart"/>
      <w:r w:rsidRPr="004126D0">
        <w:rPr>
          <w:rFonts w:ascii="Times New Roman" w:eastAsia="Arial Unicode MS" w:hAnsi="Times New Roman" w:cs="Times New Roman"/>
          <w:i/>
          <w:iCs/>
          <w:sz w:val="20"/>
          <w:szCs w:val="24"/>
          <w:bdr w:val="none" w:sz="0" w:space="0" w:color="auto" w:frame="1"/>
          <w:lang w:eastAsia="es-ES"/>
        </w:rPr>
        <w:t>aI</w:t>
      </w:r>
      <w:proofErr w:type="spellEnd"/>
      <w:r w:rsidRPr="004126D0">
        <w:rPr>
          <w:rFonts w:ascii="Times New Roman" w:eastAsia="Arial Unicode MS" w:hAnsi="Times New Roman" w:cs="Times New Roman"/>
          <w:i/>
          <w:iCs/>
          <w:sz w:val="20"/>
          <w:szCs w:val="24"/>
          <w:bdr w:val="none" w:sz="0" w:space="0" w:color="auto" w:frame="1"/>
          <w:lang w:eastAsia="es-ES"/>
        </w:rPr>
        <w:t> </w:t>
      </w:r>
      <w:r w:rsidRPr="004126D0">
        <w:rPr>
          <w:rFonts w:ascii="Times New Roman" w:eastAsia="Arial Unicode MS" w:hAnsi="Times New Roman" w:cs="Times New Roman"/>
          <w:i/>
          <w:iCs/>
          <w:sz w:val="20"/>
          <w:szCs w:val="24"/>
          <w:bdr w:val="none" w:sz="0" w:space="0" w:color="auto" w:frame="1"/>
          <w:vertAlign w:val="superscript"/>
          <w:lang w:eastAsia="es-ES"/>
        </w:rPr>
        <w:t>b</w:t>
      </w:r>
      <w:r w:rsidRPr="004126D0">
        <w:rPr>
          <w:rFonts w:ascii="Times New Roman" w:eastAsia="Arial Unicode MS" w:hAnsi="Times New Roman" w:cs="Times New Roman"/>
          <w:sz w:val="20"/>
          <w:szCs w:val="24"/>
          <w:lang w:eastAsia="es-ES"/>
        </w:rPr>
        <w:t> , se ha diseñado el modelo de </w:t>
      </w:r>
      <w:hyperlink r:id="rId108" w:anchor="fig10" w:history="1">
        <w:r w:rsidRPr="004126D0">
          <w:rPr>
            <w:rFonts w:ascii="Times New Roman" w:eastAsia="Arial Unicode MS" w:hAnsi="Times New Roman" w:cs="Times New Roman"/>
            <w:sz w:val="20"/>
            <w:szCs w:val="24"/>
            <w:u w:val="single"/>
            <w:bdr w:val="none" w:sz="0" w:space="0" w:color="auto" w:frame="1"/>
            <w:lang w:eastAsia="es-ES"/>
          </w:rPr>
          <w:t>la figura. 10 </w:t>
        </w:r>
      </w:hyperlink>
      <w:hyperlink r:id="rId109" w:anchor="bib23" w:history="1">
        <w:r w:rsidRPr="004126D0">
          <w:rPr>
            <w:rFonts w:ascii="Times New Roman" w:eastAsia="Arial Unicode MS" w:hAnsi="Times New Roman" w:cs="Times New Roman"/>
            <w:sz w:val="20"/>
            <w:szCs w:val="24"/>
            <w:u w:val="single"/>
            <w:bdr w:val="none" w:sz="0" w:space="0" w:color="auto" w:frame="1"/>
            <w:lang w:eastAsia="es-ES"/>
          </w:rPr>
          <w:t>[23]</w:t>
        </w:r>
      </w:hyperlink>
      <w:r w:rsidRPr="004126D0">
        <w:rPr>
          <w:rFonts w:ascii="Times New Roman" w:eastAsia="Arial Unicode MS" w:hAnsi="Times New Roman" w:cs="Times New Roman"/>
          <w:sz w:val="20"/>
          <w:szCs w:val="24"/>
          <w:lang w:eastAsia="es-ES"/>
        </w:rPr>
        <w:t> .</w:t>
      </w:r>
    </w:p>
    <w:p w:rsidR="00263C73" w:rsidRPr="004126D0" w:rsidRDefault="00263C73"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p>
    <w:p w:rsidR="00686145" w:rsidRPr="004126D0" w:rsidRDefault="00686145" w:rsidP="007D12DB">
      <w:pPr>
        <w:pStyle w:val="Sinespaciado"/>
        <w:jc w:val="center"/>
        <w:rPr>
          <w:lang w:eastAsia="es-ES"/>
        </w:rPr>
      </w:pPr>
      <w:r w:rsidRPr="004126D0">
        <w:rPr>
          <w:noProof/>
          <w:bdr w:val="none" w:sz="0" w:space="0" w:color="auto" w:frame="1"/>
          <w:lang w:eastAsia="es-ES"/>
        </w:rPr>
        <w:drawing>
          <wp:inline distT="0" distB="0" distL="0" distR="0" wp14:anchorId="65945079" wp14:editId="05E00C40">
            <wp:extent cx="2681218" cy="1753114"/>
            <wp:effectExtent l="0" t="0" r="5080" b="0"/>
            <wp:docPr id="16" name="Imagen 16" descr="Imagen a tamaño completo (17 K)">
              <a:hlinkClick xmlns:a="http://schemas.openxmlformats.org/drawingml/2006/main" r:id="rId110" tooltip="&quot;Imagen a tamaño completo (17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n a tamaño completo (17 K)">
                      <a:hlinkClick r:id="rId110" tooltip="&quot;Imagen a tamaño completo (17 K)&quot;"/>
                    </pic:cNvPr>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684180" cy="1755051"/>
                    </a:xfrm>
                    <a:prstGeom prst="rect">
                      <a:avLst/>
                    </a:prstGeom>
                    <a:noFill/>
                    <a:ln>
                      <a:noFill/>
                    </a:ln>
                  </pic:spPr>
                </pic:pic>
              </a:graphicData>
            </a:graphic>
          </wp:inline>
        </w:drawing>
      </w:r>
    </w:p>
    <w:p w:rsidR="00686145" w:rsidRPr="004126D0" w:rsidRDefault="00686145" w:rsidP="007D12DB">
      <w:pPr>
        <w:pStyle w:val="Sinespaciado"/>
        <w:jc w:val="center"/>
        <w:rPr>
          <w:sz w:val="18"/>
          <w:lang w:eastAsia="es-ES"/>
        </w:rPr>
      </w:pPr>
      <w:r w:rsidRPr="004126D0">
        <w:rPr>
          <w:sz w:val="18"/>
          <w:lang w:eastAsia="es-ES"/>
        </w:rPr>
        <w:t>La figura. 10.  </w:t>
      </w:r>
      <w:proofErr w:type="spellStart"/>
      <w:r w:rsidRPr="004126D0">
        <w:rPr>
          <w:sz w:val="18"/>
          <w:bdr w:val="none" w:sz="0" w:space="0" w:color="auto" w:frame="1"/>
          <w:lang w:eastAsia="es-ES"/>
        </w:rPr>
        <w:t>Electrogeometrical</w:t>
      </w:r>
      <w:proofErr w:type="spellEnd"/>
      <w:r w:rsidRPr="004126D0">
        <w:rPr>
          <w:sz w:val="18"/>
          <w:bdr w:val="none" w:sz="0" w:space="0" w:color="auto" w:frame="1"/>
          <w:lang w:eastAsia="es-ES"/>
        </w:rPr>
        <w:t xml:space="preserve"> modelo: la representación de los conductores y cables de tierra de fase </w:t>
      </w:r>
      <w:hyperlink r:id="rId112" w:anchor="bib23" w:history="1">
        <w:r w:rsidRPr="004126D0">
          <w:rPr>
            <w:sz w:val="18"/>
            <w:u w:val="single"/>
            <w:bdr w:val="none" w:sz="0" w:space="0" w:color="auto" w:frame="1"/>
            <w:lang w:eastAsia="es-ES"/>
          </w:rPr>
          <w:t>[23]</w:t>
        </w:r>
      </w:hyperlink>
      <w:r w:rsidRPr="004126D0">
        <w:rPr>
          <w:sz w:val="18"/>
          <w:bdr w:val="none" w:sz="0" w:space="0" w:color="auto" w:frame="1"/>
          <w:lang w:eastAsia="es-ES"/>
        </w:rPr>
        <w:t> .</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lastRenderedPageBreak/>
        <w:t>Las probabilidades </w:t>
      </w:r>
      <w:r w:rsidRPr="004126D0">
        <w:rPr>
          <w:rFonts w:ascii="Times New Roman" w:eastAsia="Arial Unicode MS" w:hAnsi="Times New Roman" w:cs="Times New Roman"/>
          <w:i/>
          <w:iCs/>
          <w:sz w:val="20"/>
          <w:szCs w:val="24"/>
          <w:bdr w:val="none" w:sz="0" w:space="0" w:color="auto" w:frame="1"/>
          <w:lang w:eastAsia="es-ES"/>
        </w:rPr>
        <w:t>h </w:t>
      </w:r>
      <w:r w:rsidRPr="004126D0">
        <w:rPr>
          <w:rFonts w:ascii="Times New Roman" w:eastAsia="Arial Unicode MS" w:hAnsi="Times New Roman" w:cs="Times New Roman"/>
          <w:i/>
          <w:iCs/>
          <w:sz w:val="20"/>
          <w:szCs w:val="24"/>
          <w:bdr w:val="none" w:sz="0" w:space="0" w:color="auto" w:frame="1"/>
          <w:vertAlign w:val="subscript"/>
          <w:lang w:eastAsia="es-ES"/>
        </w:rPr>
        <w:t>A</w:t>
      </w:r>
      <w:r w:rsidRPr="004126D0">
        <w:rPr>
          <w:rFonts w:ascii="Times New Roman" w:eastAsia="Arial Unicode MS" w:hAnsi="Times New Roman" w:cs="Times New Roman"/>
          <w:sz w:val="20"/>
          <w:szCs w:val="24"/>
          <w:lang w:eastAsia="es-ES"/>
        </w:rPr>
        <w:t> ( </w:t>
      </w:r>
      <w:r w:rsidRPr="004126D0">
        <w:rPr>
          <w:rFonts w:ascii="Times New Roman" w:eastAsia="Arial Unicode MS" w:hAnsi="Times New Roman" w:cs="Times New Roman"/>
          <w:i/>
          <w:iCs/>
          <w:sz w:val="20"/>
          <w:szCs w:val="24"/>
          <w:bdr w:val="none" w:sz="0" w:space="0" w:color="auto" w:frame="1"/>
          <w:lang w:eastAsia="es-ES"/>
        </w:rPr>
        <w:t>I </w:t>
      </w:r>
      <w:r w:rsidRPr="004126D0">
        <w:rPr>
          <w:rFonts w:ascii="Times New Roman" w:eastAsia="Arial Unicode MS" w:hAnsi="Times New Roman" w:cs="Times New Roman"/>
          <w:i/>
          <w:iCs/>
          <w:sz w:val="20"/>
          <w:szCs w:val="24"/>
          <w:bdr w:val="none" w:sz="0" w:space="0" w:color="auto" w:frame="1"/>
          <w:vertAlign w:val="subscript"/>
          <w:lang w:eastAsia="es-ES"/>
        </w:rPr>
        <w:t>P</w:t>
      </w:r>
      <w:r w:rsidRPr="004126D0">
        <w:rPr>
          <w:rFonts w:ascii="Times New Roman" w:eastAsia="Arial Unicode MS" w:hAnsi="Times New Roman" w:cs="Times New Roman"/>
          <w:sz w:val="20"/>
          <w:szCs w:val="24"/>
          <w:lang w:eastAsia="es-ES"/>
        </w:rPr>
        <w:t> ) y </w:t>
      </w:r>
      <w:r w:rsidRPr="004126D0">
        <w:rPr>
          <w:rFonts w:ascii="Times New Roman" w:eastAsia="Arial Unicode MS" w:hAnsi="Times New Roman" w:cs="Times New Roman"/>
          <w:i/>
          <w:iCs/>
          <w:sz w:val="20"/>
          <w:szCs w:val="24"/>
          <w:bdr w:val="none" w:sz="0" w:space="0" w:color="auto" w:frame="1"/>
          <w:lang w:eastAsia="es-ES"/>
        </w:rPr>
        <w:t>h </w:t>
      </w:r>
      <w:r w:rsidRPr="004126D0">
        <w:rPr>
          <w:rFonts w:ascii="Times New Roman" w:eastAsia="Arial Unicode MS" w:hAnsi="Times New Roman" w:cs="Times New Roman"/>
          <w:i/>
          <w:iCs/>
          <w:sz w:val="20"/>
          <w:szCs w:val="24"/>
          <w:bdr w:val="none" w:sz="0" w:space="0" w:color="auto" w:frame="1"/>
          <w:vertAlign w:val="subscript"/>
          <w:lang w:eastAsia="es-ES"/>
        </w:rPr>
        <w:t>B</w:t>
      </w:r>
      <w:r w:rsidRPr="004126D0">
        <w:rPr>
          <w:rFonts w:ascii="Times New Roman" w:eastAsia="Arial Unicode MS" w:hAnsi="Times New Roman" w:cs="Times New Roman"/>
          <w:sz w:val="20"/>
          <w:szCs w:val="24"/>
          <w:lang w:eastAsia="es-ES"/>
        </w:rPr>
        <w:t> ( </w:t>
      </w:r>
      <w:r w:rsidRPr="004126D0">
        <w:rPr>
          <w:rFonts w:ascii="Times New Roman" w:eastAsia="Arial Unicode MS" w:hAnsi="Times New Roman" w:cs="Times New Roman"/>
          <w:i/>
          <w:iCs/>
          <w:sz w:val="20"/>
          <w:szCs w:val="24"/>
          <w:bdr w:val="none" w:sz="0" w:space="0" w:color="auto" w:frame="1"/>
          <w:lang w:eastAsia="es-ES"/>
        </w:rPr>
        <w:t>I </w:t>
      </w:r>
      <w:r w:rsidRPr="004126D0">
        <w:rPr>
          <w:rFonts w:ascii="Times New Roman" w:eastAsia="Arial Unicode MS" w:hAnsi="Times New Roman" w:cs="Times New Roman"/>
          <w:i/>
          <w:iCs/>
          <w:sz w:val="20"/>
          <w:szCs w:val="24"/>
          <w:bdr w:val="none" w:sz="0" w:space="0" w:color="auto" w:frame="1"/>
          <w:vertAlign w:val="subscript"/>
          <w:lang w:eastAsia="es-ES"/>
        </w:rPr>
        <w:t>P</w:t>
      </w:r>
      <w:r w:rsidRPr="004126D0">
        <w:rPr>
          <w:rFonts w:ascii="Times New Roman" w:eastAsia="Arial Unicode MS" w:hAnsi="Times New Roman" w:cs="Times New Roman"/>
          <w:sz w:val="20"/>
          <w:szCs w:val="24"/>
          <w:lang w:eastAsia="es-ES"/>
        </w:rPr>
        <w:t> ) que el rayo cae en un conductor de fase o el suelo de arriba correspondientemente, puede ser estimado para cada valor de la corriente pico </w:t>
      </w:r>
      <w:r w:rsidRPr="004126D0">
        <w:rPr>
          <w:rFonts w:ascii="Times New Roman" w:eastAsia="Arial Unicode MS" w:hAnsi="Times New Roman" w:cs="Times New Roman"/>
          <w:i/>
          <w:iCs/>
          <w:sz w:val="20"/>
          <w:szCs w:val="24"/>
          <w:bdr w:val="none" w:sz="0" w:space="0" w:color="auto" w:frame="1"/>
          <w:lang w:eastAsia="es-ES"/>
        </w:rPr>
        <w:t>I </w:t>
      </w:r>
      <w:r w:rsidRPr="004126D0">
        <w:rPr>
          <w:rFonts w:ascii="Times New Roman" w:eastAsia="Arial Unicode MS" w:hAnsi="Times New Roman" w:cs="Times New Roman"/>
          <w:i/>
          <w:iCs/>
          <w:sz w:val="20"/>
          <w:szCs w:val="24"/>
          <w:bdr w:val="none" w:sz="0" w:space="0" w:color="auto" w:frame="1"/>
          <w:vertAlign w:val="subscript"/>
          <w:lang w:eastAsia="es-ES"/>
        </w:rPr>
        <w:t>P</w:t>
      </w:r>
      <w:r w:rsidRPr="004126D0">
        <w:rPr>
          <w:rFonts w:ascii="Times New Roman" w:eastAsia="Arial Unicode MS" w:hAnsi="Times New Roman" w:cs="Times New Roman"/>
          <w:sz w:val="20"/>
          <w:szCs w:val="24"/>
          <w:lang w:eastAsia="es-ES"/>
        </w:rPr>
        <w:t xml:space="preserve"> usando las </w:t>
      </w:r>
      <w:proofErr w:type="spellStart"/>
      <w:r w:rsidRPr="004126D0">
        <w:rPr>
          <w:rFonts w:ascii="Times New Roman" w:eastAsia="Arial Unicode MS" w:hAnsi="Times New Roman" w:cs="Times New Roman"/>
          <w:sz w:val="20"/>
          <w:szCs w:val="24"/>
          <w:lang w:eastAsia="es-ES"/>
        </w:rPr>
        <w:t>Ecs</w:t>
      </w:r>
      <w:proofErr w:type="spellEnd"/>
      <w:r w:rsidRPr="004126D0">
        <w:rPr>
          <w:rFonts w:ascii="Times New Roman" w:eastAsia="Arial Unicode MS" w:hAnsi="Times New Roman" w:cs="Times New Roman"/>
          <w:sz w:val="20"/>
          <w:szCs w:val="24"/>
          <w:lang w:eastAsia="es-ES"/>
        </w:rPr>
        <w:t>. </w:t>
      </w:r>
      <w:hyperlink r:id="rId113" w:anchor="fd1" w:history="1">
        <w:r w:rsidRPr="004126D0">
          <w:rPr>
            <w:rFonts w:ascii="Times New Roman" w:eastAsia="Arial Unicode MS" w:hAnsi="Times New Roman" w:cs="Times New Roman"/>
            <w:sz w:val="20"/>
            <w:szCs w:val="24"/>
            <w:u w:val="single"/>
            <w:bdr w:val="none" w:sz="0" w:space="0" w:color="auto" w:frame="1"/>
            <w:lang w:eastAsia="es-ES"/>
          </w:rPr>
          <w:t>(13)</w:t>
        </w:r>
      </w:hyperlink>
      <w:r w:rsidRPr="004126D0">
        <w:rPr>
          <w:rFonts w:ascii="Times New Roman" w:eastAsia="Arial Unicode MS" w:hAnsi="Times New Roman" w:cs="Times New Roman"/>
          <w:sz w:val="20"/>
          <w:szCs w:val="24"/>
          <w:lang w:eastAsia="es-ES"/>
        </w:rPr>
        <w:t>  y </w:t>
      </w:r>
      <w:hyperlink r:id="rId114" w:anchor="fd2" w:history="1">
        <w:r w:rsidRPr="004126D0">
          <w:rPr>
            <w:rFonts w:ascii="Times New Roman" w:eastAsia="Arial Unicode MS" w:hAnsi="Times New Roman" w:cs="Times New Roman"/>
            <w:sz w:val="20"/>
            <w:szCs w:val="24"/>
            <w:u w:val="single"/>
            <w:bdr w:val="none" w:sz="0" w:space="0" w:color="auto" w:frame="1"/>
            <w:lang w:eastAsia="es-ES"/>
          </w:rPr>
          <w:t>(14)</w:t>
        </w:r>
      </w:hyperlink>
      <w:r w:rsidRPr="004126D0">
        <w:rPr>
          <w:rFonts w:ascii="Times New Roman" w:eastAsia="Arial Unicode MS" w:hAnsi="Times New Roman" w:cs="Times New Roman"/>
          <w:sz w:val="20"/>
          <w:szCs w:val="24"/>
          <w:lang w:eastAsia="es-ES"/>
        </w:rPr>
        <w:t> :</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(13)</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noProof/>
          <w:sz w:val="20"/>
          <w:szCs w:val="24"/>
          <w:bdr w:val="none" w:sz="0" w:space="0" w:color="auto" w:frame="1"/>
          <w:lang w:eastAsia="es-ES"/>
        </w:rPr>
        <w:drawing>
          <wp:inline distT="0" distB="0" distL="0" distR="0" wp14:anchorId="6280877B" wp14:editId="77DA655A">
            <wp:extent cx="840105" cy="340360"/>
            <wp:effectExtent l="0" t="0" r="0" b="2540"/>
            <wp:docPr id="15" name="Imagen 15"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er el código fuente MathML"/>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40105" cy="340360"/>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(14)</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noProof/>
          <w:sz w:val="20"/>
          <w:szCs w:val="24"/>
          <w:bdr w:val="none" w:sz="0" w:space="0" w:color="auto" w:frame="1"/>
          <w:lang w:eastAsia="es-ES"/>
        </w:rPr>
        <w:drawing>
          <wp:inline distT="0" distB="0" distL="0" distR="0" wp14:anchorId="41F7E3DE" wp14:editId="5DED94F6">
            <wp:extent cx="1148080" cy="340360"/>
            <wp:effectExtent l="0" t="0" r="0" b="2540"/>
            <wp:docPr id="14" name="Imagen 14"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 el código fuente MathML"/>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48080" cy="340360"/>
                    </a:xfrm>
                    <a:prstGeom prst="rect">
                      <a:avLst/>
                    </a:prstGeom>
                    <a:noFill/>
                    <a:ln>
                      <a:noFill/>
                    </a:ln>
                  </pic:spPr>
                </pic:pic>
              </a:graphicData>
            </a:graphic>
          </wp:inline>
        </w:drawing>
      </w:r>
    </w:p>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Arial Unicode MS" w:hAnsi="Times New Roman" w:cs="Times New Roman"/>
          <w:sz w:val="20"/>
          <w:szCs w:val="24"/>
          <w:shd w:val="clear" w:color="auto" w:fill="FFFFFF"/>
          <w:lang w:eastAsia="es-ES"/>
        </w:rPr>
        <w:t>Todos los factores anteriores se resumen en la siguiente ecuación </w:t>
      </w:r>
      <w:hyperlink r:id="rId117" w:anchor="bib6" w:history="1">
        <w:r w:rsidRPr="004126D0">
          <w:rPr>
            <w:rFonts w:ascii="Times New Roman" w:eastAsia="Arial Unicode MS" w:hAnsi="Times New Roman" w:cs="Times New Roman"/>
            <w:sz w:val="20"/>
            <w:szCs w:val="24"/>
            <w:u w:val="single"/>
            <w:bdr w:val="none" w:sz="0" w:space="0" w:color="auto" w:frame="1"/>
            <w:shd w:val="clear" w:color="auto" w:fill="FFFFFF"/>
            <w:lang w:eastAsia="es-ES"/>
          </w:rPr>
          <w:t>[6]</w:t>
        </w:r>
      </w:hyperlink>
      <w:r w:rsidRPr="004126D0">
        <w:rPr>
          <w:rFonts w:ascii="Times New Roman" w:eastAsia="Arial Unicode MS" w:hAnsi="Times New Roman" w:cs="Times New Roman"/>
          <w:sz w:val="20"/>
          <w:szCs w:val="24"/>
          <w:shd w:val="clear" w:color="auto" w:fill="FFFFFF"/>
          <w:lang w:eastAsia="es-ES"/>
        </w:rPr>
        <w:t> , </w:t>
      </w:r>
      <w:hyperlink r:id="rId118" w:anchor="bib7" w:history="1">
        <w:r w:rsidRPr="004126D0">
          <w:rPr>
            <w:rFonts w:ascii="Times New Roman" w:eastAsia="Arial Unicode MS" w:hAnsi="Times New Roman" w:cs="Times New Roman"/>
            <w:sz w:val="20"/>
            <w:szCs w:val="24"/>
            <w:u w:val="single"/>
            <w:bdr w:val="none" w:sz="0" w:space="0" w:color="auto" w:frame="1"/>
            <w:shd w:val="clear" w:color="auto" w:fill="FFFFFF"/>
            <w:lang w:eastAsia="es-ES"/>
          </w:rPr>
          <w:t>[7]</w:t>
        </w:r>
      </w:hyperlink>
      <w:r w:rsidRPr="004126D0">
        <w:rPr>
          <w:rFonts w:ascii="Times New Roman" w:eastAsia="Arial Unicode MS" w:hAnsi="Times New Roman" w:cs="Times New Roman"/>
          <w:sz w:val="20"/>
          <w:szCs w:val="24"/>
          <w:shd w:val="clear" w:color="auto" w:fill="FFFFFF"/>
          <w:lang w:eastAsia="es-ES"/>
        </w:rPr>
        <w:t> , </w:t>
      </w:r>
      <w:hyperlink r:id="rId119" w:anchor="bib8" w:history="1">
        <w:r w:rsidRPr="004126D0">
          <w:rPr>
            <w:rFonts w:ascii="Times New Roman" w:eastAsia="Arial Unicode MS" w:hAnsi="Times New Roman" w:cs="Times New Roman"/>
            <w:sz w:val="20"/>
            <w:szCs w:val="24"/>
            <w:u w:val="single"/>
            <w:bdr w:val="none" w:sz="0" w:space="0" w:color="auto" w:frame="1"/>
            <w:shd w:val="clear" w:color="auto" w:fill="FFFFFF"/>
            <w:lang w:eastAsia="es-ES"/>
          </w:rPr>
          <w:t>[8]</w:t>
        </w:r>
      </w:hyperlink>
      <w:r w:rsidRPr="004126D0">
        <w:rPr>
          <w:rFonts w:ascii="Times New Roman" w:eastAsia="Arial Unicode MS" w:hAnsi="Times New Roman" w:cs="Times New Roman"/>
          <w:sz w:val="20"/>
          <w:szCs w:val="24"/>
          <w:shd w:val="clear" w:color="auto" w:fill="FFFFFF"/>
          <w:lang w:eastAsia="es-ES"/>
        </w:rPr>
        <w:t> , </w:t>
      </w:r>
      <w:hyperlink r:id="rId120" w:anchor="bib9" w:history="1">
        <w:r w:rsidRPr="004126D0">
          <w:rPr>
            <w:rFonts w:ascii="Times New Roman" w:eastAsia="Arial Unicode MS" w:hAnsi="Times New Roman" w:cs="Times New Roman"/>
            <w:sz w:val="20"/>
            <w:szCs w:val="24"/>
            <w:u w:val="single"/>
            <w:bdr w:val="none" w:sz="0" w:space="0" w:color="auto" w:frame="1"/>
            <w:shd w:val="clear" w:color="auto" w:fill="FFFFFF"/>
            <w:lang w:eastAsia="es-ES"/>
          </w:rPr>
          <w:t>[9]</w:t>
        </w:r>
      </w:hyperlink>
      <w:r w:rsidRPr="004126D0">
        <w:rPr>
          <w:rFonts w:ascii="Times New Roman" w:eastAsia="Arial Unicode MS" w:hAnsi="Times New Roman" w:cs="Times New Roman"/>
          <w:sz w:val="20"/>
          <w:szCs w:val="24"/>
          <w:shd w:val="clear" w:color="auto" w:fill="FFFFFF"/>
          <w:lang w:eastAsia="es-ES"/>
        </w:rPr>
        <w:t> , </w:t>
      </w:r>
      <w:hyperlink r:id="rId121" w:anchor="bib10" w:history="1">
        <w:r w:rsidRPr="004126D0">
          <w:rPr>
            <w:rFonts w:ascii="Times New Roman" w:eastAsia="Arial Unicode MS" w:hAnsi="Times New Roman" w:cs="Times New Roman"/>
            <w:sz w:val="20"/>
            <w:szCs w:val="24"/>
            <w:u w:val="single"/>
            <w:bdr w:val="none" w:sz="0" w:space="0" w:color="auto" w:frame="1"/>
            <w:shd w:val="clear" w:color="auto" w:fill="FFFFFF"/>
            <w:lang w:eastAsia="es-ES"/>
          </w:rPr>
          <w:t>[10]</w:t>
        </w:r>
      </w:hyperlink>
      <w:r w:rsidRPr="004126D0">
        <w:rPr>
          <w:rFonts w:ascii="Times New Roman" w:eastAsia="Arial Unicode MS" w:hAnsi="Times New Roman" w:cs="Times New Roman"/>
          <w:sz w:val="20"/>
          <w:szCs w:val="24"/>
          <w:shd w:val="clear" w:color="auto" w:fill="FFFFFF"/>
          <w:lang w:eastAsia="es-ES"/>
        </w:rPr>
        <w:t>  y  </w:t>
      </w:r>
      <w:hyperlink r:id="rId122" w:anchor="bib11" w:history="1">
        <w:r w:rsidRPr="004126D0">
          <w:rPr>
            <w:rFonts w:ascii="Times New Roman" w:eastAsia="Arial Unicode MS" w:hAnsi="Times New Roman" w:cs="Times New Roman"/>
            <w:sz w:val="20"/>
            <w:szCs w:val="24"/>
            <w:u w:val="single"/>
            <w:bdr w:val="none" w:sz="0" w:space="0" w:color="auto" w:frame="1"/>
            <w:shd w:val="clear" w:color="auto" w:fill="FFFFFF"/>
            <w:lang w:eastAsia="es-ES"/>
          </w:rPr>
          <w:t>[11]</w:t>
        </w:r>
      </w:hyperlink>
      <w:r w:rsidRPr="004126D0">
        <w:rPr>
          <w:rFonts w:ascii="Times New Roman" w:eastAsia="Arial Unicode MS" w:hAnsi="Times New Roman" w:cs="Times New Roman"/>
          <w:sz w:val="20"/>
          <w:szCs w:val="24"/>
          <w:shd w:val="clear" w:color="auto" w:fill="FFFFFF"/>
          <w:lang w:eastAsia="es-ES"/>
        </w:rPr>
        <w:t> :</w:t>
      </w:r>
    </w:p>
    <w:p w:rsidR="00686145" w:rsidRPr="004126D0" w:rsidRDefault="00686145" w:rsidP="00686145">
      <w:pPr>
        <w:shd w:val="clear" w:color="auto" w:fill="FFFFFF"/>
        <w:spacing w:after="0" w:line="300" w:lineRule="atLeast"/>
        <w:textAlignment w:val="bottom"/>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(15)</w:t>
      </w:r>
    </w:p>
    <w:p w:rsidR="00686145" w:rsidRPr="004126D0" w:rsidRDefault="00686145" w:rsidP="00686145">
      <w:pPr>
        <w:shd w:val="clear" w:color="auto" w:fill="FFFFFF"/>
        <w:spacing w:after="180" w:line="300" w:lineRule="atLeast"/>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noProof/>
          <w:sz w:val="20"/>
          <w:szCs w:val="24"/>
          <w:bdr w:val="none" w:sz="0" w:space="0" w:color="auto" w:frame="1"/>
          <w:lang w:eastAsia="es-ES"/>
        </w:rPr>
        <w:drawing>
          <wp:inline distT="0" distB="0" distL="0" distR="0" wp14:anchorId="1C388BDB" wp14:editId="405A10C6">
            <wp:extent cx="5805170" cy="499745"/>
            <wp:effectExtent l="0" t="0" r="5080" b="0"/>
            <wp:docPr id="13" name="Imagen 13" descr="Ver el código fuente Math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r el código fuente MathML"/>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805170" cy="499745"/>
                    </a:xfrm>
                    <a:prstGeom prst="rect">
                      <a:avLst/>
                    </a:prstGeom>
                    <a:noFill/>
                    <a:ln>
                      <a:noFill/>
                    </a:ln>
                  </pic:spPr>
                </pic:pic>
              </a:graphicData>
            </a:graphic>
          </wp:inline>
        </w:drawing>
      </w:r>
    </w:p>
    <w:p w:rsidR="00686145" w:rsidRPr="004126D0" w:rsidRDefault="00686145" w:rsidP="00686145">
      <w:pPr>
        <w:spacing w:after="0" w:line="240" w:lineRule="auto"/>
        <w:rPr>
          <w:rFonts w:ascii="Times New Roman" w:eastAsia="Times New Roman" w:hAnsi="Times New Roman" w:cs="Times New Roman"/>
          <w:sz w:val="20"/>
          <w:szCs w:val="24"/>
          <w:lang w:eastAsia="es-ES"/>
        </w:rPr>
      </w:pPr>
      <w:r w:rsidRPr="004126D0">
        <w:rPr>
          <w:rFonts w:ascii="Times New Roman" w:eastAsia="Arial Unicode MS" w:hAnsi="Times New Roman" w:cs="Times New Roman"/>
          <w:sz w:val="20"/>
          <w:szCs w:val="24"/>
          <w:shd w:val="clear" w:color="auto" w:fill="FFFFFF"/>
          <w:lang w:eastAsia="es-ES"/>
        </w:rPr>
        <w:t>donde: </w:t>
      </w:r>
      <w:r w:rsidRPr="004126D0">
        <w:rPr>
          <w:rFonts w:ascii="Times New Roman" w:eastAsia="Arial Unicode MS" w:hAnsi="Times New Roman" w:cs="Times New Roman"/>
          <w:i/>
          <w:iCs/>
          <w:sz w:val="20"/>
          <w:szCs w:val="24"/>
          <w:bdr w:val="none" w:sz="0" w:space="0" w:color="auto" w:frame="1"/>
          <w:shd w:val="clear" w:color="auto" w:fill="FFFFFF"/>
          <w:lang w:eastAsia="es-ES"/>
        </w:rPr>
        <w:t>P</w:t>
      </w:r>
      <w:r w:rsidRPr="004126D0">
        <w:rPr>
          <w:rFonts w:ascii="Times New Roman" w:eastAsia="Arial Unicode MS" w:hAnsi="Times New Roman" w:cs="Times New Roman"/>
          <w:sz w:val="20"/>
          <w:szCs w:val="24"/>
          <w:shd w:val="clear" w:color="auto" w:fill="FFFFFF"/>
          <w:lang w:eastAsia="es-ES"/>
        </w:rPr>
        <w:t> es la probabilidad de fallo total de un descargador de sobretensiones, </w:t>
      </w:r>
      <w:r w:rsidRPr="004126D0">
        <w:rPr>
          <w:rFonts w:ascii="Times New Roman" w:eastAsia="Arial Unicode MS" w:hAnsi="Times New Roman" w:cs="Times New Roman"/>
          <w:i/>
          <w:iCs/>
          <w:sz w:val="20"/>
          <w:szCs w:val="24"/>
          <w:bdr w:val="none" w:sz="0" w:space="0" w:color="auto" w:frame="1"/>
          <w:shd w:val="clear" w:color="auto" w:fill="FFFFFF"/>
          <w:lang w:eastAsia="es-ES"/>
        </w:rPr>
        <w:t>I </w:t>
      </w:r>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A</w:t>
      </w:r>
      <w:r w:rsidRPr="004126D0">
        <w:rPr>
          <w:rFonts w:ascii="Times New Roman" w:eastAsia="Arial Unicode MS" w:hAnsi="Times New Roman" w:cs="Times New Roman"/>
          <w:sz w:val="20"/>
          <w:szCs w:val="24"/>
          <w:shd w:val="clear" w:color="auto" w:fill="FFFFFF"/>
          <w:lang w:eastAsia="es-ES"/>
        </w:rPr>
        <w:t> ( </w:t>
      </w:r>
      <w:r w:rsidRPr="004126D0">
        <w:rPr>
          <w:rFonts w:ascii="Times New Roman" w:eastAsia="Arial Unicode MS" w:hAnsi="Times New Roman" w:cs="Times New Roman"/>
          <w:i/>
          <w:iCs/>
          <w:sz w:val="20"/>
          <w:szCs w:val="24"/>
          <w:bdr w:val="none" w:sz="0" w:space="0" w:color="auto" w:frame="1"/>
          <w:shd w:val="clear" w:color="auto" w:fill="FFFFFF"/>
          <w:lang w:eastAsia="es-ES"/>
        </w:rPr>
        <w:t>T </w:t>
      </w:r>
      <w:proofErr w:type="spellStart"/>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t</w:t>
      </w:r>
      <w:proofErr w:type="spellEnd"/>
      <w:r w:rsidRPr="004126D0">
        <w:rPr>
          <w:rFonts w:ascii="Times New Roman" w:eastAsia="Arial Unicode MS" w:hAnsi="Times New Roman" w:cs="Times New Roman"/>
          <w:sz w:val="20"/>
          <w:szCs w:val="24"/>
          <w:shd w:val="clear" w:color="auto" w:fill="FFFFFF"/>
          <w:lang w:eastAsia="es-ES"/>
        </w:rPr>
        <w:t xml:space="preserve"> ) es el pico mínimo de carrera actual en </w:t>
      </w:r>
      <w:proofErr w:type="spellStart"/>
      <w:r w:rsidRPr="004126D0">
        <w:rPr>
          <w:rFonts w:ascii="Times New Roman" w:eastAsia="Arial Unicode MS" w:hAnsi="Times New Roman" w:cs="Times New Roman"/>
          <w:sz w:val="20"/>
          <w:szCs w:val="24"/>
          <w:shd w:val="clear" w:color="auto" w:fill="FFFFFF"/>
          <w:lang w:eastAsia="es-ES"/>
        </w:rPr>
        <w:t>kA</w:t>
      </w:r>
      <w:proofErr w:type="spellEnd"/>
      <w:r w:rsidRPr="004126D0">
        <w:rPr>
          <w:rFonts w:ascii="Times New Roman" w:eastAsia="Arial Unicode MS" w:hAnsi="Times New Roman" w:cs="Times New Roman"/>
          <w:sz w:val="20"/>
          <w:szCs w:val="24"/>
          <w:shd w:val="clear" w:color="auto" w:fill="FFFFFF"/>
          <w:lang w:eastAsia="es-ES"/>
        </w:rPr>
        <w:t xml:space="preserve"> requerida para dañar el descargador de sobretensiones, cuando el rayo golpea sobre un conductor de fase, dependiendo de cada valor de tiempo-a-media, </w:t>
      </w:r>
      <w:r w:rsidRPr="004126D0">
        <w:rPr>
          <w:rFonts w:ascii="Times New Roman" w:eastAsia="Arial Unicode MS" w:hAnsi="Times New Roman" w:cs="Times New Roman"/>
          <w:i/>
          <w:iCs/>
          <w:sz w:val="20"/>
          <w:szCs w:val="24"/>
          <w:bdr w:val="none" w:sz="0" w:space="0" w:color="auto" w:frame="1"/>
          <w:shd w:val="clear" w:color="auto" w:fill="FFFFFF"/>
          <w:lang w:eastAsia="es-ES"/>
        </w:rPr>
        <w:t>I </w:t>
      </w:r>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B</w:t>
      </w:r>
      <w:r w:rsidRPr="004126D0">
        <w:rPr>
          <w:rFonts w:ascii="Times New Roman" w:eastAsia="Arial Unicode MS" w:hAnsi="Times New Roman" w:cs="Times New Roman"/>
          <w:sz w:val="20"/>
          <w:szCs w:val="24"/>
          <w:shd w:val="clear" w:color="auto" w:fill="FFFFFF"/>
          <w:lang w:eastAsia="es-ES"/>
        </w:rPr>
        <w:t> ( </w:t>
      </w:r>
      <w:r w:rsidRPr="004126D0">
        <w:rPr>
          <w:rFonts w:ascii="Times New Roman" w:eastAsia="Arial Unicode MS" w:hAnsi="Times New Roman" w:cs="Times New Roman"/>
          <w:i/>
          <w:iCs/>
          <w:sz w:val="20"/>
          <w:szCs w:val="24"/>
          <w:bdr w:val="none" w:sz="0" w:space="0" w:color="auto" w:frame="1"/>
          <w:shd w:val="clear" w:color="auto" w:fill="FFFFFF"/>
          <w:lang w:eastAsia="es-ES"/>
        </w:rPr>
        <w:t>T </w:t>
      </w:r>
      <w:proofErr w:type="spellStart"/>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t</w:t>
      </w:r>
      <w:proofErr w:type="spellEnd"/>
      <w:r w:rsidRPr="004126D0">
        <w:rPr>
          <w:rFonts w:ascii="Times New Roman" w:eastAsia="Arial Unicode MS" w:hAnsi="Times New Roman" w:cs="Times New Roman"/>
          <w:sz w:val="20"/>
          <w:szCs w:val="24"/>
          <w:shd w:val="clear" w:color="auto" w:fill="FFFFFF"/>
          <w:lang w:eastAsia="es-ES"/>
        </w:rPr>
        <w:t xml:space="preserve"> ) es el pico mínimo de carrera actual en </w:t>
      </w:r>
      <w:proofErr w:type="spellStart"/>
      <w:r w:rsidRPr="004126D0">
        <w:rPr>
          <w:rFonts w:ascii="Times New Roman" w:eastAsia="Arial Unicode MS" w:hAnsi="Times New Roman" w:cs="Times New Roman"/>
          <w:sz w:val="20"/>
          <w:szCs w:val="24"/>
          <w:shd w:val="clear" w:color="auto" w:fill="FFFFFF"/>
          <w:lang w:eastAsia="es-ES"/>
        </w:rPr>
        <w:t>kA</w:t>
      </w:r>
      <w:proofErr w:type="spellEnd"/>
      <w:r w:rsidRPr="004126D0">
        <w:rPr>
          <w:rFonts w:ascii="Times New Roman" w:eastAsia="Arial Unicode MS" w:hAnsi="Times New Roman" w:cs="Times New Roman"/>
          <w:sz w:val="20"/>
          <w:szCs w:val="24"/>
          <w:shd w:val="clear" w:color="auto" w:fill="FFFFFF"/>
          <w:lang w:eastAsia="es-ES"/>
        </w:rPr>
        <w:t xml:space="preserve"> requerida para dañar el descargador de sobretensiones, cuando el rayo golpea en el cable de tierra encima de la cabeza, en función de cada valor de tiempo-a-media, </w:t>
      </w:r>
      <w:r w:rsidRPr="004126D0">
        <w:rPr>
          <w:rFonts w:ascii="Times New Roman" w:eastAsia="Arial Unicode MS" w:hAnsi="Times New Roman" w:cs="Times New Roman"/>
          <w:i/>
          <w:iCs/>
          <w:sz w:val="20"/>
          <w:szCs w:val="24"/>
          <w:bdr w:val="none" w:sz="0" w:space="0" w:color="auto" w:frame="1"/>
          <w:shd w:val="clear" w:color="auto" w:fill="FFFFFF"/>
          <w:lang w:eastAsia="es-ES"/>
        </w:rPr>
        <w:t>f</w:t>
      </w:r>
      <w:r w:rsidRPr="004126D0">
        <w:rPr>
          <w:rFonts w:ascii="Times New Roman" w:eastAsia="Arial Unicode MS" w:hAnsi="Times New Roman" w:cs="Times New Roman"/>
          <w:sz w:val="20"/>
          <w:szCs w:val="24"/>
          <w:shd w:val="clear" w:color="auto" w:fill="FFFFFF"/>
          <w:lang w:eastAsia="es-ES"/>
        </w:rPr>
        <w:t> ( </w:t>
      </w:r>
      <w:r w:rsidRPr="004126D0">
        <w:rPr>
          <w:rFonts w:ascii="Times New Roman" w:eastAsia="Arial Unicode MS" w:hAnsi="Times New Roman" w:cs="Times New Roman"/>
          <w:i/>
          <w:iCs/>
          <w:sz w:val="20"/>
          <w:szCs w:val="24"/>
          <w:bdr w:val="none" w:sz="0" w:space="0" w:color="auto" w:frame="1"/>
          <w:shd w:val="clear" w:color="auto" w:fill="FFFFFF"/>
          <w:lang w:eastAsia="es-ES"/>
        </w:rPr>
        <w:t>I </w:t>
      </w:r>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P</w:t>
      </w:r>
      <w:r w:rsidRPr="004126D0">
        <w:rPr>
          <w:rFonts w:ascii="Times New Roman" w:eastAsia="Arial Unicode MS" w:hAnsi="Times New Roman" w:cs="Times New Roman"/>
          <w:sz w:val="20"/>
          <w:szCs w:val="24"/>
          <w:shd w:val="clear" w:color="auto" w:fill="FFFFFF"/>
          <w:lang w:eastAsia="es-ES"/>
        </w:rPr>
        <w:t> ) es la función de densidad de probabilidad de el valor pico de corriente eléctrica, </w:t>
      </w:r>
      <w:r w:rsidRPr="004126D0">
        <w:rPr>
          <w:rFonts w:ascii="Times New Roman" w:eastAsia="Arial Unicode MS" w:hAnsi="Times New Roman" w:cs="Times New Roman"/>
          <w:i/>
          <w:iCs/>
          <w:sz w:val="20"/>
          <w:szCs w:val="24"/>
          <w:bdr w:val="none" w:sz="0" w:space="0" w:color="auto" w:frame="1"/>
          <w:shd w:val="clear" w:color="auto" w:fill="FFFFFF"/>
          <w:lang w:eastAsia="es-ES"/>
        </w:rPr>
        <w:t>g</w:t>
      </w:r>
      <w:r w:rsidRPr="004126D0">
        <w:rPr>
          <w:rFonts w:ascii="Times New Roman" w:eastAsia="Arial Unicode MS" w:hAnsi="Times New Roman" w:cs="Times New Roman"/>
          <w:sz w:val="20"/>
          <w:szCs w:val="24"/>
          <w:shd w:val="clear" w:color="auto" w:fill="FFFFFF"/>
          <w:lang w:eastAsia="es-ES"/>
        </w:rPr>
        <w:t> ( </w:t>
      </w:r>
      <w:r w:rsidRPr="004126D0">
        <w:rPr>
          <w:rFonts w:ascii="Times New Roman" w:eastAsia="Arial Unicode MS" w:hAnsi="Times New Roman" w:cs="Times New Roman"/>
          <w:i/>
          <w:iCs/>
          <w:sz w:val="20"/>
          <w:szCs w:val="24"/>
          <w:bdr w:val="none" w:sz="0" w:space="0" w:color="auto" w:frame="1"/>
          <w:shd w:val="clear" w:color="auto" w:fill="FFFFFF"/>
          <w:lang w:eastAsia="es-ES"/>
        </w:rPr>
        <w:t>T </w:t>
      </w:r>
      <w:proofErr w:type="spellStart"/>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t</w:t>
      </w:r>
      <w:proofErr w:type="spellEnd"/>
      <w:r w:rsidRPr="004126D0">
        <w:rPr>
          <w:rFonts w:ascii="Times New Roman" w:eastAsia="Arial Unicode MS" w:hAnsi="Times New Roman" w:cs="Times New Roman"/>
          <w:sz w:val="20"/>
          <w:szCs w:val="24"/>
          <w:shd w:val="clear" w:color="auto" w:fill="FFFFFF"/>
          <w:lang w:eastAsia="es-ES"/>
        </w:rPr>
        <w:t> ) es la función de densidad de probabilidad del valor de tiempo-a-media de la corriente de rayo y </w:t>
      </w:r>
      <w:r w:rsidRPr="004126D0">
        <w:rPr>
          <w:rFonts w:ascii="Times New Roman" w:eastAsia="Arial Unicode MS" w:hAnsi="Times New Roman" w:cs="Times New Roman"/>
          <w:i/>
          <w:iCs/>
          <w:sz w:val="20"/>
          <w:szCs w:val="24"/>
          <w:bdr w:val="none" w:sz="0" w:space="0" w:color="auto" w:frame="1"/>
          <w:shd w:val="clear" w:color="auto" w:fill="FFFFFF"/>
          <w:lang w:eastAsia="es-ES"/>
        </w:rPr>
        <w:t>T </w:t>
      </w:r>
      <w:r w:rsidRPr="004126D0">
        <w:rPr>
          <w:rFonts w:ascii="Times New Roman" w:eastAsia="Arial Unicode MS" w:hAnsi="Times New Roman" w:cs="Times New Roman"/>
          <w:i/>
          <w:iCs/>
          <w:sz w:val="20"/>
          <w:szCs w:val="24"/>
          <w:bdr w:val="none" w:sz="0" w:space="0" w:color="auto" w:frame="1"/>
          <w:shd w:val="clear" w:color="auto" w:fill="FFFFFF"/>
          <w:vertAlign w:val="subscript"/>
          <w:lang w:eastAsia="es-ES"/>
        </w:rPr>
        <w:t>r</w:t>
      </w:r>
      <w:r w:rsidRPr="004126D0">
        <w:rPr>
          <w:rFonts w:ascii="Times New Roman" w:eastAsia="Arial Unicode MS" w:hAnsi="Times New Roman" w:cs="Times New Roman"/>
          <w:sz w:val="20"/>
          <w:szCs w:val="24"/>
          <w:shd w:val="clear" w:color="auto" w:fill="FFFFFF"/>
          <w:lang w:eastAsia="es-ES"/>
        </w:rPr>
        <w:t> es el tiempo de subida de la forma de onda incidente,</w:t>
      </w:r>
    </w:p>
    <w:p w:rsidR="00686145" w:rsidRPr="004126D0" w:rsidRDefault="0021425A"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hyperlink r:id="rId124" w:anchor="fig11" w:history="1">
        <w:r w:rsidR="00686145" w:rsidRPr="004126D0">
          <w:rPr>
            <w:rFonts w:ascii="Times New Roman" w:eastAsia="Arial Unicode MS" w:hAnsi="Times New Roman" w:cs="Times New Roman"/>
            <w:sz w:val="20"/>
            <w:szCs w:val="24"/>
            <w:u w:val="single"/>
            <w:bdr w:val="none" w:sz="0" w:space="0" w:color="auto" w:frame="1"/>
            <w:lang w:eastAsia="es-ES"/>
          </w:rPr>
          <w:t>La figura. 11</w:t>
        </w:r>
      </w:hyperlink>
      <w:r w:rsidR="00686145" w:rsidRPr="004126D0">
        <w:rPr>
          <w:rFonts w:ascii="Times New Roman" w:eastAsia="Arial Unicode MS" w:hAnsi="Times New Roman" w:cs="Times New Roman"/>
          <w:sz w:val="20"/>
          <w:szCs w:val="24"/>
          <w:lang w:eastAsia="es-ES"/>
        </w:rPr>
        <w:t>  y  </w:t>
      </w:r>
      <w:hyperlink r:id="rId125" w:anchor="fig12" w:history="1">
        <w:r w:rsidR="00686145" w:rsidRPr="004126D0">
          <w:rPr>
            <w:rFonts w:ascii="Times New Roman" w:eastAsia="Arial Unicode MS" w:hAnsi="Times New Roman" w:cs="Times New Roman"/>
            <w:sz w:val="20"/>
            <w:szCs w:val="24"/>
            <w:u w:val="single"/>
            <w:bdr w:val="none" w:sz="0" w:space="0" w:color="auto" w:frame="1"/>
            <w:lang w:eastAsia="es-ES"/>
          </w:rPr>
          <w:t>fig. 12</w:t>
        </w:r>
      </w:hyperlink>
      <w:r w:rsidR="00686145" w:rsidRPr="004126D0">
        <w:rPr>
          <w:rFonts w:ascii="Times New Roman" w:eastAsia="Arial Unicode MS" w:hAnsi="Times New Roman" w:cs="Times New Roman"/>
          <w:sz w:val="20"/>
          <w:szCs w:val="24"/>
          <w:lang w:eastAsia="es-ES"/>
        </w:rPr>
        <w:t xml:space="preserve"> descargas atmosféricas mostrar en el conductor de fase o cable de tierra, en consecuencia, para una línea de transmisión de alta tensión. Cuando el rayo alcanza la torre o el cable de tierra, un aumento en el potencial de la estructura metálica de la torre es causada (dependiendo de la resistencia de puesta a tierra) hasta la tensión de descarga disruptiva crítico que conduce a una </w:t>
      </w:r>
      <w:proofErr w:type="spellStart"/>
      <w:r w:rsidR="00686145" w:rsidRPr="004126D0">
        <w:rPr>
          <w:rFonts w:ascii="Times New Roman" w:eastAsia="Arial Unicode MS" w:hAnsi="Times New Roman" w:cs="Times New Roman"/>
          <w:sz w:val="20"/>
          <w:szCs w:val="24"/>
          <w:lang w:eastAsia="es-ES"/>
        </w:rPr>
        <w:t>backflashover</w:t>
      </w:r>
      <w:proofErr w:type="spellEnd"/>
      <w:r w:rsidR="00686145" w:rsidRPr="004126D0">
        <w:rPr>
          <w:rFonts w:ascii="Times New Roman" w:eastAsia="Arial Unicode MS" w:hAnsi="Times New Roman" w:cs="Times New Roman"/>
          <w:sz w:val="20"/>
          <w:szCs w:val="24"/>
          <w:lang w:eastAsia="es-ES"/>
        </w:rPr>
        <w:t xml:space="preserve">. La posibilidad de un fallo de blindaje, es decir, un fallo debido a un rayo cayó sobre el conductor de fase, es pequeño, ya que las corrientes de rayos que golpean los conductores protegidos no son lo suficientemente altos, de acuerdo con el modelo </w:t>
      </w:r>
      <w:proofErr w:type="spellStart"/>
      <w:r w:rsidR="00686145" w:rsidRPr="004126D0">
        <w:rPr>
          <w:rFonts w:ascii="Times New Roman" w:eastAsia="Arial Unicode MS" w:hAnsi="Times New Roman" w:cs="Times New Roman"/>
          <w:sz w:val="20"/>
          <w:szCs w:val="24"/>
          <w:lang w:eastAsia="es-ES"/>
        </w:rPr>
        <w:t>electrogeometrical</w:t>
      </w:r>
      <w:proofErr w:type="spellEnd"/>
      <w:r w:rsidR="00686145" w:rsidRPr="004126D0">
        <w:rPr>
          <w:rFonts w:ascii="Times New Roman" w:eastAsia="Arial Unicode MS" w:hAnsi="Times New Roman" w:cs="Times New Roman"/>
          <w:sz w:val="20"/>
          <w:szCs w:val="24"/>
          <w:lang w:eastAsia="es-ES"/>
        </w:rPr>
        <w:t>.</w:t>
      </w: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05AAA594" wp14:editId="7E9EE2DF">
            <wp:extent cx="1850745" cy="1348680"/>
            <wp:effectExtent l="0" t="0" r="0" b="4445"/>
            <wp:docPr id="12" name="Imagen 12" descr="Imagen a tamaño completo (23 K)">
              <a:hlinkClick xmlns:a="http://schemas.openxmlformats.org/drawingml/2006/main" r:id="rId126" tooltip="&quot;Imagen a tamaño completo (23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n a tamaño completo (23 K)">
                      <a:hlinkClick r:id="rId126" tooltip="&quot;Imagen a tamaño completo (23 K)&quot;"/>
                    </pic:cNvPr>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855746" cy="1352324"/>
                    </a:xfrm>
                    <a:prstGeom prst="rect">
                      <a:avLst/>
                    </a:prstGeom>
                    <a:noFill/>
                    <a:ln>
                      <a:noFill/>
                    </a:ln>
                  </pic:spPr>
                </pic:pic>
              </a:graphicData>
            </a:graphic>
          </wp:inline>
        </w:drawing>
      </w:r>
    </w:p>
    <w:p w:rsidR="00686145" w:rsidRPr="004126D0" w:rsidRDefault="00686145" w:rsidP="00263C73">
      <w:pPr>
        <w:shd w:val="clear" w:color="auto" w:fill="FFFFFF"/>
        <w:spacing w:after="0" w:line="300" w:lineRule="atLeast"/>
        <w:ind w:left="720"/>
        <w:jc w:val="center"/>
        <w:textAlignment w:val="baseline"/>
        <w:rPr>
          <w:rFonts w:ascii="Times New Roman" w:eastAsia="Arial Unicode MS" w:hAnsi="Times New Roman" w:cs="Times New Roman"/>
          <w:sz w:val="18"/>
          <w:szCs w:val="24"/>
          <w:lang w:eastAsia="es-ES"/>
        </w:rPr>
      </w:pPr>
      <w:r w:rsidRPr="004126D0">
        <w:rPr>
          <w:rFonts w:ascii="Times New Roman" w:eastAsia="Arial Unicode MS" w:hAnsi="Times New Roman" w:cs="Times New Roman"/>
          <w:sz w:val="18"/>
          <w:szCs w:val="24"/>
          <w:lang w:eastAsia="es-ES"/>
        </w:rPr>
        <w:t>La figura. 11.  </w:t>
      </w:r>
      <w:r w:rsidRPr="004126D0">
        <w:rPr>
          <w:rFonts w:ascii="Times New Roman" w:eastAsia="Arial Unicode MS" w:hAnsi="Times New Roman" w:cs="Times New Roman"/>
          <w:sz w:val="18"/>
          <w:szCs w:val="24"/>
          <w:bdr w:val="none" w:sz="0" w:space="0" w:color="auto" w:frame="1"/>
          <w:lang w:eastAsia="es-ES"/>
        </w:rPr>
        <w:t>Blindaje falla en una línea de transmisión.</w:t>
      </w: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725F7275" wp14:editId="52B6ED50">
            <wp:extent cx="2106777" cy="1765495"/>
            <wp:effectExtent l="0" t="0" r="8255" b="6350"/>
            <wp:docPr id="11" name="Imagen 11" descr="Imagen a tamaño completo (21 K)">
              <a:hlinkClick xmlns:a="http://schemas.openxmlformats.org/drawingml/2006/main" r:id="rId128" tooltip="&quot;Imagen a tamaño completo (21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n a tamaño completo (21 K)">
                      <a:hlinkClick r:id="rId128" tooltip="&quot;Imagen a tamaño completo (21 K)&quot;"/>
                    </pic:cNvPr>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06940" cy="1765632"/>
                    </a:xfrm>
                    <a:prstGeom prst="rect">
                      <a:avLst/>
                    </a:prstGeom>
                    <a:noFill/>
                    <a:ln>
                      <a:noFill/>
                    </a:ln>
                  </pic:spPr>
                </pic:pic>
              </a:graphicData>
            </a:graphic>
          </wp:inline>
        </w:drawing>
      </w:r>
    </w:p>
    <w:p w:rsidR="00686145" w:rsidRPr="004126D0" w:rsidRDefault="00686145" w:rsidP="00263C73">
      <w:pPr>
        <w:shd w:val="clear" w:color="auto" w:fill="FFFFFF"/>
        <w:spacing w:after="0" w:line="300" w:lineRule="atLeast"/>
        <w:ind w:left="720"/>
        <w:jc w:val="center"/>
        <w:textAlignment w:val="baseline"/>
        <w:rPr>
          <w:rFonts w:ascii="Times New Roman" w:eastAsia="Arial Unicode MS" w:hAnsi="Times New Roman" w:cs="Times New Roman"/>
          <w:sz w:val="18"/>
          <w:szCs w:val="24"/>
          <w:lang w:eastAsia="es-ES"/>
        </w:rPr>
      </w:pPr>
      <w:r w:rsidRPr="004126D0">
        <w:rPr>
          <w:rFonts w:ascii="Times New Roman" w:eastAsia="Arial Unicode MS" w:hAnsi="Times New Roman" w:cs="Times New Roman"/>
          <w:sz w:val="18"/>
          <w:szCs w:val="24"/>
          <w:lang w:eastAsia="es-ES"/>
        </w:rPr>
        <w:t>La figura. 12.  </w:t>
      </w:r>
      <w:proofErr w:type="spellStart"/>
      <w:r w:rsidRPr="004126D0">
        <w:rPr>
          <w:rFonts w:ascii="Times New Roman" w:eastAsia="Arial Unicode MS" w:hAnsi="Times New Roman" w:cs="Times New Roman"/>
          <w:sz w:val="18"/>
          <w:szCs w:val="24"/>
          <w:bdr w:val="none" w:sz="0" w:space="0" w:color="auto" w:frame="1"/>
          <w:lang w:eastAsia="es-ES"/>
        </w:rPr>
        <w:t>Backflashover</w:t>
      </w:r>
      <w:proofErr w:type="spellEnd"/>
      <w:r w:rsidRPr="004126D0">
        <w:rPr>
          <w:rFonts w:ascii="Times New Roman" w:eastAsia="Arial Unicode MS" w:hAnsi="Times New Roman" w:cs="Times New Roman"/>
          <w:sz w:val="18"/>
          <w:szCs w:val="24"/>
          <w:bdr w:val="none" w:sz="0" w:space="0" w:color="auto" w:frame="1"/>
          <w:lang w:eastAsia="es-ES"/>
        </w:rPr>
        <w:t xml:space="preserve"> fallo en una línea de transmisión.</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lastRenderedPageBreak/>
        <w:t>Los descargadores de sobretensiones están instalados entre los conductores de fase y la tierra, con el fin de prevenir las descargas disruptivas a lo largo de los aisladores. En caso de una carrera directa sobre los conductores de fase, el descargador de sobretensiones se vuelve conductora, lo que lleva la corriente de sobretensión a tierra. Cuando un rayo cae en la torre o los cables de tierra ( </w:t>
      </w:r>
      <w:hyperlink r:id="rId130" w:anchor="fig13" w:history="1">
        <w:r w:rsidRPr="004126D0">
          <w:rPr>
            <w:rFonts w:ascii="Times New Roman" w:eastAsia="Arial Unicode MS" w:hAnsi="Times New Roman" w:cs="Times New Roman"/>
            <w:sz w:val="20"/>
            <w:szCs w:val="24"/>
            <w:u w:val="single"/>
            <w:bdr w:val="none" w:sz="0" w:space="0" w:color="auto" w:frame="1"/>
            <w:lang w:eastAsia="es-ES"/>
          </w:rPr>
          <w:t>Fig. 13</w:t>
        </w:r>
      </w:hyperlink>
      <w:r w:rsidRPr="004126D0">
        <w:rPr>
          <w:rFonts w:ascii="Times New Roman" w:eastAsia="Arial Unicode MS" w:hAnsi="Times New Roman" w:cs="Times New Roman"/>
          <w:sz w:val="20"/>
          <w:szCs w:val="24"/>
          <w:lang w:eastAsia="es-ES"/>
        </w:rPr>
        <w:t xml:space="preserve"> ), una parte se desplaza en ambas direcciones del hilo de tierra </w:t>
      </w:r>
      <w:proofErr w:type="gramStart"/>
      <w:r w:rsidRPr="004126D0">
        <w:rPr>
          <w:rFonts w:ascii="Times New Roman" w:eastAsia="Arial Unicode MS" w:hAnsi="Times New Roman" w:cs="Times New Roman"/>
          <w:sz w:val="20"/>
          <w:szCs w:val="24"/>
          <w:lang w:eastAsia="es-ES"/>
        </w:rPr>
        <w:t>( </w:t>
      </w:r>
      <w:r w:rsidRPr="004126D0">
        <w:rPr>
          <w:rFonts w:ascii="Times New Roman" w:eastAsia="Arial Unicode MS" w:hAnsi="Times New Roman" w:cs="Times New Roman"/>
          <w:i/>
          <w:iCs/>
          <w:sz w:val="20"/>
          <w:szCs w:val="24"/>
          <w:bdr w:val="none" w:sz="0" w:space="0" w:color="auto" w:frame="1"/>
          <w:lang w:eastAsia="es-ES"/>
        </w:rPr>
        <w:t>u</w:t>
      </w:r>
      <w:proofErr w:type="gramEnd"/>
      <w:r w:rsidRPr="004126D0">
        <w:rPr>
          <w:rFonts w:ascii="Times New Roman" w:eastAsia="Arial Unicode MS" w:hAnsi="Times New Roman" w:cs="Times New Roman"/>
          <w:i/>
          <w:iCs/>
          <w:sz w:val="20"/>
          <w:szCs w:val="24"/>
          <w:bdr w:val="none" w:sz="0" w:space="0" w:color="auto" w:frame="1"/>
          <w:lang w:eastAsia="es-ES"/>
        </w:rPr>
        <w:t> </w:t>
      </w:r>
      <w:r w:rsidRPr="004126D0">
        <w:rPr>
          <w:rFonts w:ascii="Times New Roman" w:eastAsia="Arial Unicode MS" w:hAnsi="Times New Roman" w:cs="Times New Roman"/>
          <w:sz w:val="20"/>
          <w:szCs w:val="24"/>
          <w:bdr w:val="none" w:sz="0" w:space="0" w:color="auto" w:frame="1"/>
          <w:vertAlign w:val="subscript"/>
          <w:lang w:eastAsia="es-ES"/>
        </w:rPr>
        <w:t>1</w:t>
      </w:r>
      <w:r w:rsidRPr="004126D0">
        <w:rPr>
          <w:rFonts w:ascii="Times New Roman" w:eastAsia="Arial Unicode MS" w:hAnsi="Times New Roman" w:cs="Times New Roman"/>
          <w:sz w:val="20"/>
          <w:szCs w:val="24"/>
          <w:lang w:eastAsia="es-ES"/>
        </w:rPr>
        <w:t> y </w:t>
      </w:r>
      <w:r w:rsidRPr="004126D0">
        <w:rPr>
          <w:rFonts w:ascii="Times New Roman" w:eastAsia="Arial Unicode MS" w:hAnsi="Times New Roman" w:cs="Times New Roman"/>
          <w:i/>
          <w:iCs/>
          <w:sz w:val="20"/>
          <w:szCs w:val="24"/>
          <w:bdr w:val="none" w:sz="0" w:space="0" w:color="auto" w:frame="1"/>
          <w:lang w:eastAsia="es-ES"/>
        </w:rPr>
        <w:t>u </w:t>
      </w:r>
      <w:r w:rsidRPr="004126D0">
        <w:rPr>
          <w:rFonts w:ascii="Times New Roman" w:eastAsia="Arial Unicode MS" w:hAnsi="Times New Roman" w:cs="Times New Roman"/>
          <w:sz w:val="20"/>
          <w:szCs w:val="24"/>
          <w:bdr w:val="none" w:sz="0" w:space="0" w:color="auto" w:frame="1"/>
          <w:vertAlign w:val="subscript"/>
          <w:lang w:eastAsia="es-ES"/>
        </w:rPr>
        <w:t>2</w:t>
      </w:r>
      <w:r w:rsidRPr="004126D0">
        <w:rPr>
          <w:rFonts w:ascii="Times New Roman" w:eastAsia="Arial Unicode MS" w:hAnsi="Times New Roman" w:cs="Times New Roman"/>
          <w:sz w:val="20"/>
          <w:szCs w:val="24"/>
          <w:lang w:eastAsia="es-ES"/>
        </w:rPr>
        <w:t> ), una parte baja al sistema de puesta a tierra ( </w:t>
      </w:r>
      <w:r w:rsidRPr="004126D0">
        <w:rPr>
          <w:rFonts w:ascii="Times New Roman" w:eastAsia="Arial Unicode MS" w:hAnsi="Times New Roman" w:cs="Times New Roman"/>
          <w:i/>
          <w:iCs/>
          <w:sz w:val="20"/>
          <w:szCs w:val="24"/>
          <w:bdr w:val="none" w:sz="0" w:space="0" w:color="auto" w:frame="1"/>
          <w:lang w:eastAsia="es-ES"/>
        </w:rPr>
        <w:t>u </w:t>
      </w:r>
      <w:r w:rsidRPr="004126D0">
        <w:rPr>
          <w:rFonts w:ascii="Times New Roman" w:eastAsia="Arial Unicode MS" w:hAnsi="Times New Roman" w:cs="Times New Roman"/>
          <w:sz w:val="20"/>
          <w:szCs w:val="24"/>
          <w:bdr w:val="none" w:sz="0" w:space="0" w:color="auto" w:frame="1"/>
          <w:vertAlign w:val="subscript"/>
          <w:lang w:eastAsia="es-ES"/>
        </w:rPr>
        <w:t>3</w:t>
      </w:r>
      <w:r w:rsidRPr="004126D0">
        <w:rPr>
          <w:rFonts w:ascii="Times New Roman" w:eastAsia="Arial Unicode MS" w:hAnsi="Times New Roman" w:cs="Times New Roman"/>
          <w:sz w:val="20"/>
          <w:szCs w:val="24"/>
          <w:lang w:eastAsia="es-ES"/>
        </w:rPr>
        <w:t> ), y una parte de los flujos a través del descargador de sobretensiones, que conduce hacia atrás, a la línea, la división también para ambas direcciones ( </w:t>
      </w:r>
      <w:r w:rsidRPr="004126D0">
        <w:rPr>
          <w:rFonts w:ascii="Times New Roman" w:eastAsia="Arial Unicode MS" w:hAnsi="Times New Roman" w:cs="Times New Roman"/>
          <w:i/>
          <w:iCs/>
          <w:sz w:val="20"/>
          <w:szCs w:val="24"/>
          <w:bdr w:val="none" w:sz="0" w:space="0" w:color="auto" w:frame="1"/>
          <w:lang w:eastAsia="es-ES"/>
        </w:rPr>
        <w:t>U </w:t>
      </w:r>
      <w:r w:rsidRPr="004126D0">
        <w:rPr>
          <w:rFonts w:ascii="Times New Roman" w:eastAsia="Arial Unicode MS" w:hAnsi="Times New Roman" w:cs="Times New Roman"/>
          <w:sz w:val="20"/>
          <w:szCs w:val="24"/>
          <w:bdr w:val="none" w:sz="0" w:space="0" w:color="auto" w:frame="1"/>
          <w:vertAlign w:val="subscript"/>
          <w:lang w:eastAsia="es-ES"/>
        </w:rPr>
        <w:t>4</w:t>
      </w:r>
      <w:r w:rsidRPr="004126D0">
        <w:rPr>
          <w:rFonts w:ascii="Times New Roman" w:eastAsia="Arial Unicode MS" w:hAnsi="Times New Roman" w:cs="Times New Roman"/>
          <w:sz w:val="20"/>
          <w:szCs w:val="24"/>
          <w:lang w:eastAsia="es-ES"/>
        </w:rPr>
        <w:t> y </w:t>
      </w:r>
      <w:r w:rsidRPr="004126D0">
        <w:rPr>
          <w:rFonts w:ascii="Times New Roman" w:eastAsia="Arial Unicode MS" w:hAnsi="Times New Roman" w:cs="Times New Roman"/>
          <w:i/>
          <w:iCs/>
          <w:sz w:val="20"/>
          <w:szCs w:val="24"/>
          <w:bdr w:val="none" w:sz="0" w:space="0" w:color="auto" w:frame="1"/>
          <w:lang w:eastAsia="es-ES"/>
        </w:rPr>
        <w:t>U </w:t>
      </w:r>
      <w:r w:rsidRPr="004126D0">
        <w:rPr>
          <w:rFonts w:ascii="Times New Roman" w:eastAsia="Arial Unicode MS" w:hAnsi="Times New Roman" w:cs="Times New Roman"/>
          <w:sz w:val="20"/>
          <w:szCs w:val="24"/>
          <w:bdr w:val="none" w:sz="0" w:space="0" w:color="auto" w:frame="1"/>
          <w:vertAlign w:val="subscript"/>
          <w:lang w:eastAsia="es-ES"/>
        </w:rPr>
        <w:t>5</w:t>
      </w:r>
      <w:r w:rsidRPr="004126D0">
        <w:rPr>
          <w:rFonts w:ascii="Times New Roman" w:eastAsia="Arial Unicode MS" w:hAnsi="Times New Roman" w:cs="Times New Roman"/>
          <w:sz w:val="20"/>
          <w:szCs w:val="24"/>
          <w:lang w:eastAsia="es-ES"/>
        </w:rPr>
        <w:t xml:space="preserve"> ). El reparto de la corriente del rayo depende principalmente de la resistencia a pie de torre. El voltaje de la onda viaja a lo largo del conductor de fase puede causar descarga disruptiva a la siguiente torre por lo tanto, la instalación de descargadores de sobretensión con un paso denso es necesario, especialmente en regiones con alto nivel </w:t>
      </w:r>
      <w:proofErr w:type="spellStart"/>
      <w:r w:rsidRPr="004126D0">
        <w:rPr>
          <w:rFonts w:ascii="Times New Roman" w:eastAsia="Arial Unicode MS" w:hAnsi="Times New Roman" w:cs="Times New Roman"/>
          <w:sz w:val="20"/>
          <w:szCs w:val="24"/>
          <w:lang w:eastAsia="es-ES"/>
        </w:rPr>
        <w:t>keraunico</w:t>
      </w:r>
      <w:proofErr w:type="spellEnd"/>
      <w:r w:rsidRPr="004126D0">
        <w:rPr>
          <w:rFonts w:ascii="Times New Roman" w:eastAsia="Arial Unicode MS" w:hAnsi="Times New Roman" w:cs="Times New Roman"/>
          <w:sz w:val="20"/>
          <w:szCs w:val="24"/>
          <w:lang w:eastAsia="es-ES"/>
        </w:rPr>
        <w:t xml:space="preserve"> y altas impedancias de puesta a tierra, con el fin de desviar la onda de sobretensión restante a la suelo </w:t>
      </w:r>
      <w:proofErr w:type="gramStart"/>
      <w:r w:rsidRPr="004126D0">
        <w:rPr>
          <w:rFonts w:ascii="Times New Roman" w:eastAsia="Arial Unicode MS" w:hAnsi="Times New Roman" w:cs="Times New Roman"/>
          <w:sz w:val="20"/>
          <w:szCs w:val="24"/>
          <w:lang w:eastAsia="es-ES"/>
        </w:rPr>
        <w:t>( </w:t>
      </w:r>
      <w:r w:rsidRPr="004126D0">
        <w:rPr>
          <w:rFonts w:ascii="Times New Roman" w:eastAsia="Arial Unicode MS" w:hAnsi="Times New Roman" w:cs="Times New Roman"/>
          <w:i/>
          <w:iCs/>
          <w:sz w:val="20"/>
          <w:szCs w:val="24"/>
          <w:bdr w:val="none" w:sz="0" w:space="0" w:color="auto" w:frame="1"/>
          <w:lang w:eastAsia="es-ES"/>
        </w:rPr>
        <w:t>u</w:t>
      </w:r>
      <w:proofErr w:type="gramEnd"/>
      <w:r w:rsidRPr="004126D0">
        <w:rPr>
          <w:rFonts w:ascii="Times New Roman" w:eastAsia="Arial Unicode MS" w:hAnsi="Times New Roman" w:cs="Times New Roman"/>
          <w:i/>
          <w:iCs/>
          <w:sz w:val="20"/>
          <w:szCs w:val="24"/>
          <w:bdr w:val="none" w:sz="0" w:space="0" w:color="auto" w:frame="1"/>
          <w:lang w:eastAsia="es-ES"/>
        </w:rPr>
        <w:t> </w:t>
      </w:r>
      <w:r w:rsidRPr="004126D0">
        <w:rPr>
          <w:rFonts w:ascii="Times New Roman" w:eastAsia="Arial Unicode MS" w:hAnsi="Times New Roman" w:cs="Times New Roman"/>
          <w:sz w:val="20"/>
          <w:szCs w:val="24"/>
          <w:bdr w:val="none" w:sz="0" w:space="0" w:color="auto" w:frame="1"/>
          <w:vertAlign w:val="subscript"/>
          <w:lang w:eastAsia="es-ES"/>
        </w:rPr>
        <w:t>6</w:t>
      </w:r>
      <w:r w:rsidRPr="004126D0">
        <w:rPr>
          <w:rFonts w:ascii="Times New Roman" w:eastAsia="Arial Unicode MS" w:hAnsi="Times New Roman" w:cs="Times New Roman"/>
          <w:sz w:val="20"/>
          <w:szCs w:val="24"/>
          <w:lang w:eastAsia="es-ES"/>
        </w:rPr>
        <w:t xml:space="preserve"> ). Este continuamente se producirá a partir de una torre a otra </w:t>
      </w:r>
      <w:proofErr w:type="gramStart"/>
      <w:r w:rsidRPr="004126D0">
        <w:rPr>
          <w:rFonts w:ascii="Times New Roman" w:eastAsia="Arial Unicode MS" w:hAnsi="Times New Roman" w:cs="Times New Roman"/>
          <w:sz w:val="20"/>
          <w:szCs w:val="24"/>
          <w:lang w:eastAsia="es-ES"/>
        </w:rPr>
        <w:t>( </w:t>
      </w:r>
      <w:r w:rsidRPr="004126D0">
        <w:rPr>
          <w:rFonts w:ascii="Times New Roman" w:eastAsia="Arial Unicode MS" w:hAnsi="Times New Roman" w:cs="Times New Roman"/>
          <w:i/>
          <w:iCs/>
          <w:sz w:val="20"/>
          <w:szCs w:val="24"/>
          <w:bdr w:val="none" w:sz="0" w:space="0" w:color="auto" w:frame="1"/>
          <w:lang w:eastAsia="es-ES"/>
        </w:rPr>
        <w:t>u</w:t>
      </w:r>
      <w:proofErr w:type="gramEnd"/>
      <w:r w:rsidRPr="004126D0">
        <w:rPr>
          <w:rFonts w:ascii="Times New Roman" w:eastAsia="Arial Unicode MS" w:hAnsi="Times New Roman" w:cs="Times New Roman"/>
          <w:i/>
          <w:iCs/>
          <w:sz w:val="20"/>
          <w:szCs w:val="24"/>
          <w:bdr w:val="none" w:sz="0" w:space="0" w:color="auto" w:frame="1"/>
          <w:lang w:eastAsia="es-ES"/>
        </w:rPr>
        <w:t> </w:t>
      </w:r>
      <w:r w:rsidRPr="004126D0">
        <w:rPr>
          <w:rFonts w:ascii="Times New Roman" w:eastAsia="Arial Unicode MS" w:hAnsi="Times New Roman" w:cs="Times New Roman"/>
          <w:sz w:val="20"/>
          <w:szCs w:val="24"/>
          <w:bdr w:val="none" w:sz="0" w:space="0" w:color="auto" w:frame="1"/>
          <w:vertAlign w:val="subscript"/>
          <w:lang w:eastAsia="es-ES"/>
        </w:rPr>
        <w:t>7</w:t>
      </w:r>
      <w:r w:rsidRPr="004126D0">
        <w:rPr>
          <w:rFonts w:ascii="Times New Roman" w:eastAsia="Arial Unicode MS" w:hAnsi="Times New Roman" w:cs="Times New Roman"/>
          <w:sz w:val="20"/>
          <w:szCs w:val="24"/>
          <w:lang w:eastAsia="es-ES"/>
        </w:rPr>
        <w:t> ), hasta que toda la corriente del rayo se desvía a tierra.</w:t>
      </w:r>
    </w:p>
    <w:p w:rsidR="00686145" w:rsidRPr="004126D0" w:rsidRDefault="00686145" w:rsidP="000A6672">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427C3FED" wp14:editId="33AD2C8F">
            <wp:extent cx="2216355" cy="1804481"/>
            <wp:effectExtent l="0" t="0" r="0" b="5715"/>
            <wp:docPr id="10" name="Imagen 10" descr="Imagen a tamaño completo (39 K)">
              <a:hlinkClick xmlns:a="http://schemas.openxmlformats.org/drawingml/2006/main" r:id="rId131" tooltip="&quot;Imagen a tamaño completo (39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n a tamaño completo (39 K)">
                      <a:hlinkClick r:id="rId131" tooltip="&quot;Imagen a tamaño completo (39 K)&quot;"/>
                    </pic:cNvPr>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17479" cy="1805396"/>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4"/>
          <w:bdr w:val="none" w:sz="0" w:space="0" w:color="auto" w:frame="1"/>
          <w:lang w:eastAsia="es-ES"/>
        </w:rPr>
      </w:pPr>
      <w:r w:rsidRPr="004126D0">
        <w:rPr>
          <w:rFonts w:ascii="Times New Roman" w:eastAsia="Arial Unicode MS" w:hAnsi="Times New Roman" w:cs="Times New Roman"/>
          <w:sz w:val="18"/>
          <w:szCs w:val="24"/>
          <w:lang w:eastAsia="es-ES"/>
        </w:rPr>
        <w:t>La figura. 13.  </w:t>
      </w:r>
      <w:r w:rsidRPr="004126D0">
        <w:rPr>
          <w:rFonts w:ascii="Times New Roman" w:eastAsia="Arial Unicode MS" w:hAnsi="Times New Roman" w:cs="Times New Roman"/>
          <w:sz w:val="18"/>
          <w:szCs w:val="24"/>
          <w:bdr w:val="none" w:sz="0" w:space="0" w:color="auto" w:frame="1"/>
          <w:lang w:eastAsia="es-ES"/>
        </w:rPr>
        <w:t>Descargador de conducción para una corriente del rayo en la torre.</w:t>
      </w:r>
    </w:p>
    <w:p w:rsidR="00263C73" w:rsidRPr="004126D0" w:rsidRDefault="00263C73" w:rsidP="00686145">
      <w:pPr>
        <w:shd w:val="clear" w:color="auto" w:fill="FFFFFF"/>
        <w:spacing w:after="0" w:line="300" w:lineRule="atLeast"/>
        <w:ind w:left="720"/>
        <w:jc w:val="both"/>
        <w:textAlignment w:val="baseline"/>
        <w:rPr>
          <w:rFonts w:ascii="Times New Roman" w:eastAsia="Arial Unicode MS" w:hAnsi="Times New Roman" w:cs="Times New Roman"/>
          <w:sz w:val="18"/>
          <w:szCs w:val="24"/>
          <w:lang w:eastAsia="es-ES"/>
        </w:rPr>
      </w:pP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 xml:space="preserve">La forma de onda de la descarga atmosférica ha sido producido por una onda exponencial doble, considerando el tiempo de cresta valor constante a 2 ms. Las funciones de distribución de picos de corriente y el tiempo de </w:t>
      </w:r>
      <w:proofErr w:type="spellStart"/>
      <w:r w:rsidRPr="004126D0">
        <w:rPr>
          <w:rFonts w:ascii="Times New Roman" w:eastAsia="Arial Unicode MS" w:hAnsi="Times New Roman" w:cs="Times New Roman"/>
          <w:sz w:val="20"/>
          <w:szCs w:val="20"/>
          <w:lang w:eastAsia="es-ES"/>
        </w:rPr>
        <w:t>semi</w:t>
      </w:r>
      <w:proofErr w:type="spellEnd"/>
      <w:r w:rsidRPr="004126D0">
        <w:rPr>
          <w:rFonts w:ascii="Times New Roman" w:eastAsia="Arial Unicode MS" w:hAnsi="Times New Roman" w:cs="Times New Roman"/>
          <w:sz w:val="20"/>
          <w:szCs w:val="20"/>
          <w:lang w:eastAsia="es-ES"/>
        </w:rPr>
        <w:t>-usados, son los realizados por Berger en Monte San Salvatore </w:t>
      </w:r>
      <w:hyperlink r:id="rId133" w:anchor="bib11" w:history="1">
        <w:r w:rsidRPr="004126D0">
          <w:rPr>
            <w:rFonts w:ascii="Times New Roman" w:eastAsia="Arial Unicode MS" w:hAnsi="Times New Roman" w:cs="Times New Roman"/>
            <w:sz w:val="20"/>
            <w:szCs w:val="20"/>
            <w:u w:val="single"/>
            <w:bdr w:val="none" w:sz="0" w:space="0" w:color="auto" w:frame="1"/>
            <w:lang w:eastAsia="es-ES"/>
          </w:rPr>
          <w:t>[11]</w:t>
        </w:r>
      </w:hyperlink>
      <w:r w:rsidRPr="004126D0">
        <w:rPr>
          <w:rFonts w:ascii="Times New Roman" w:eastAsia="Arial Unicode MS" w:hAnsi="Times New Roman" w:cs="Times New Roman"/>
          <w:sz w:val="20"/>
          <w:szCs w:val="20"/>
          <w:lang w:eastAsia="es-ES"/>
        </w:rPr>
        <w:t> . Los valores de impedancia son de 400 Ω para las fases y 700 Ω para cables de tierra. Las torres se representan como líneas de parámetros distribuidos 200 Ω. En la simulación, los descargadores de sobretensiones se instalan en todas las fases y tres casos probados son. En el caso 1 pararrayos se instalan en cada torre, en la sentencia de 2 pararrayos se instalan en cada segunda torre y en la sentencia de 3 descargadores de sobretensiones se instalan en cada tercera torre.</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Las formas de onda de tensión en los bornes del pararrayos y de la corriente que fluye a través de ellos se utilizan para calcular la energía disipada por los descargadores. La probabilidad de fallo se calcula utilizando el pararrayos </w:t>
      </w:r>
      <w:hyperlink r:id="rId134" w:anchor="fd3" w:history="1">
        <w:r w:rsidRPr="004126D0">
          <w:rPr>
            <w:rFonts w:ascii="Times New Roman" w:eastAsia="Arial Unicode MS" w:hAnsi="Times New Roman" w:cs="Times New Roman"/>
            <w:sz w:val="20"/>
            <w:szCs w:val="20"/>
            <w:u w:val="single"/>
            <w:bdr w:val="none" w:sz="0" w:space="0" w:color="auto" w:frame="1"/>
            <w:lang w:eastAsia="es-ES"/>
          </w:rPr>
          <w:t>(15)</w:t>
        </w:r>
      </w:hyperlink>
      <w:r w:rsidRPr="004126D0">
        <w:rPr>
          <w:rFonts w:ascii="Times New Roman" w:eastAsia="Arial Unicode MS" w:hAnsi="Times New Roman" w:cs="Times New Roman"/>
          <w:sz w:val="20"/>
          <w:szCs w:val="20"/>
          <w:lang w:eastAsia="es-ES"/>
        </w:rPr>
        <w:t> . Con el fin de encontrar las corrientes mínimas de recorrido para cada valor de tiempo-a-media </w:t>
      </w:r>
      <w:r w:rsidRPr="004126D0">
        <w:rPr>
          <w:rFonts w:ascii="Times New Roman" w:eastAsia="Arial Unicode MS" w:hAnsi="Times New Roman" w:cs="Times New Roman"/>
          <w:i/>
          <w:iCs/>
          <w:sz w:val="20"/>
          <w:szCs w:val="20"/>
          <w:bdr w:val="none" w:sz="0" w:space="0" w:color="auto" w:frame="1"/>
          <w:lang w:eastAsia="es-ES"/>
        </w:rPr>
        <w:t>I </w:t>
      </w:r>
      <w:r w:rsidRPr="004126D0">
        <w:rPr>
          <w:rFonts w:ascii="Times New Roman" w:eastAsia="Arial Unicode MS" w:hAnsi="Times New Roman" w:cs="Times New Roman"/>
          <w:i/>
          <w:iCs/>
          <w:sz w:val="20"/>
          <w:szCs w:val="20"/>
          <w:bdr w:val="none" w:sz="0" w:space="0" w:color="auto" w:frame="1"/>
          <w:vertAlign w:val="subscript"/>
          <w:lang w:eastAsia="es-ES"/>
        </w:rPr>
        <w:t>A</w:t>
      </w:r>
      <w:r w:rsidRPr="004126D0">
        <w:rPr>
          <w:rFonts w:ascii="Times New Roman" w:eastAsia="Arial Unicode MS" w:hAnsi="Times New Roman" w:cs="Times New Roman"/>
          <w:sz w:val="20"/>
          <w:szCs w:val="20"/>
          <w:lang w:eastAsia="es-ES"/>
        </w:rPr>
        <w:t> </w:t>
      </w:r>
      <w:proofErr w:type="gramStart"/>
      <w:r w:rsidRPr="004126D0">
        <w:rPr>
          <w:rFonts w:ascii="Times New Roman" w:eastAsia="Arial Unicode MS" w:hAnsi="Times New Roman" w:cs="Times New Roman"/>
          <w:sz w:val="20"/>
          <w:szCs w:val="20"/>
          <w:lang w:eastAsia="es-ES"/>
        </w:rPr>
        <w:t>( </w:t>
      </w:r>
      <w:r w:rsidRPr="004126D0">
        <w:rPr>
          <w:rFonts w:ascii="Times New Roman" w:eastAsia="Arial Unicode MS" w:hAnsi="Times New Roman" w:cs="Times New Roman"/>
          <w:i/>
          <w:iCs/>
          <w:sz w:val="20"/>
          <w:szCs w:val="20"/>
          <w:bdr w:val="none" w:sz="0" w:space="0" w:color="auto" w:frame="1"/>
          <w:lang w:eastAsia="es-ES"/>
        </w:rPr>
        <w:t>T</w:t>
      </w:r>
      <w:proofErr w:type="gramEnd"/>
      <w:r w:rsidRPr="004126D0">
        <w:rPr>
          <w:rFonts w:ascii="Times New Roman" w:eastAsia="Arial Unicode MS" w:hAnsi="Times New Roman" w:cs="Times New Roman"/>
          <w:i/>
          <w:iCs/>
          <w:sz w:val="20"/>
          <w:szCs w:val="20"/>
          <w:bdr w:val="none" w:sz="0" w:space="0" w:color="auto" w:frame="1"/>
          <w:lang w:eastAsia="es-ES"/>
        </w:rPr>
        <w:t> </w:t>
      </w:r>
      <w:proofErr w:type="spellStart"/>
      <w:r w:rsidRPr="004126D0">
        <w:rPr>
          <w:rFonts w:ascii="Times New Roman" w:eastAsia="Arial Unicode MS" w:hAnsi="Times New Roman" w:cs="Times New Roman"/>
          <w:i/>
          <w:iCs/>
          <w:sz w:val="20"/>
          <w:szCs w:val="20"/>
          <w:bdr w:val="none" w:sz="0" w:space="0" w:color="auto" w:frame="1"/>
          <w:vertAlign w:val="subscript"/>
          <w:lang w:eastAsia="es-ES"/>
        </w:rPr>
        <w:t>t</w:t>
      </w:r>
      <w:proofErr w:type="spellEnd"/>
      <w:r w:rsidRPr="004126D0">
        <w:rPr>
          <w:rFonts w:ascii="Times New Roman" w:eastAsia="Arial Unicode MS" w:hAnsi="Times New Roman" w:cs="Times New Roman"/>
          <w:sz w:val="20"/>
          <w:szCs w:val="20"/>
          <w:lang w:eastAsia="es-ES"/>
        </w:rPr>
        <w:t> ) y </w:t>
      </w:r>
      <w:r w:rsidRPr="004126D0">
        <w:rPr>
          <w:rFonts w:ascii="Times New Roman" w:eastAsia="Arial Unicode MS" w:hAnsi="Times New Roman" w:cs="Times New Roman"/>
          <w:i/>
          <w:iCs/>
          <w:sz w:val="20"/>
          <w:szCs w:val="20"/>
          <w:bdr w:val="none" w:sz="0" w:space="0" w:color="auto" w:frame="1"/>
          <w:lang w:eastAsia="es-ES"/>
        </w:rPr>
        <w:t>I </w:t>
      </w:r>
      <w:r w:rsidRPr="004126D0">
        <w:rPr>
          <w:rFonts w:ascii="Times New Roman" w:eastAsia="Arial Unicode MS" w:hAnsi="Times New Roman" w:cs="Times New Roman"/>
          <w:i/>
          <w:iCs/>
          <w:sz w:val="20"/>
          <w:szCs w:val="20"/>
          <w:bdr w:val="none" w:sz="0" w:space="0" w:color="auto" w:frame="1"/>
          <w:vertAlign w:val="subscript"/>
          <w:lang w:eastAsia="es-ES"/>
        </w:rPr>
        <w:t>B</w:t>
      </w:r>
      <w:r w:rsidRPr="004126D0">
        <w:rPr>
          <w:rFonts w:ascii="Times New Roman" w:eastAsia="Arial Unicode MS" w:hAnsi="Times New Roman" w:cs="Times New Roman"/>
          <w:sz w:val="20"/>
          <w:szCs w:val="20"/>
          <w:lang w:eastAsia="es-ES"/>
        </w:rPr>
        <w:t> ( </w:t>
      </w:r>
      <w:r w:rsidRPr="004126D0">
        <w:rPr>
          <w:rFonts w:ascii="Times New Roman" w:eastAsia="Arial Unicode MS" w:hAnsi="Times New Roman" w:cs="Times New Roman"/>
          <w:i/>
          <w:iCs/>
          <w:sz w:val="20"/>
          <w:szCs w:val="20"/>
          <w:bdr w:val="none" w:sz="0" w:space="0" w:color="auto" w:frame="1"/>
          <w:lang w:eastAsia="es-ES"/>
        </w:rPr>
        <w:t>T </w:t>
      </w:r>
      <w:proofErr w:type="spellStart"/>
      <w:r w:rsidRPr="004126D0">
        <w:rPr>
          <w:rFonts w:ascii="Times New Roman" w:eastAsia="Arial Unicode MS" w:hAnsi="Times New Roman" w:cs="Times New Roman"/>
          <w:i/>
          <w:iCs/>
          <w:sz w:val="20"/>
          <w:szCs w:val="20"/>
          <w:bdr w:val="none" w:sz="0" w:space="0" w:color="auto" w:frame="1"/>
          <w:vertAlign w:val="subscript"/>
          <w:lang w:eastAsia="es-ES"/>
        </w:rPr>
        <w:t>t</w:t>
      </w:r>
      <w:proofErr w:type="spellEnd"/>
      <w:r w:rsidRPr="004126D0">
        <w:rPr>
          <w:rFonts w:ascii="Times New Roman" w:eastAsia="Arial Unicode MS" w:hAnsi="Times New Roman" w:cs="Times New Roman"/>
          <w:sz w:val="20"/>
          <w:szCs w:val="20"/>
          <w:lang w:eastAsia="es-ES"/>
        </w:rPr>
        <w:t xml:space="preserve"> ), requeridos para el fracaso del pararrayos ', un método aritmético programado en </w:t>
      </w:r>
      <w:proofErr w:type="spellStart"/>
      <w:r w:rsidRPr="004126D0">
        <w:rPr>
          <w:rFonts w:ascii="Times New Roman" w:eastAsia="Arial Unicode MS" w:hAnsi="Times New Roman" w:cs="Times New Roman"/>
          <w:sz w:val="20"/>
          <w:szCs w:val="20"/>
          <w:lang w:eastAsia="es-ES"/>
        </w:rPr>
        <w:t>Matlab</w:t>
      </w:r>
      <w:proofErr w:type="spellEnd"/>
      <w:r w:rsidRPr="004126D0">
        <w:rPr>
          <w:rFonts w:ascii="Times New Roman" w:eastAsia="Arial Unicode MS" w:hAnsi="Times New Roman" w:cs="Times New Roman"/>
          <w:sz w:val="20"/>
          <w:szCs w:val="20"/>
          <w:lang w:eastAsia="es-ES"/>
        </w:rPr>
        <w:t xml:space="preserve"> se utiliza, se combinan adecuadamente con PSCAD procedimientos de simulación. Considerando un accidente cerebrovascular en fase o en los cables de tierra, para cada valor de tiempo a la mitad de la iluminación actual que daña el pararrayos se calcula, con un tiempo de medio rango de 10 ms a 1000 ms y 1 ms </w:t>
      </w:r>
      <w:r w:rsidR="00263C73" w:rsidRPr="004126D0">
        <w:rPr>
          <w:rFonts w:ascii="Times New Roman" w:eastAsia="Arial Unicode MS" w:hAnsi="Times New Roman" w:cs="Times New Roman"/>
          <w:sz w:val="20"/>
          <w:szCs w:val="20"/>
          <w:lang w:eastAsia="es-ES"/>
        </w:rPr>
        <w:t>pasó</w:t>
      </w:r>
      <w:r w:rsidRPr="004126D0">
        <w:rPr>
          <w:rFonts w:ascii="Times New Roman" w:eastAsia="Arial Unicode MS" w:hAnsi="Times New Roman" w:cs="Times New Roman"/>
          <w:sz w:val="20"/>
          <w:szCs w:val="20"/>
          <w:lang w:eastAsia="es-ES"/>
        </w:rPr>
        <w:t>.</w:t>
      </w:r>
    </w:p>
    <w:p w:rsidR="00686145" w:rsidRPr="004126D0" w:rsidRDefault="00686145"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r w:rsidRPr="004126D0">
        <w:rPr>
          <w:rFonts w:ascii="Times New Roman" w:eastAsia="Arial Unicode MS" w:hAnsi="Times New Roman" w:cs="Times New Roman"/>
          <w:sz w:val="20"/>
          <w:szCs w:val="20"/>
          <w:lang w:eastAsia="es-ES"/>
        </w:rPr>
        <w:t>En </w:t>
      </w:r>
      <w:hyperlink r:id="rId135" w:anchor="tbl8" w:history="1">
        <w:r w:rsidRPr="004126D0">
          <w:rPr>
            <w:rFonts w:ascii="Times New Roman" w:eastAsia="Arial Unicode MS" w:hAnsi="Times New Roman" w:cs="Times New Roman"/>
            <w:sz w:val="20"/>
            <w:szCs w:val="20"/>
            <w:u w:val="single"/>
            <w:bdr w:val="none" w:sz="0" w:space="0" w:color="auto" w:frame="1"/>
            <w:lang w:eastAsia="es-ES"/>
          </w:rPr>
          <w:t>la Tabla 8</w:t>
        </w:r>
      </w:hyperlink>
      <w:r w:rsidRPr="004126D0">
        <w:rPr>
          <w:rFonts w:ascii="Times New Roman" w:eastAsia="Arial Unicode MS" w:hAnsi="Times New Roman" w:cs="Times New Roman"/>
          <w:sz w:val="20"/>
          <w:szCs w:val="20"/>
          <w:lang w:eastAsia="es-ES"/>
        </w:rPr>
        <w:t xml:space="preserve"> los resultados para diferentes valores de resistencia zapatas torre se dan. La probabilidad de fallo aumenta a medida que aumenta la resistencia de puesta a tierra, de la misma manera para todos los modelos. Un supresor de fallo puede ser causado por una descarga de rayo en un conductor de fase, a la torre o al cable de tierra encima de la cabeza. Para los ataques directos a los conductores de fase, baja resistencia a la torre resultados pie en mayor energía a través del pararrayos, porque las huelgas en las torres o en los cables de tierra, las resistencias altas aumentan la probabilidad de fallo descargadores. La </w:t>
      </w:r>
      <w:r w:rsidRPr="004126D0">
        <w:rPr>
          <w:rFonts w:ascii="Times New Roman" w:eastAsia="Arial Unicode MS" w:hAnsi="Times New Roman" w:cs="Times New Roman"/>
          <w:sz w:val="20"/>
          <w:szCs w:val="20"/>
          <w:lang w:eastAsia="es-ES"/>
        </w:rPr>
        <w:lastRenderedPageBreak/>
        <w:t>probabilidad de fracaso debido a la huelga en fases es pequeña, así que huelga el cable de tierra es el caso predominante para la determinación de la tasa de fracaso del pararrayos.</w:t>
      </w:r>
    </w:p>
    <w:p w:rsidR="005424D3" w:rsidRPr="004126D0" w:rsidRDefault="005424D3" w:rsidP="00686145">
      <w:pPr>
        <w:shd w:val="clear" w:color="auto" w:fill="FFFFFF"/>
        <w:spacing w:after="0" w:line="300" w:lineRule="atLeast"/>
        <w:jc w:val="both"/>
        <w:textAlignment w:val="baseline"/>
        <w:rPr>
          <w:rFonts w:ascii="Times New Roman" w:eastAsia="Arial Unicode MS" w:hAnsi="Times New Roman" w:cs="Times New Roman"/>
          <w:sz w:val="20"/>
          <w:szCs w:val="20"/>
          <w:lang w:eastAsia="es-ES"/>
        </w:rPr>
      </w:pPr>
    </w:p>
    <w:p w:rsidR="00686145" w:rsidRPr="004126D0" w:rsidRDefault="00686145" w:rsidP="005424D3">
      <w:pPr>
        <w:shd w:val="clear" w:color="auto" w:fill="FFFFFF"/>
        <w:spacing w:after="150"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bdr w:val="none" w:sz="0" w:space="0" w:color="auto" w:frame="1"/>
          <w:lang w:eastAsia="es-ES"/>
        </w:rPr>
        <w:t>Tabla 8. </w:t>
      </w:r>
      <w:r w:rsidRPr="004126D0">
        <w:rPr>
          <w:rFonts w:ascii="Times New Roman" w:eastAsia="Arial Unicode MS" w:hAnsi="Times New Roman" w:cs="Times New Roman"/>
          <w:sz w:val="20"/>
          <w:szCs w:val="24"/>
          <w:lang w:eastAsia="es-ES"/>
        </w:rPr>
        <w:t>Descargador probabilidad de rotura de cada caso y en cada modelo.</w:t>
      </w:r>
    </w:p>
    <w:tbl>
      <w:tblPr>
        <w:tblW w:w="0" w:type="auto"/>
        <w:tblInd w:w="720" w:type="dxa"/>
        <w:tblCellMar>
          <w:left w:w="0" w:type="dxa"/>
          <w:right w:w="0" w:type="dxa"/>
        </w:tblCellMar>
        <w:tblLook w:val="04A0" w:firstRow="1" w:lastRow="0" w:firstColumn="1" w:lastColumn="0" w:noHBand="0" w:noVBand="1"/>
      </w:tblPr>
      <w:tblGrid>
        <w:gridCol w:w="739"/>
        <w:gridCol w:w="817"/>
        <w:gridCol w:w="817"/>
        <w:gridCol w:w="817"/>
        <w:gridCol w:w="817"/>
        <w:gridCol w:w="817"/>
        <w:gridCol w:w="817"/>
      </w:tblGrid>
      <w:tr w:rsidR="004126D0" w:rsidRPr="004126D0" w:rsidTr="00686145">
        <w:trPr>
          <w:tblHeader/>
        </w:trPr>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TFR</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P </w:t>
            </w:r>
            <w:r w:rsidRPr="004126D0">
              <w:rPr>
                <w:rFonts w:ascii="Times New Roman" w:eastAsia="Times New Roman" w:hAnsi="Times New Roman" w:cs="Times New Roman"/>
                <w:sz w:val="20"/>
                <w:szCs w:val="20"/>
                <w:bdr w:val="none" w:sz="0" w:space="0" w:color="auto" w:frame="1"/>
                <w:vertAlign w:val="subscript"/>
                <w:lang w:eastAsia="es-ES"/>
              </w:rPr>
              <w:t>1</w:t>
            </w:r>
            <w:r w:rsidRPr="004126D0">
              <w:rPr>
                <w:rFonts w:ascii="Times New Roman" w:eastAsia="Times New Roman" w:hAnsi="Times New Roman" w:cs="Times New Roman"/>
                <w:sz w:val="20"/>
                <w:szCs w:val="20"/>
                <w:lang w:eastAsia="es-ES"/>
              </w:rPr>
              <w:t> (%)</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P </w:t>
            </w:r>
            <w:r w:rsidRPr="004126D0">
              <w:rPr>
                <w:rFonts w:ascii="Times New Roman" w:eastAsia="Times New Roman" w:hAnsi="Times New Roman" w:cs="Times New Roman"/>
                <w:sz w:val="20"/>
                <w:szCs w:val="20"/>
                <w:bdr w:val="none" w:sz="0" w:space="0" w:color="auto" w:frame="1"/>
                <w:vertAlign w:val="subscript"/>
                <w:lang w:eastAsia="es-ES"/>
              </w:rPr>
              <w:t>2</w:t>
            </w:r>
            <w:r w:rsidRPr="004126D0">
              <w:rPr>
                <w:rFonts w:ascii="Times New Roman" w:eastAsia="Times New Roman" w:hAnsi="Times New Roman" w:cs="Times New Roman"/>
                <w:sz w:val="20"/>
                <w:szCs w:val="20"/>
                <w:lang w:eastAsia="es-ES"/>
              </w:rPr>
              <w:t> (%)</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P </w:t>
            </w:r>
            <w:r w:rsidRPr="004126D0">
              <w:rPr>
                <w:rFonts w:ascii="Times New Roman" w:eastAsia="Times New Roman" w:hAnsi="Times New Roman" w:cs="Times New Roman"/>
                <w:sz w:val="20"/>
                <w:szCs w:val="20"/>
                <w:bdr w:val="none" w:sz="0" w:space="0" w:color="auto" w:frame="1"/>
                <w:vertAlign w:val="subscript"/>
                <w:lang w:eastAsia="es-ES"/>
              </w:rPr>
              <w:t>3</w:t>
            </w:r>
            <w:r w:rsidRPr="004126D0">
              <w:rPr>
                <w:rFonts w:ascii="Times New Roman" w:eastAsia="Times New Roman" w:hAnsi="Times New Roman" w:cs="Times New Roman"/>
                <w:sz w:val="20"/>
                <w:szCs w:val="20"/>
                <w:lang w:eastAsia="es-ES"/>
              </w:rPr>
              <w:t> (%)</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P </w:t>
            </w:r>
            <w:r w:rsidRPr="004126D0">
              <w:rPr>
                <w:rFonts w:ascii="Times New Roman" w:eastAsia="Times New Roman" w:hAnsi="Times New Roman" w:cs="Times New Roman"/>
                <w:sz w:val="20"/>
                <w:szCs w:val="20"/>
                <w:bdr w:val="none" w:sz="0" w:space="0" w:color="auto" w:frame="1"/>
                <w:vertAlign w:val="subscript"/>
                <w:lang w:eastAsia="es-ES"/>
              </w:rPr>
              <w:t>1</w:t>
            </w:r>
            <w:r w:rsidRPr="004126D0">
              <w:rPr>
                <w:rFonts w:ascii="Times New Roman" w:eastAsia="Times New Roman" w:hAnsi="Times New Roman" w:cs="Times New Roman"/>
                <w:sz w:val="20"/>
                <w:szCs w:val="20"/>
                <w:lang w:eastAsia="es-ES"/>
              </w:rPr>
              <w:t> (%)</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P </w:t>
            </w:r>
            <w:r w:rsidRPr="004126D0">
              <w:rPr>
                <w:rFonts w:ascii="Times New Roman" w:eastAsia="Times New Roman" w:hAnsi="Times New Roman" w:cs="Times New Roman"/>
                <w:sz w:val="20"/>
                <w:szCs w:val="20"/>
                <w:bdr w:val="none" w:sz="0" w:space="0" w:color="auto" w:frame="1"/>
                <w:vertAlign w:val="subscript"/>
                <w:lang w:eastAsia="es-ES"/>
              </w:rPr>
              <w:t>2</w:t>
            </w:r>
            <w:r w:rsidRPr="004126D0">
              <w:rPr>
                <w:rFonts w:ascii="Times New Roman" w:eastAsia="Times New Roman" w:hAnsi="Times New Roman" w:cs="Times New Roman"/>
                <w:sz w:val="20"/>
                <w:szCs w:val="20"/>
                <w:lang w:eastAsia="es-ES"/>
              </w:rPr>
              <w:t> (%)</w:t>
            </w:r>
          </w:p>
        </w:tc>
        <w:tc>
          <w:tcPr>
            <w:tcW w:w="0" w:type="auto"/>
            <w:tcBorders>
              <w:top w:val="single" w:sz="6" w:space="0" w:color="F9FBFC"/>
              <w:left w:val="single" w:sz="6" w:space="0" w:color="F9FBFC"/>
              <w:bottom w:val="single" w:sz="6" w:space="0" w:color="F9FBFC"/>
              <w:right w:val="single" w:sz="6" w:space="0" w:color="F9FBFC"/>
            </w:tcBorders>
            <w:shd w:val="clear" w:color="auto" w:fill="F9FBFC"/>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P </w:t>
            </w:r>
            <w:r w:rsidRPr="004126D0">
              <w:rPr>
                <w:rFonts w:ascii="Times New Roman" w:eastAsia="Times New Roman" w:hAnsi="Times New Roman" w:cs="Times New Roman"/>
                <w:sz w:val="20"/>
                <w:szCs w:val="20"/>
                <w:bdr w:val="none" w:sz="0" w:space="0" w:color="auto" w:frame="1"/>
                <w:vertAlign w:val="subscript"/>
                <w:lang w:eastAsia="es-ES"/>
              </w:rPr>
              <w:t>3</w:t>
            </w:r>
            <w:r w:rsidRPr="004126D0">
              <w:rPr>
                <w:rFonts w:ascii="Times New Roman" w:eastAsia="Times New Roman" w:hAnsi="Times New Roman" w:cs="Times New Roman"/>
                <w:sz w:val="20"/>
                <w:szCs w:val="20"/>
                <w:lang w:eastAsia="es-ES"/>
              </w:rPr>
              <w:t> (%)</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
        </w:tc>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i/>
                <w:iCs/>
                <w:sz w:val="20"/>
                <w:szCs w:val="20"/>
                <w:bdr w:val="none" w:sz="0" w:space="0" w:color="auto" w:frame="1"/>
                <w:lang w:eastAsia="es-ES"/>
              </w:rPr>
              <w:t>Modelo físico</w:t>
            </w:r>
          </w:p>
        </w:tc>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i/>
                <w:iCs/>
                <w:sz w:val="20"/>
                <w:szCs w:val="20"/>
                <w:bdr w:val="none" w:sz="0" w:space="0" w:color="auto" w:frame="1"/>
                <w:lang w:eastAsia="es-ES"/>
              </w:rPr>
              <w:t>IEEE</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20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0,144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0,306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0,464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0,183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0,378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0,588</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40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0,216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0,374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0,539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0,267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0,447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0,627</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0,287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0,425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0,584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0,357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0,521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0,663</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80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0,403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0,536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0,705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0,478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0,629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0,841</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120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0,714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0,751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0,827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0,851</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0,902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0,935</w:t>
            </w:r>
          </w:p>
        </w:tc>
      </w:tr>
      <w:tr w:rsidR="004126D0" w:rsidRPr="004126D0" w:rsidTr="00686145">
        <w:tc>
          <w:tcPr>
            <w:tcW w:w="0" w:type="auto"/>
            <w:gridSpan w:val="7"/>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
        </w:tc>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proofErr w:type="spellStart"/>
            <w:r w:rsidRPr="004126D0">
              <w:rPr>
                <w:rFonts w:ascii="Times New Roman" w:eastAsia="Times New Roman" w:hAnsi="Times New Roman" w:cs="Times New Roman"/>
                <w:i/>
                <w:iCs/>
                <w:sz w:val="20"/>
                <w:szCs w:val="20"/>
                <w:bdr w:val="none" w:sz="0" w:space="0" w:color="auto" w:frame="1"/>
                <w:lang w:eastAsia="es-ES"/>
              </w:rPr>
              <w:t>Pincetti-Gianettoni</w:t>
            </w:r>
            <w:proofErr w:type="spellEnd"/>
          </w:p>
        </w:tc>
        <w:tc>
          <w:tcPr>
            <w:tcW w:w="0" w:type="auto"/>
            <w:gridSpan w:val="3"/>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i/>
                <w:iCs/>
                <w:sz w:val="20"/>
                <w:szCs w:val="20"/>
                <w:bdr w:val="none" w:sz="0" w:space="0" w:color="auto" w:frame="1"/>
                <w:lang w:eastAsia="es-ES"/>
              </w:rPr>
              <w:t>Fernández-Díaz</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20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0,167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0,344</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0,522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0,178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0,352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0,579</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40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0,238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0,402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0,589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0,252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0,425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0,612</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60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0,330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0,478</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0,625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0,349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0,492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0,642</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80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0,439</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0,596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0,792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0,465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0,607</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0,814</w:t>
            </w:r>
          </w:p>
        </w:tc>
      </w:tr>
      <w:tr w:rsidR="004126D0" w:rsidRPr="004126D0" w:rsidTr="00686145">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120 Ω</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0,776</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0,843</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0,900</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0,792</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0,895</w:t>
            </w:r>
          </w:p>
        </w:tc>
        <w:tc>
          <w:tcPr>
            <w:tcW w:w="0" w:type="auto"/>
            <w:tcBorders>
              <w:top w:val="single" w:sz="6" w:space="0" w:color="ECF2F6"/>
              <w:left w:val="single" w:sz="6" w:space="0" w:color="ECF2F6"/>
              <w:bottom w:val="single" w:sz="6" w:space="0" w:color="ECF2F6"/>
              <w:right w:val="single" w:sz="6" w:space="0" w:color="ECF2F6"/>
            </w:tcBorders>
            <w:shd w:val="clear" w:color="auto" w:fill="FFFFFF"/>
            <w:tcMar>
              <w:top w:w="24" w:type="dxa"/>
              <w:left w:w="120" w:type="dxa"/>
              <w:bottom w:w="24" w:type="dxa"/>
              <w:right w:w="120" w:type="dxa"/>
            </w:tcMar>
            <w:hideMark/>
          </w:tcPr>
          <w:p w:rsidR="00686145" w:rsidRPr="004126D0" w:rsidRDefault="00686145" w:rsidP="00686145">
            <w:pPr>
              <w:spacing w:after="0" w:line="240" w:lineRule="auto"/>
              <w:rPr>
                <w:rFonts w:ascii="Times New Roman" w:eastAsia="Times New Roman" w:hAnsi="Times New Roman" w:cs="Times New Roman"/>
                <w:sz w:val="20"/>
                <w:szCs w:val="20"/>
                <w:lang w:eastAsia="es-ES"/>
              </w:rPr>
            </w:pPr>
            <w:r w:rsidRPr="004126D0">
              <w:rPr>
                <w:rFonts w:ascii="Times New Roman" w:eastAsia="Times New Roman" w:hAnsi="Times New Roman" w:cs="Times New Roman"/>
                <w:sz w:val="20"/>
                <w:szCs w:val="20"/>
                <w:lang w:eastAsia="es-ES"/>
              </w:rPr>
              <w:t>0,916</w:t>
            </w:r>
          </w:p>
        </w:tc>
      </w:tr>
    </w:tbl>
    <w:p w:rsidR="00686145" w:rsidRPr="004126D0" w:rsidRDefault="0021425A"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hyperlink r:id="rId136" w:anchor="fig14" w:history="1">
        <w:r w:rsidR="00686145" w:rsidRPr="004126D0">
          <w:rPr>
            <w:rFonts w:ascii="Times New Roman" w:eastAsia="Arial Unicode MS" w:hAnsi="Times New Roman" w:cs="Times New Roman"/>
            <w:sz w:val="20"/>
            <w:szCs w:val="24"/>
            <w:u w:val="single"/>
            <w:bdr w:val="none" w:sz="0" w:space="0" w:color="auto" w:frame="1"/>
            <w:lang w:eastAsia="es-ES"/>
          </w:rPr>
          <w:t>La figura. 14</w:t>
        </w:r>
      </w:hyperlink>
      <w:r w:rsidR="00686145" w:rsidRPr="004126D0">
        <w:rPr>
          <w:rFonts w:ascii="Times New Roman" w:eastAsia="Arial Unicode MS" w:hAnsi="Times New Roman" w:cs="Times New Roman"/>
          <w:sz w:val="20"/>
          <w:szCs w:val="24"/>
          <w:lang w:eastAsia="es-ES"/>
        </w:rPr>
        <w:t> muestra la probabilidad de fallo descargadores en relación con la resistencia a pie de torre, para el modelo IEEE, para los tres estudios de casos analizados. Se puede observar que más pequeño intervalo instalación descargador disminuye la tasa de fracaso descargadores. Por lo tanto, en las regiones con alta resistencia a pie de torre, instalación de pararrayos en cada torre se recomienda.</w:t>
      </w:r>
    </w:p>
    <w:p w:rsidR="00686145" w:rsidRPr="004126D0" w:rsidRDefault="00686145" w:rsidP="004126D0">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7FBE36F2" wp14:editId="3F4ED72D">
            <wp:extent cx="4072255" cy="3221355"/>
            <wp:effectExtent l="0" t="0" r="4445" b="0"/>
            <wp:docPr id="9" name="Imagen 9" descr="Imagen a tamaño completo (27 K)">
              <a:hlinkClick xmlns:a="http://schemas.openxmlformats.org/drawingml/2006/main" r:id="rId137" tooltip="&quot;Imagen a tamaño completo (27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n a tamaño completo (27 K)">
                      <a:hlinkClick r:id="rId137" tooltip="&quot;Imagen a tamaño completo (27 K)&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072255" cy="3221355"/>
                    </a:xfrm>
                    <a:prstGeom prst="rect">
                      <a:avLst/>
                    </a:prstGeom>
                    <a:noFill/>
                    <a:ln>
                      <a:noFill/>
                    </a:ln>
                  </pic:spPr>
                </pic:pic>
              </a:graphicData>
            </a:graphic>
          </wp:inline>
        </w:drawing>
      </w:r>
    </w:p>
    <w:p w:rsidR="00686145" w:rsidRPr="004126D0" w:rsidRDefault="00686145" w:rsidP="00263C73">
      <w:pPr>
        <w:shd w:val="clear" w:color="auto" w:fill="FFFFFF"/>
        <w:spacing w:after="0" w:line="300" w:lineRule="atLeast"/>
        <w:ind w:left="720"/>
        <w:jc w:val="center"/>
        <w:textAlignment w:val="baseline"/>
        <w:rPr>
          <w:rFonts w:ascii="Times New Roman" w:eastAsia="Arial Unicode MS" w:hAnsi="Times New Roman" w:cs="Times New Roman"/>
          <w:sz w:val="18"/>
          <w:szCs w:val="24"/>
          <w:lang w:eastAsia="es-ES"/>
        </w:rPr>
      </w:pPr>
      <w:r w:rsidRPr="004126D0">
        <w:rPr>
          <w:rFonts w:ascii="Times New Roman" w:eastAsia="Arial Unicode MS" w:hAnsi="Times New Roman" w:cs="Times New Roman"/>
          <w:sz w:val="18"/>
          <w:szCs w:val="24"/>
          <w:lang w:eastAsia="es-ES"/>
        </w:rPr>
        <w:t>La figura. 14.  </w:t>
      </w:r>
      <w:r w:rsidRPr="004126D0">
        <w:rPr>
          <w:rFonts w:ascii="Times New Roman" w:eastAsia="Arial Unicode MS" w:hAnsi="Times New Roman" w:cs="Times New Roman"/>
          <w:sz w:val="18"/>
          <w:szCs w:val="24"/>
          <w:bdr w:val="none" w:sz="0" w:space="0" w:color="auto" w:frame="1"/>
          <w:lang w:eastAsia="es-ES"/>
        </w:rPr>
        <w:t>pararrayos de probabilidad de fallo frente a la resistencia a pie de torre para el modelo IEEE y para cada uno de los tres estudios de caso analizados.</w:t>
      </w:r>
    </w:p>
    <w:p w:rsidR="00263C73" w:rsidRPr="004126D0" w:rsidRDefault="00263C73" w:rsidP="00686145">
      <w:pPr>
        <w:shd w:val="clear" w:color="auto" w:fill="FFFFFF"/>
        <w:spacing w:after="0" w:line="300" w:lineRule="atLeast"/>
        <w:jc w:val="both"/>
        <w:textAlignment w:val="baseline"/>
        <w:rPr>
          <w:rFonts w:ascii="Times New Roman" w:hAnsi="Times New Roman" w:cs="Times New Roman"/>
          <w:sz w:val="20"/>
          <w:szCs w:val="24"/>
        </w:rPr>
      </w:pPr>
    </w:p>
    <w:p w:rsidR="00686145" w:rsidRPr="004126D0" w:rsidRDefault="0021425A" w:rsidP="00686145">
      <w:pPr>
        <w:shd w:val="clear" w:color="auto" w:fill="FFFFFF"/>
        <w:spacing w:after="0" w:line="300" w:lineRule="atLeast"/>
        <w:jc w:val="both"/>
        <w:textAlignment w:val="baseline"/>
        <w:rPr>
          <w:rFonts w:ascii="Times New Roman" w:eastAsia="Arial Unicode MS" w:hAnsi="Times New Roman" w:cs="Times New Roman"/>
          <w:sz w:val="20"/>
          <w:szCs w:val="24"/>
          <w:lang w:eastAsia="es-ES"/>
        </w:rPr>
      </w:pPr>
      <w:hyperlink r:id="rId139" w:anchor="fig15" w:history="1">
        <w:r w:rsidR="00686145" w:rsidRPr="004126D0">
          <w:rPr>
            <w:rFonts w:ascii="Times New Roman" w:eastAsia="Arial Unicode MS" w:hAnsi="Times New Roman" w:cs="Times New Roman"/>
            <w:sz w:val="20"/>
            <w:szCs w:val="24"/>
            <w:u w:val="single"/>
            <w:bdr w:val="none" w:sz="0" w:space="0" w:color="auto" w:frame="1"/>
            <w:lang w:eastAsia="es-ES"/>
          </w:rPr>
          <w:t>La figura. 15</w:t>
        </w:r>
      </w:hyperlink>
      <w:r w:rsidR="00686145" w:rsidRPr="004126D0">
        <w:rPr>
          <w:rFonts w:ascii="Times New Roman" w:eastAsia="Arial Unicode MS" w:hAnsi="Times New Roman" w:cs="Times New Roman"/>
          <w:sz w:val="20"/>
          <w:szCs w:val="24"/>
          <w:lang w:eastAsia="es-ES"/>
        </w:rPr>
        <w:t xml:space="preserve"> presenta la probabilidad de fallo descargador en relación con la resistencia a pie de torre para todos los modelos, cuando el pararrayos se </w:t>
      </w:r>
      <w:proofErr w:type="gramStart"/>
      <w:r w:rsidR="00686145" w:rsidRPr="004126D0">
        <w:rPr>
          <w:rFonts w:ascii="Times New Roman" w:eastAsia="Arial Unicode MS" w:hAnsi="Times New Roman" w:cs="Times New Roman"/>
          <w:sz w:val="20"/>
          <w:szCs w:val="24"/>
          <w:lang w:eastAsia="es-ES"/>
        </w:rPr>
        <w:t>instalan</w:t>
      </w:r>
      <w:proofErr w:type="gramEnd"/>
      <w:r w:rsidR="00686145" w:rsidRPr="004126D0">
        <w:rPr>
          <w:rFonts w:ascii="Times New Roman" w:eastAsia="Arial Unicode MS" w:hAnsi="Times New Roman" w:cs="Times New Roman"/>
          <w:sz w:val="20"/>
          <w:szCs w:val="24"/>
          <w:lang w:eastAsia="es-ES"/>
        </w:rPr>
        <w:t xml:space="preserve"> en cada torre (Caso 1). Aunque el modelo de Fernández-Díaz da mayor valor pico de la tensión residual, el modelo IEEE da una probabilidad poco mayor, principalmente debido al hecho de que el área bajo la curva de tensión es mayor, por lo que la energía absorbida será mayor. Como era de esperar, el modelo físico da la probabilidad más baja fracaso, </w:t>
      </w:r>
      <w:r w:rsidR="00686145" w:rsidRPr="004126D0">
        <w:rPr>
          <w:rFonts w:ascii="Times New Roman" w:eastAsia="Arial Unicode MS" w:hAnsi="Times New Roman" w:cs="Times New Roman"/>
          <w:sz w:val="20"/>
          <w:szCs w:val="24"/>
          <w:lang w:eastAsia="es-ES"/>
        </w:rPr>
        <w:lastRenderedPageBreak/>
        <w:t>puesto que calcula la tensión residual inferior ( </w:t>
      </w:r>
      <w:hyperlink r:id="rId140" w:anchor="tbl6" w:history="1">
        <w:r w:rsidR="00686145" w:rsidRPr="004126D0">
          <w:rPr>
            <w:rFonts w:ascii="Times New Roman" w:eastAsia="Arial Unicode MS" w:hAnsi="Times New Roman" w:cs="Times New Roman"/>
            <w:sz w:val="20"/>
            <w:szCs w:val="24"/>
            <w:u w:val="single"/>
            <w:bdr w:val="none" w:sz="0" w:space="0" w:color="auto" w:frame="1"/>
            <w:lang w:eastAsia="es-ES"/>
          </w:rPr>
          <w:t>Tabla 6</w:t>
        </w:r>
      </w:hyperlink>
      <w:r w:rsidR="00686145" w:rsidRPr="004126D0">
        <w:rPr>
          <w:rFonts w:ascii="Times New Roman" w:eastAsia="Arial Unicode MS" w:hAnsi="Times New Roman" w:cs="Times New Roman"/>
          <w:sz w:val="20"/>
          <w:szCs w:val="24"/>
          <w:lang w:eastAsia="es-ES"/>
        </w:rPr>
        <w:t> ) y la energía absorbida ( </w:t>
      </w:r>
      <w:hyperlink r:id="rId141" w:anchor="tbl7" w:history="1">
        <w:r w:rsidR="00686145" w:rsidRPr="004126D0">
          <w:rPr>
            <w:rFonts w:ascii="Times New Roman" w:eastAsia="Arial Unicode MS" w:hAnsi="Times New Roman" w:cs="Times New Roman"/>
            <w:sz w:val="20"/>
            <w:szCs w:val="24"/>
            <w:u w:val="single"/>
            <w:bdr w:val="none" w:sz="0" w:space="0" w:color="auto" w:frame="1"/>
            <w:lang w:eastAsia="es-ES"/>
          </w:rPr>
          <w:t>Tabla 7</w:t>
        </w:r>
      </w:hyperlink>
      <w:r w:rsidR="00686145" w:rsidRPr="004126D0">
        <w:rPr>
          <w:rFonts w:ascii="Times New Roman" w:eastAsia="Arial Unicode MS" w:hAnsi="Times New Roman" w:cs="Times New Roman"/>
          <w:sz w:val="20"/>
          <w:szCs w:val="24"/>
          <w:lang w:eastAsia="es-ES"/>
        </w:rPr>
        <w:t> ). La comparación con los datos de inspección de campo para la tasa de fracaso anual de los descargadores instalados en una línea será útil para el estudio de la exactitud de los modelos. Sin embargo, los resultados calculados muestran que todos los modelos son adecuados para la simulación de un rayo rendimiento y la estimación probabilidad de fallo. Así, la selección del modelo más apropiado para un estudio depende de los datos disponibles.</w:t>
      </w:r>
    </w:p>
    <w:p w:rsidR="00686145" w:rsidRPr="004126D0" w:rsidRDefault="00686145" w:rsidP="004126D0">
      <w:pPr>
        <w:shd w:val="clear" w:color="auto" w:fill="FFFFFF"/>
        <w:spacing w:after="0" w:line="300" w:lineRule="atLeast"/>
        <w:jc w:val="center"/>
        <w:textAlignment w:val="baseline"/>
        <w:rPr>
          <w:rFonts w:ascii="Times New Roman" w:eastAsia="Arial Unicode MS" w:hAnsi="Times New Roman" w:cs="Times New Roman"/>
          <w:sz w:val="24"/>
          <w:szCs w:val="24"/>
          <w:lang w:eastAsia="es-ES"/>
        </w:rPr>
      </w:pPr>
      <w:r w:rsidRPr="004126D0">
        <w:rPr>
          <w:rFonts w:ascii="Times New Roman" w:eastAsia="Arial Unicode MS" w:hAnsi="Times New Roman" w:cs="Times New Roman"/>
          <w:noProof/>
          <w:sz w:val="24"/>
          <w:szCs w:val="24"/>
          <w:bdr w:val="none" w:sz="0" w:space="0" w:color="auto" w:frame="1"/>
          <w:lang w:eastAsia="es-ES"/>
        </w:rPr>
        <w:drawing>
          <wp:inline distT="0" distB="0" distL="0" distR="0" wp14:anchorId="6A3E6C0E" wp14:editId="77C440C1">
            <wp:extent cx="4072255" cy="3211195"/>
            <wp:effectExtent l="0" t="0" r="4445" b="8255"/>
            <wp:docPr id="8" name="Imagen 8" descr="Imagen a tamaño completo (30 K)">
              <a:hlinkClick xmlns:a="http://schemas.openxmlformats.org/drawingml/2006/main" r:id="rId142" tooltip="&quot;Imagen a tamaño completo (30 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n a tamaño completo (30 K)">
                      <a:hlinkClick r:id="rId142" tooltip="&quot;Imagen a tamaño completo (30 K)&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072255" cy="3211195"/>
                    </a:xfrm>
                    <a:prstGeom prst="rect">
                      <a:avLst/>
                    </a:prstGeom>
                    <a:noFill/>
                    <a:ln>
                      <a:noFill/>
                    </a:ln>
                  </pic:spPr>
                </pic:pic>
              </a:graphicData>
            </a:graphic>
          </wp:inline>
        </w:drawing>
      </w:r>
    </w:p>
    <w:p w:rsidR="00686145" w:rsidRPr="004126D0" w:rsidRDefault="00686145" w:rsidP="00686145">
      <w:pPr>
        <w:shd w:val="clear" w:color="auto" w:fill="FFFFFF"/>
        <w:spacing w:after="0" w:line="300" w:lineRule="atLeast"/>
        <w:ind w:left="720"/>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La figura. 15.  </w:t>
      </w:r>
      <w:r w:rsidRPr="004126D0">
        <w:rPr>
          <w:rFonts w:ascii="Times New Roman" w:eastAsia="Arial Unicode MS" w:hAnsi="Times New Roman" w:cs="Times New Roman"/>
          <w:sz w:val="20"/>
          <w:szCs w:val="24"/>
          <w:bdr w:val="none" w:sz="0" w:space="0" w:color="auto" w:frame="1"/>
          <w:lang w:eastAsia="es-ES"/>
        </w:rPr>
        <w:t>Descargador de probabilidad de falla en comparación con la resistencia a pie de torre para todos los modelos y para pararrayos instalados en cada torre.</w:t>
      </w:r>
    </w:p>
    <w:p w:rsidR="00686145" w:rsidRPr="007D12DB" w:rsidRDefault="00686145" w:rsidP="00686145">
      <w:pPr>
        <w:shd w:val="clear" w:color="auto" w:fill="FFFFFF"/>
        <w:spacing w:before="300" w:after="90" w:line="360" w:lineRule="atLeast"/>
        <w:textAlignment w:val="baseline"/>
        <w:outlineLvl w:val="1"/>
        <w:rPr>
          <w:rFonts w:ascii="Times New Roman" w:eastAsia="Arial Unicode MS" w:hAnsi="Times New Roman" w:cs="Times New Roman"/>
          <w:b/>
          <w:sz w:val="20"/>
          <w:szCs w:val="24"/>
          <w:lang w:eastAsia="es-ES"/>
        </w:rPr>
      </w:pPr>
      <w:r w:rsidRPr="007D12DB">
        <w:rPr>
          <w:rFonts w:ascii="Times New Roman" w:eastAsia="Arial Unicode MS" w:hAnsi="Times New Roman" w:cs="Times New Roman"/>
          <w:b/>
          <w:sz w:val="20"/>
          <w:szCs w:val="24"/>
          <w:lang w:eastAsia="es-ES"/>
        </w:rPr>
        <w:t>5. Conclusiones</w:t>
      </w:r>
    </w:p>
    <w:p w:rsidR="00686145" w:rsidRPr="004126D0" w:rsidRDefault="00686145" w:rsidP="00686145">
      <w:pPr>
        <w:shd w:val="clear" w:color="auto" w:fill="FFFFFF"/>
        <w:spacing w:after="135"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 xml:space="preserve">Este estudio presenta una revisión de los más utilizados dependen de la frecuencia modelos de </w:t>
      </w:r>
      <w:r w:rsidR="00A52BED" w:rsidRPr="004126D0">
        <w:rPr>
          <w:rFonts w:ascii="Times New Roman" w:eastAsia="Arial Unicode MS" w:hAnsi="Times New Roman" w:cs="Times New Roman"/>
          <w:sz w:val="20"/>
          <w:szCs w:val="24"/>
          <w:lang w:eastAsia="es-ES"/>
        </w:rPr>
        <w:t>pararrayos. La</w:t>
      </w:r>
      <w:r w:rsidRPr="004126D0">
        <w:rPr>
          <w:rFonts w:ascii="Times New Roman" w:eastAsia="Arial Unicode MS" w:hAnsi="Times New Roman" w:cs="Times New Roman"/>
          <w:sz w:val="20"/>
          <w:szCs w:val="24"/>
          <w:lang w:eastAsia="es-ES"/>
        </w:rPr>
        <w:t xml:space="preserve"> tensión residual y la energía absorbida por cada aplicación de corrientes de impulso del modelo se calcularon utilizando PSCAD, y las predicciones de simulación se compararon con los datos reales medidos. Todos los modelos representan satisfactoriamente el comportamiento del pararrayos 'relámpago, presentando un error aceptable. Sin embargo, el modelo físico es la única que no se puede representar la dependencia de la tensión de pico residual con el tiempo a la cresta valor. Por lo tanto el uso de los modelos dinámicos, que reproducen de manera más eficiente el comportamiento real de los descargadores de sobretensiones de óxido metálico, se sugiere. Además, el cálculo de la energía inyectada a la descargador es una cuestión muy importante, ya que es un indicador de la curva de ajuste de la simulación y la forma de onda medida y afecta a la estimación de la probabilidad de fallo del descargador de. Por último, los modelos se utilizaron también para estimar la probabilidad de fallo del descargador de una línea de transmisión de 150 </w:t>
      </w:r>
      <w:proofErr w:type="spellStart"/>
      <w:r w:rsidRPr="004126D0">
        <w:rPr>
          <w:rFonts w:ascii="Times New Roman" w:eastAsia="Arial Unicode MS" w:hAnsi="Times New Roman" w:cs="Times New Roman"/>
          <w:sz w:val="20"/>
          <w:szCs w:val="24"/>
          <w:lang w:eastAsia="es-ES"/>
        </w:rPr>
        <w:t>kV</w:t>
      </w:r>
      <w:proofErr w:type="spellEnd"/>
      <w:r w:rsidRPr="004126D0">
        <w:rPr>
          <w:rFonts w:ascii="Times New Roman" w:eastAsia="Arial Unicode MS" w:hAnsi="Times New Roman" w:cs="Times New Roman"/>
          <w:sz w:val="20"/>
          <w:szCs w:val="24"/>
          <w:lang w:eastAsia="es-ES"/>
        </w:rPr>
        <w:t xml:space="preserve"> helénica. El análisis mostró que los tres dependientes de la frecuencia modelos tienen un comportamiento dinámico eficiente y se puede utilizar para estimar el rendimiento de un rayo de líneas de alta tensión de transmisión. Finalmente se ha demostrado que la decisión de qué modelo se debe utilizar depende de los datos disponibles, la complejidad del sistema y la velocidad exigida de la simulación, dado que el </w:t>
      </w:r>
      <w:proofErr w:type="spellStart"/>
      <w:r w:rsidRPr="004126D0">
        <w:rPr>
          <w:rFonts w:ascii="Times New Roman" w:eastAsia="Arial Unicode MS" w:hAnsi="Times New Roman" w:cs="Times New Roman"/>
          <w:sz w:val="20"/>
          <w:szCs w:val="24"/>
          <w:lang w:eastAsia="es-ES"/>
        </w:rPr>
        <w:t>Pinceti-Gianetoni</w:t>
      </w:r>
      <w:proofErr w:type="spellEnd"/>
      <w:r w:rsidRPr="004126D0">
        <w:rPr>
          <w:rFonts w:ascii="Times New Roman" w:eastAsia="Arial Unicode MS" w:hAnsi="Times New Roman" w:cs="Times New Roman"/>
          <w:sz w:val="20"/>
          <w:szCs w:val="24"/>
          <w:lang w:eastAsia="es-ES"/>
        </w:rPr>
        <w:t xml:space="preserve"> y el modelo Fernández-Díaz son más simples que el modelo </w:t>
      </w:r>
      <w:r w:rsidR="00A52BED" w:rsidRPr="004126D0">
        <w:rPr>
          <w:rFonts w:ascii="Times New Roman" w:eastAsia="Arial Unicode MS" w:hAnsi="Times New Roman" w:cs="Times New Roman"/>
          <w:sz w:val="20"/>
          <w:szCs w:val="24"/>
          <w:lang w:eastAsia="es-ES"/>
        </w:rPr>
        <w:t>IEEE.</w:t>
      </w:r>
    </w:p>
    <w:p w:rsidR="004126D0" w:rsidRPr="004126D0" w:rsidRDefault="004126D0" w:rsidP="00686145">
      <w:pPr>
        <w:shd w:val="clear" w:color="auto" w:fill="FFFFFF"/>
        <w:spacing w:before="300" w:after="90" w:line="360" w:lineRule="atLeast"/>
        <w:textAlignment w:val="baseline"/>
        <w:outlineLvl w:val="1"/>
        <w:rPr>
          <w:rFonts w:ascii="Times New Roman" w:eastAsia="Arial Unicode MS" w:hAnsi="Times New Roman" w:cs="Times New Roman"/>
          <w:sz w:val="20"/>
          <w:szCs w:val="24"/>
          <w:lang w:eastAsia="es-ES"/>
        </w:rPr>
      </w:pPr>
    </w:p>
    <w:p w:rsidR="00686145" w:rsidRPr="007D12DB" w:rsidRDefault="00686145" w:rsidP="00686145">
      <w:pPr>
        <w:shd w:val="clear" w:color="auto" w:fill="FFFFFF"/>
        <w:spacing w:before="300" w:after="90" w:line="360" w:lineRule="atLeast"/>
        <w:textAlignment w:val="baseline"/>
        <w:outlineLvl w:val="1"/>
        <w:rPr>
          <w:rFonts w:ascii="Times New Roman" w:eastAsia="Arial Unicode MS" w:hAnsi="Times New Roman" w:cs="Times New Roman"/>
          <w:b/>
          <w:sz w:val="20"/>
          <w:szCs w:val="24"/>
          <w:lang w:eastAsia="es-ES"/>
        </w:rPr>
      </w:pPr>
      <w:r w:rsidRPr="007D12DB">
        <w:rPr>
          <w:rFonts w:ascii="Times New Roman" w:eastAsia="Arial Unicode MS" w:hAnsi="Times New Roman" w:cs="Times New Roman"/>
          <w:b/>
          <w:sz w:val="20"/>
          <w:szCs w:val="24"/>
          <w:lang w:eastAsia="es-ES"/>
        </w:rPr>
        <w:lastRenderedPageBreak/>
        <w:t>Referencias</w:t>
      </w:r>
      <w:bookmarkStart w:id="0" w:name="_GoBack"/>
      <w:bookmarkEnd w:id="0"/>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44" w:anchor="bib1" w:history="1">
        <w:r w:rsidR="00686145" w:rsidRPr="004126D0">
          <w:rPr>
            <w:rFonts w:ascii="Times New Roman" w:eastAsia="Arial Unicode MS" w:hAnsi="Times New Roman" w:cs="Times New Roman"/>
            <w:sz w:val="20"/>
            <w:szCs w:val="24"/>
            <w:u w:val="single"/>
            <w:bdr w:val="none" w:sz="0" w:space="0" w:color="auto" w:frame="1"/>
            <w:lang w:eastAsia="es-ES"/>
          </w:rPr>
          <w:t>[1]</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IEEE Grupo de Trabajo sobre la ejecución del Rayo de líneas de transmisión, un método simplificado para estimar el rendimiento de las líneas de transmisión eléctrica, IEEE </w:t>
      </w:r>
      <w:proofErr w:type="spellStart"/>
      <w:r w:rsidR="00686145" w:rsidRPr="004126D0">
        <w:rPr>
          <w:rFonts w:ascii="Times New Roman" w:eastAsia="Arial Unicode MS" w:hAnsi="Times New Roman" w:cs="Times New Roman"/>
          <w:sz w:val="20"/>
          <w:szCs w:val="24"/>
          <w:lang w:eastAsia="es-ES"/>
        </w:rPr>
        <w:t>Trans</w:t>
      </w:r>
      <w:proofErr w:type="spellEnd"/>
      <w:r w:rsidR="00686145" w:rsidRPr="004126D0">
        <w:rPr>
          <w:rFonts w:ascii="Times New Roman" w:eastAsia="Arial Unicode MS" w:hAnsi="Times New Roman" w:cs="Times New Roman"/>
          <w:sz w:val="20"/>
          <w:szCs w:val="24"/>
          <w:lang w:eastAsia="es-ES"/>
        </w:rPr>
        <w:t xml:space="preserve">. Potencia </w:t>
      </w:r>
      <w:proofErr w:type="spellStart"/>
      <w:r w:rsidR="00686145" w:rsidRPr="004126D0">
        <w:rPr>
          <w:rFonts w:ascii="Times New Roman" w:eastAsia="Arial Unicode MS" w:hAnsi="Times New Roman" w:cs="Times New Roman"/>
          <w:sz w:val="20"/>
          <w:szCs w:val="24"/>
          <w:lang w:eastAsia="es-ES"/>
        </w:rPr>
        <w:t>Appl</w:t>
      </w:r>
      <w:proofErr w:type="spellEnd"/>
      <w:r w:rsidR="00686145" w:rsidRPr="004126D0">
        <w:rPr>
          <w:rFonts w:ascii="Times New Roman" w:eastAsia="Arial Unicode MS" w:hAnsi="Times New Roman" w:cs="Times New Roman"/>
          <w:sz w:val="20"/>
          <w:szCs w:val="24"/>
          <w:lang w:eastAsia="es-ES"/>
        </w:rPr>
        <w:t>. </w:t>
      </w:r>
      <w:proofErr w:type="spellStart"/>
      <w:r w:rsidR="00686145" w:rsidRPr="004126D0">
        <w:rPr>
          <w:rFonts w:ascii="Times New Roman" w:eastAsia="Arial Unicode MS" w:hAnsi="Times New Roman" w:cs="Times New Roman"/>
          <w:sz w:val="20"/>
          <w:szCs w:val="24"/>
          <w:lang w:eastAsia="es-ES"/>
        </w:rPr>
        <w:t>Syst</w:t>
      </w:r>
      <w:proofErr w:type="spellEnd"/>
      <w:r w:rsidR="00686145" w:rsidRPr="004126D0">
        <w:rPr>
          <w:rFonts w:ascii="Times New Roman" w:eastAsia="Arial Unicode MS" w:hAnsi="Times New Roman" w:cs="Times New Roman"/>
          <w:sz w:val="20"/>
          <w:szCs w:val="24"/>
          <w:lang w:eastAsia="es-ES"/>
        </w:rPr>
        <w:t>. PAS-104 (abril) (1985) 919-932.</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45" w:anchor="bib2" w:history="1">
        <w:r w:rsidR="00686145" w:rsidRPr="004126D0">
          <w:rPr>
            <w:rFonts w:ascii="Times New Roman" w:eastAsia="Arial Unicode MS" w:hAnsi="Times New Roman" w:cs="Times New Roman"/>
            <w:sz w:val="20"/>
            <w:szCs w:val="24"/>
            <w:u w:val="single"/>
            <w:bdr w:val="none" w:sz="0" w:space="0" w:color="auto" w:frame="1"/>
            <w:lang w:eastAsia="es-ES"/>
          </w:rPr>
          <w:t>[2]</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JA Martínez, F. Castro-Aranda</w:t>
      </w:r>
    </w:p>
    <w:p w:rsidR="00686145" w:rsidRPr="004126D0" w:rsidRDefault="00686145" w:rsidP="00A52BED">
      <w:pPr>
        <w:shd w:val="clear" w:color="auto" w:fill="FFFFFF"/>
        <w:spacing w:after="135" w:line="300" w:lineRule="atLeast"/>
        <w:jc w:val="both"/>
        <w:textAlignment w:val="baseline"/>
        <w:rPr>
          <w:rFonts w:ascii="Times New Roman" w:eastAsia="Arial Unicode MS" w:hAnsi="Times New Roman" w:cs="Times New Roman"/>
          <w:b/>
          <w:bCs/>
          <w:sz w:val="20"/>
          <w:szCs w:val="24"/>
          <w:lang w:eastAsia="es-ES"/>
        </w:rPr>
      </w:pPr>
      <w:proofErr w:type="spellStart"/>
      <w:r w:rsidRPr="004126D0">
        <w:rPr>
          <w:rFonts w:ascii="Times New Roman" w:eastAsia="Arial Unicode MS" w:hAnsi="Times New Roman" w:cs="Times New Roman"/>
          <w:b/>
          <w:bCs/>
          <w:sz w:val="20"/>
          <w:szCs w:val="24"/>
          <w:lang w:eastAsia="es-ES"/>
        </w:rPr>
        <w:t>Lightning</w:t>
      </w:r>
      <w:proofErr w:type="spellEnd"/>
      <w:r w:rsidRPr="004126D0">
        <w:rPr>
          <w:rFonts w:ascii="Times New Roman" w:eastAsia="Arial Unicode MS" w:hAnsi="Times New Roman" w:cs="Times New Roman"/>
          <w:b/>
          <w:bCs/>
          <w:sz w:val="20"/>
          <w:szCs w:val="24"/>
          <w:lang w:eastAsia="es-ES"/>
        </w:rPr>
        <w:t xml:space="preserve"> análisis del rendimiento de las líneas aéreas de transmisión utilizando el EMTP</w:t>
      </w:r>
    </w:p>
    <w:p w:rsidR="00686145" w:rsidRPr="004126D0" w:rsidRDefault="00686145" w:rsidP="00A52BED">
      <w:pPr>
        <w:shd w:val="clear" w:color="auto" w:fill="FFFFFF"/>
        <w:spacing w:after="135" w:line="300" w:lineRule="atLeast"/>
        <w:jc w:val="both"/>
        <w:textAlignment w:val="baseline"/>
        <w:rPr>
          <w:rFonts w:ascii="Times New Roman" w:eastAsia="Arial Unicode MS" w:hAnsi="Times New Roman" w:cs="Times New Roman"/>
          <w:sz w:val="20"/>
          <w:szCs w:val="24"/>
          <w:lang w:eastAsia="es-ES"/>
        </w:rPr>
      </w:pPr>
      <w:r w:rsidRPr="004126D0">
        <w:rPr>
          <w:rFonts w:ascii="Times New Roman" w:eastAsia="Arial Unicode MS" w:hAnsi="Times New Roman" w:cs="Times New Roman"/>
          <w:sz w:val="20"/>
          <w:szCs w:val="24"/>
          <w:lang w:eastAsia="es-ES"/>
        </w:rPr>
        <w:t xml:space="preserve">IEEE </w:t>
      </w:r>
      <w:proofErr w:type="spellStart"/>
      <w:r w:rsidRPr="004126D0">
        <w:rPr>
          <w:rFonts w:ascii="Times New Roman" w:eastAsia="Arial Unicode MS" w:hAnsi="Times New Roman" w:cs="Times New Roman"/>
          <w:sz w:val="20"/>
          <w:szCs w:val="24"/>
          <w:lang w:eastAsia="es-ES"/>
        </w:rPr>
        <w:t>Trans</w:t>
      </w:r>
      <w:proofErr w:type="spellEnd"/>
      <w:r w:rsidRPr="004126D0">
        <w:rPr>
          <w:rFonts w:ascii="Times New Roman" w:eastAsia="Arial Unicode MS" w:hAnsi="Times New Roman" w:cs="Times New Roman"/>
          <w:sz w:val="20"/>
          <w:szCs w:val="24"/>
          <w:lang w:eastAsia="es-ES"/>
        </w:rPr>
        <w:t xml:space="preserve">. PWRD, 20 (3) (2005), </w:t>
      </w:r>
      <w:proofErr w:type="spellStart"/>
      <w:r w:rsidRPr="004126D0">
        <w:rPr>
          <w:rFonts w:ascii="Times New Roman" w:eastAsia="Arial Unicode MS" w:hAnsi="Times New Roman" w:cs="Times New Roman"/>
          <w:sz w:val="20"/>
          <w:szCs w:val="24"/>
          <w:lang w:eastAsia="es-ES"/>
        </w:rPr>
        <w:t>pp</w:t>
      </w:r>
      <w:proofErr w:type="spellEnd"/>
      <w:r w:rsidRPr="004126D0">
        <w:rPr>
          <w:rFonts w:ascii="Times New Roman" w:eastAsia="Arial Unicode MS" w:hAnsi="Times New Roman" w:cs="Times New Roman"/>
          <w:sz w:val="20"/>
          <w:szCs w:val="24"/>
          <w:lang w:eastAsia="es-ES"/>
        </w:rPr>
        <w:t xml:space="preserve"> 294-300</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46" w:anchor="bib3" w:history="1">
        <w:r w:rsidR="00686145" w:rsidRPr="004126D0">
          <w:rPr>
            <w:rFonts w:ascii="Times New Roman" w:eastAsia="Arial Unicode MS" w:hAnsi="Times New Roman" w:cs="Times New Roman"/>
            <w:sz w:val="20"/>
            <w:szCs w:val="24"/>
            <w:u w:val="single"/>
            <w:bdr w:val="none" w:sz="0" w:space="0" w:color="auto" w:frame="1"/>
            <w:lang w:eastAsia="es-ES"/>
          </w:rPr>
          <w:t>[3]</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Guía del Comprador ΑΒΒ, High </w:t>
      </w:r>
      <w:proofErr w:type="spellStart"/>
      <w:r w:rsidR="00686145" w:rsidRPr="004126D0">
        <w:rPr>
          <w:rFonts w:ascii="Times New Roman" w:eastAsia="Arial Unicode MS" w:hAnsi="Times New Roman" w:cs="Times New Roman"/>
          <w:sz w:val="20"/>
          <w:szCs w:val="24"/>
          <w:lang w:eastAsia="es-ES"/>
        </w:rPr>
        <w:t>Voltage</w:t>
      </w:r>
      <w:proofErr w:type="spellEnd"/>
      <w:r w:rsidR="00686145" w:rsidRPr="004126D0">
        <w:rPr>
          <w:rFonts w:ascii="Times New Roman" w:eastAsia="Arial Unicode MS" w:hAnsi="Times New Roman" w:cs="Times New Roman"/>
          <w:sz w:val="20"/>
          <w:szCs w:val="24"/>
          <w:lang w:eastAsia="es-ES"/>
        </w:rPr>
        <w:t xml:space="preserve"> Pararrayos, Edición 5.1, 2004-2007.</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47" w:anchor="bib4" w:history="1">
        <w:r w:rsidR="00686145" w:rsidRPr="004126D0">
          <w:rPr>
            <w:rFonts w:ascii="Times New Roman" w:eastAsia="Arial Unicode MS" w:hAnsi="Times New Roman" w:cs="Times New Roman"/>
            <w:sz w:val="20"/>
            <w:szCs w:val="24"/>
            <w:u w:val="single"/>
            <w:bdr w:val="none" w:sz="0" w:space="0" w:color="auto" w:frame="1"/>
            <w:lang w:eastAsia="es-ES"/>
          </w:rPr>
          <w:t>[4]</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V. </w:t>
      </w:r>
      <w:proofErr w:type="spellStart"/>
      <w:r w:rsidR="00686145" w:rsidRPr="004126D0">
        <w:rPr>
          <w:rFonts w:ascii="Times New Roman" w:eastAsia="Arial Unicode MS" w:hAnsi="Times New Roman" w:cs="Times New Roman"/>
          <w:sz w:val="20"/>
          <w:szCs w:val="24"/>
          <w:lang w:eastAsia="es-ES"/>
        </w:rPr>
        <w:t>Hinrichsen</w:t>
      </w:r>
      <w:proofErr w:type="spellEnd"/>
      <w:r w:rsidR="00686145" w:rsidRPr="004126D0">
        <w:rPr>
          <w:rFonts w:ascii="Times New Roman" w:eastAsia="Arial Unicode MS" w:hAnsi="Times New Roman" w:cs="Times New Roman"/>
          <w:sz w:val="20"/>
          <w:szCs w:val="24"/>
          <w:lang w:eastAsia="es-ES"/>
        </w:rPr>
        <w:t>, óxido de metal pararrayos, Siemens, primera ed., 2001.</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48" w:anchor="bib5" w:history="1">
        <w:r w:rsidR="00686145" w:rsidRPr="004126D0">
          <w:rPr>
            <w:rFonts w:ascii="Times New Roman" w:eastAsia="Arial Unicode MS" w:hAnsi="Times New Roman" w:cs="Times New Roman"/>
            <w:sz w:val="20"/>
            <w:szCs w:val="24"/>
            <w:u w:val="single"/>
            <w:bdr w:val="none" w:sz="0" w:space="0" w:color="auto" w:frame="1"/>
            <w:lang w:eastAsia="es-ES"/>
          </w:rPr>
          <w:t>[5]</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IEC 60099-4, Pararrayos: Parte 4: Metal-Oxide Pararrayos sin huecos para sistemas de corriente alterna, segunda edición, 2004-2005</w:t>
      </w:r>
      <w:proofErr w:type="gramStart"/>
      <w:r w:rsidR="00686145" w:rsidRPr="004126D0">
        <w:rPr>
          <w:rFonts w:ascii="Times New Roman" w:eastAsia="Arial Unicode MS" w:hAnsi="Times New Roman" w:cs="Times New Roman"/>
          <w:sz w:val="20"/>
          <w:szCs w:val="24"/>
          <w:lang w:eastAsia="es-ES"/>
        </w:rPr>
        <w:t>..</w:t>
      </w:r>
      <w:proofErr w:type="gramEnd"/>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49" w:anchor="bib6" w:history="1">
        <w:r w:rsidR="00686145" w:rsidRPr="004126D0">
          <w:rPr>
            <w:rFonts w:ascii="Times New Roman" w:eastAsia="Arial Unicode MS" w:hAnsi="Times New Roman" w:cs="Times New Roman"/>
            <w:sz w:val="20"/>
            <w:szCs w:val="24"/>
            <w:u w:val="single"/>
            <w:bdr w:val="none" w:sz="0" w:space="0" w:color="auto" w:frame="1"/>
            <w:lang w:eastAsia="es-ES"/>
          </w:rPr>
          <w:t>[6]</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JA </w:t>
      </w:r>
      <w:proofErr w:type="spellStart"/>
      <w:r w:rsidR="00686145" w:rsidRPr="004126D0">
        <w:rPr>
          <w:rFonts w:ascii="Times New Roman" w:eastAsia="Arial Unicode MS" w:hAnsi="Times New Roman" w:cs="Times New Roman"/>
          <w:sz w:val="20"/>
          <w:szCs w:val="24"/>
          <w:lang w:eastAsia="es-ES"/>
        </w:rPr>
        <w:t>Tarchini</w:t>
      </w:r>
      <w:proofErr w:type="spellEnd"/>
      <w:r w:rsidR="00686145" w:rsidRPr="004126D0">
        <w:rPr>
          <w:rFonts w:ascii="Times New Roman" w:eastAsia="Arial Unicode MS" w:hAnsi="Times New Roman" w:cs="Times New Roman"/>
          <w:sz w:val="20"/>
          <w:szCs w:val="24"/>
          <w:lang w:eastAsia="es-ES"/>
        </w:rPr>
        <w:t xml:space="preserve">, W. </w:t>
      </w:r>
      <w:proofErr w:type="spellStart"/>
      <w:r w:rsidR="00686145" w:rsidRPr="004126D0">
        <w:rPr>
          <w:rFonts w:ascii="Times New Roman" w:eastAsia="Arial Unicode MS" w:hAnsi="Times New Roman" w:cs="Times New Roman"/>
          <w:sz w:val="20"/>
          <w:szCs w:val="24"/>
          <w:lang w:eastAsia="es-ES"/>
        </w:rPr>
        <w:t>Gimenez</w:t>
      </w:r>
      <w:proofErr w:type="spellEnd"/>
      <w:r w:rsidR="00686145" w:rsidRPr="004126D0">
        <w:rPr>
          <w:rFonts w:ascii="Times New Roman" w:eastAsia="Arial Unicode MS" w:hAnsi="Times New Roman" w:cs="Times New Roman"/>
          <w:sz w:val="20"/>
          <w:szCs w:val="24"/>
          <w:lang w:eastAsia="es-ES"/>
        </w:rPr>
        <w:t xml:space="preserve">, sobrecarga en la línea de selección pararrayos para mejorar el rendimiento de las líneas de transmisión eléctrica, IEEE </w:t>
      </w:r>
      <w:proofErr w:type="spellStart"/>
      <w:r w:rsidR="00686145" w:rsidRPr="004126D0">
        <w:rPr>
          <w:rFonts w:ascii="Times New Roman" w:eastAsia="Arial Unicode MS" w:hAnsi="Times New Roman" w:cs="Times New Roman"/>
          <w:sz w:val="20"/>
          <w:szCs w:val="24"/>
          <w:lang w:eastAsia="es-ES"/>
        </w:rPr>
        <w:t>Bologna</w:t>
      </w:r>
      <w:proofErr w:type="spellEnd"/>
      <w:r w:rsidR="00686145" w:rsidRPr="004126D0">
        <w:rPr>
          <w:rFonts w:ascii="Times New Roman" w:eastAsia="Arial Unicode MS" w:hAnsi="Times New Roman" w:cs="Times New Roman"/>
          <w:sz w:val="20"/>
          <w:szCs w:val="24"/>
          <w:lang w:eastAsia="es-ES"/>
        </w:rPr>
        <w:t xml:space="preserve"> </w:t>
      </w:r>
      <w:proofErr w:type="spellStart"/>
      <w:r w:rsidR="00686145" w:rsidRPr="004126D0">
        <w:rPr>
          <w:rFonts w:ascii="Times New Roman" w:eastAsia="Arial Unicode MS" w:hAnsi="Times New Roman" w:cs="Times New Roman"/>
          <w:sz w:val="20"/>
          <w:szCs w:val="24"/>
          <w:lang w:eastAsia="es-ES"/>
        </w:rPr>
        <w:t>PowerTech</w:t>
      </w:r>
      <w:proofErr w:type="spellEnd"/>
      <w:r w:rsidR="00686145" w:rsidRPr="004126D0">
        <w:rPr>
          <w:rFonts w:ascii="Times New Roman" w:eastAsia="Arial Unicode MS" w:hAnsi="Times New Roman" w:cs="Times New Roman"/>
          <w:sz w:val="20"/>
          <w:szCs w:val="24"/>
          <w:lang w:eastAsia="es-ES"/>
        </w:rPr>
        <w:t xml:space="preserve"> conferencias, Bolonia, Italia, 2003.</w:t>
      </w:r>
    </w:p>
    <w:p w:rsidR="00686145" w:rsidRPr="004126D0" w:rsidRDefault="0021425A" w:rsidP="000A6672">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0" w:anchor="bib7" w:history="1">
        <w:r w:rsidR="00686145" w:rsidRPr="004126D0">
          <w:rPr>
            <w:rFonts w:ascii="Times New Roman" w:eastAsia="Arial Unicode MS" w:hAnsi="Times New Roman" w:cs="Times New Roman"/>
            <w:sz w:val="20"/>
            <w:szCs w:val="24"/>
            <w:u w:val="single"/>
            <w:bdr w:val="none" w:sz="0" w:space="0" w:color="auto" w:frame="1"/>
            <w:lang w:eastAsia="es-ES"/>
          </w:rPr>
          <w:t>[7]</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L. Montañés, M. García-Gracia, M. Sanz, MA García</w:t>
      </w:r>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b/>
          <w:bCs/>
          <w:sz w:val="20"/>
          <w:szCs w:val="24"/>
          <w:lang w:eastAsia="es-ES"/>
        </w:rPr>
        <w:t>Una mejora para la selección de los descargadores de sobretensión sobre la base de la evaluación de la probabilidad de fallo</w:t>
      </w:r>
    </w:p>
    <w:p w:rsidR="000A6672" w:rsidRPr="004126D0" w:rsidRDefault="00686145" w:rsidP="000A6672">
      <w:pPr>
        <w:shd w:val="clear" w:color="auto" w:fill="FFFFFF"/>
        <w:spacing w:after="135" w:line="300" w:lineRule="atLeast"/>
        <w:jc w:val="both"/>
        <w:textAlignment w:val="baseline"/>
        <w:rPr>
          <w:rFonts w:ascii="Times New Roman" w:eastAsia="Arial Unicode MS" w:hAnsi="Times New Roman" w:cs="Times New Roman"/>
          <w:sz w:val="20"/>
          <w:szCs w:val="24"/>
          <w:lang w:val="en-US" w:eastAsia="es-ES"/>
        </w:rPr>
      </w:pPr>
      <w:r w:rsidRPr="004126D0">
        <w:rPr>
          <w:rFonts w:ascii="Times New Roman" w:eastAsia="Arial Unicode MS" w:hAnsi="Times New Roman" w:cs="Times New Roman"/>
          <w:sz w:val="20"/>
          <w:szCs w:val="24"/>
          <w:lang w:val="en-US" w:eastAsia="es-ES"/>
        </w:rPr>
        <w:t>IEEE Trans. Power Del</w:t>
      </w:r>
      <w:r w:rsidR="00A52BED" w:rsidRPr="004126D0">
        <w:rPr>
          <w:rFonts w:ascii="Times New Roman" w:eastAsia="Arial Unicode MS" w:hAnsi="Times New Roman" w:cs="Times New Roman"/>
          <w:sz w:val="20"/>
          <w:szCs w:val="24"/>
          <w:lang w:val="en-US" w:eastAsia="es-ES"/>
        </w:rPr>
        <w:t xml:space="preserve">ivery, 17 (1) (2002), </w:t>
      </w:r>
      <w:proofErr w:type="spellStart"/>
      <w:r w:rsidR="00A52BED" w:rsidRPr="004126D0">
        <w:rPr>
          <w:rFonts w:ascii="Times New Roman" w:eastAsia="Arial Unicode MS" w:hAnsi="Times New Roman" w:cs="Times New Roman"/>
          <w:sz w:val="20"/>
          <w:szCs w:val="24"/>
          <w:lang w:val="en-US" w:eastAsia="es-ES"/>
        </w:rPr>
        <w:t>pp</w:t>
      </w:r>
      <w:proofErr w:type="spellEnd"/>
      <w:r w:rsidR="00A52BED" w:rsidRPr="004126D0">
        <w:rPr>
          <w:rFonts w:ascii="Times New Roman" w:eastAsia="Arial Unicode MS" w:hAnsi="Times New Roman" w:cs="Times New Roman"/>
          <w:sz w:val="20"/>
          <w:szCs w:val="24"/>
          <w:lang w:val="en-US" w:eastAsia="es-ES"/>
        </w:rPr>
        <w:t xml:space="preserve"> 123-1</w:t>
      </w:r>
    </w:p>
    <w:p w:rsidR="00686145" w:rsidRPr="004126D0" w:rsidRDefault="0021425A" w:rsidP="000A6672">
      <w:pPr>
        <w:shd w:val="clear" w:color="auto" w:fill="FFFFFF"/>
        <w:spacing w:after="135" w:line="300" w:lineRule="atLeast"/>
        <w:jc w:val="both"/>
        <w:textAlignment w:val="baseline"/>
        <w:rPr>
          <w:rFonts w:ascii="Times New Roman" w:eastAsia="Arial Unicode MS" w:hAnsi="Times New Roman" w:cs="Times New Roman"/>
          <w:sz w:val="20"/>
          <w:szCs w:val="24"/>
          <w:lang w:eastAsia="es-ES"/>
        </w:rPr>
      </w:pPr>
      <w:hyperlink r:id="rId151" w:anchor="bib8" w:history="1">
        <w:r w:rsidR="00686145" w:rsidRPr="004126D0">
          <w:rPr>
            <w:rFonts w:ascii="Times New Roman" w:eastAsia="Arial Unicode MS" w:hAnsi="Times New Roman" w:cs="Times New Roman"/>
            <w:sz w:val="20"/>
            <w:szCs w:val="24"/>
            <w:u w:val="single"/>
            <w:bdr w:val="none" w:sz="0" w:space="0" w:color="auto" w:frame="1"/>
            <w:lang w:eastAsia="es-ES"/>
          </w:rPr>
          <w:t>[8]</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M. García-Gracia, </w:t>
      </w:r>
      <w:proofErr w:type="spellStart"/>
      <w:r w:rsidR="00686145" w:rsidRPr="004126D0">
        <w:rPr>
          <w:rFonts w:ascii="Times New Roman" w:eastAsia="Arial Unicode MS" w:hAnsi="Times New Roman" w:cs="Times New Roman"/>
          <w:sz w:val="20"/>
          <w:szCs w:val="24"/>
          <w:lang w:eastAsia="es-ES"/>
        </w:rPr>
        <w:t>Baldovinos</w:t>
      </w:r>
      <w:proofErr w:type="spellEnd"/>
      <w:r w:rsidR="00686145" w:rsidRPr="004126D0">
        <w:rPr>
          <w:rFonts w:ascii="Times New Roman" w:eastAsia="Arial Unicode MS" w:hAnsi="Times New Roman" w:cs="Times New Roman"/>
          <w:sz w:val="20"/>
          <w:szCs w:val="24"/>
          <w:lang w:eastAsia="es-ES"/>
        </w:rPr>
        <w:t xml:space="preserve"> S., M. Sanz, L. Montañés, Evaluación de la probabilidad de fallo de pararrayos de óxido metálico sin espacios en blanco, en: Conferencia de Transmisión y Distribución de IEEE, 1999.</w:t>
      </w:r>
    </w:p>
    <w:p w:rsidR="00686145" w:rsidRPr="004126D0" w:rsidRDefault="0021425A" w:rsidP="000A6672">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2" w:anchor="bib9" w:history="1">
        <w:r w:rsidR="00686145" w:rsidRPr="004126D0">
          <w:rPr>
            <w:rFonts w:ascii="Times New Roman" w:eastAsia="Arial Unicode MS" w:hAnsi="Times New Roman" w:cs="Times New Roman"/>
            <w:sz w:val="20"/>
            <w:szCs w:val="24"/>
            <w:u w:val="single"/>
            <w:bdr w:val="none" w:sz="0" w:space="0" w:color="auto" w:frame="1"/>
            <w:lang w:eastAsia="es-ES"/>
          </w:rPr>
          <w:t>[9]</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K. </w:t>
      </w:r>
      <w:proofErr w:type="spellStart"/>
      <w:r w:rsidR="00686145" w:rsidRPr="004126D0">
        <w:rPr>
          <w:rFonts w:ascii="Times New Roman" w:eastAsia="Arial Unicode MS" w:hAnsi="Times New Roman" w:cs="Times New Roman"/>
          <w:sz w:val="20"/>
          <w:szCs w:val="24"/>
          <w:lang w:eastAsia="es-ES"/>
        </w:rPr>
        <w:t>Nakada</w:t>
      </w:r>
      <w:proofErr w:type="spellEnd"/>
      <w:r w:rsidR="00686145" w:rsidRPr="004126D0">
        <w:rPr>
          <w:rFonts w:ascii="Times New Roman" w:eastAsia="Arial Unicode MS" w:hAnsi="Times New Roman" w:cs="Times New Roman"/>
          <w:sz w:val="20"/>
          <w:szCs w:val="24"/>
          <w:lang w:eastAsia="es-ES"/>
        </w:rPr>
        <w:t xml:space="preserve">, </w:t>
      </w:r>
      <w:proofErr w:type="spellStart"/>
      <w:r w:rsidR="00686145" w:rsidRPr="004126D0">
        <w:rPr>
          <w:rFonts w:ascii="Times New Roman" w:eastAsia="Arial Unicode MS" w:hAnsi="Times New Roman" w:cs="Times New Roman"/>
          <w:sz w:val="20"/>
          <w:szCs w:val="24"/>
          <w:lang w:eastAsia="es-ES"/>
        </w:rPr>
        <w:t>Yokoyama</w:t>
      </w:r>
      <w:proofErr w:type="spellEnd"/>
      <w:r w:rsidR="00686145" w:rsidRPr="004126D0">
        <w:rPr>
          <w:rFonts w:ascii="Times New Roman" w:eastAsia="Arial Unicode MS" w:hAnsi="Times New Roman" w:cs="Times New Roman"/>
          <w:sz w:val="20"/>
          <w:szCs w:val="24"/>
          <w:lang w:eastAsia="es-ES"/>
        </w:rPr>
        <w:t xml:space="preserve"> S., T. </w:t>
      </w:r>
      <w:proofErr w:type="spellStart"/>
      <w:r w:rsidR="00686145" w:rsidRPr="004126D0">
        <w:rPr>
          <w:rFonts w:ascii="Times New Roman" w:eastAsia="Arial Unicode MS" w:hAnsi="Times New Roman" w:cs="Times New Roman"/>
          <w:sz w:val="20"/>
          <w:szCs w:val="24"/>
          <w:lang w:eastAsia="es-ES"/>
        </w:rPr>
        <w:t>Yokota</w:t>
      </w:r>
      <w:proofErr w:type="spellEnd"/>
      <w:r w:rsidR="00686145" w:rsidRPr="004126D0">
        <w:rPr>
          <w:rFonts w:ascii="Times New Roman" w:eastAsia="Arial Unicode MS" w:hAnsi="Times New Roman" w:cs="Times New Roman"/>
          <w:sz w:val="20"/>
          <w:szCs w:val="24"/>
          <w:lang w:eastAsia="es-ES"/>
        </w:rPr>
        <w:t xml:space="preserve">, </w:t>
      </w:r>
      <w:proofErr w:type="spellStart"/>
      <w:r w:rsidR="00686145" w:rsidRPr="004126D0">
        <w:rPr>
          <w:rFonts w:ascii="Times New Roman" w:eastAsia="Arial Unicode MS" w:hAnsi="Times New Roman" w:cs="Times New Roman"/>
          <w:sz w:val="20"/>
          <w:szCs w:val="24"/>
          <w:lang w:eastAsia="es-ES"/>
        </w:rPr>
        <w:t>Asakawa</w:t>
      </w:r>
      <w:proofErr w:type="spellEnd"/>
      <w:r w:rsidR="00686145" w:rsidRPr="004126D0">
        <w:rPr>
          <w:rFonts w:ascii="Times New Roman" w:eastAsia="Arial Unicode MS" w:hAnsi="Times New Roman" w:cs="Times New Roman"/>
          <w:sz w:val="20"/>
          <w:szCs w:val="24"/>
          <w:lang w:eastAsia="es-ES"/>
        </w:rPr>
        <w:t xml:space="preserve"> A., T. </w:t>
      </w:r>
      <w:proofErr w:type="spellStart"/>
      <w:r w:rsidR="00686145" w:rsidRPr="004126D0">
        <w:rPr>
          <w:rFonts w:ascii="Times New Roman" w:eastAsia="Arial Unicode MS" w:hAnsi="Times New Roman" w:cs="Times New Roman"/>
          <w:sz w:val="20"/>
          <w:szCs w:val="24"/>
          <w:lang w:eastAsia="es-ES"/>
        </w:rPr>
        <w:t>Kawabata</w:t>
      </w:r>
      <w:proofErr w:type="spellEnd"/>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b/>
          <w:bCs/>
          <w:sz w:val="20"/>
          <w:szCs w:val="24"/>
          <w:lang w:eastAsia="es-ES"/>
        </w:rPr>
        <w:t>Estudio analítico sobre prevención en caso de cortes de descargadores de distribución causados ​​por rayos invierno</w:t>
      </w:r>
    </w:p>
    <w:p w:rsidR="00686145" w:rsidRPr="004126D0" w:rsidRDefault="0021425A" w:rsidP="000A6672">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3" w:anchor="bib10" w:history="1">
        <w:r w:rsidR="00686145" w:rsidRPr="004126D0">
          <w:rPr>
            <w:rFonts w:ascii="Times New Roman" w:eastAsia="Arial Unicode MS" w:hAnsi="Times New Roman" w:cs="Times New Roman"/>
            <w:sz w:val="20"/>
            <w:szCs w:val="24"/>
            <w:u w:val="single"/>
            <w:bdr w:val="none" w:sz="0" w:space="0" w:color="auto" w:frame="1"/>
            <w:lang w:eastAsia="es-ES"/>
          </w:rPr>
          <w:t>[10]</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LC </w:t>
      </w:r>
      <w:proofErr w:type="spellStart"/>
      <w:r w:rsidR="00686145" w:rsidRPr="004126D0">
        <w:rPr>
          <w:rFonts w:ascii="Times New Roman" w:eastAsia="Arial Unicode MS" w:hAnsi="Times New Roman" w:cs="Times New Roman"/>
          <w:sz w:val="20"/>
          <w:szCs w:val="24"/>
          <w:lang w:eastAsia="es-ES"/>
        </w:rPr>
        <w:t>Zanetta</w:t>
      </w:r>
      <w:proofErr w:type="spellEnd"/>
      <w:r w:rsidR="00686145" w:rsidRPr="004126D0">
        <w:rPr>
          <w:rFonts w:ascii="Times New Roman" w:eastAsia="Arial Unicode MS" w:hAnsi="Times New Roman" w:cs="Times New Roman"/>
          <w:sz w:val="20"/>
          <w:szCs w:val="24"/>
          <w:lang w:eastAsia="es-ES"/>
        </w:rPr>
        <w:t>, CE de M. Pereira</w:t>
      </w:r>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b/>
          <w:bCs/>
          <w:sz w:val="20"/>
          <w:szCs w:val="24"/>
          <w:lang w:eastAsia="es-ES"/>
        </w:rPr>
        <w:t xml:space="preserve">Estudios de aplicación de descargadores de línea en parcial blindado de 138 </w:t>
      </w:r>
      <w:proofErr w:type="spellStart"/>
      <w:r w:rsidR="00686145" w:rsidRPr="004126D0">
        <w:rPr>
          <w:rFonts w:ascii="Times New Roman" w:eastAsia="Arial Unicode MS" w:hAnsi="Times New Roman" w:cs="Times New Roman"/>
          <w:b/>
          <w:bCs/>
          <w:sz w:val="20"/>
          <w:szCs w:val="24"/>
          <w:lang w:eastAsia="es-ES"/>
        </w:rPr>
        <w:t>kV</w:t>
      </w:r>
      <w:proofErr w:type="spellEnd"/>
      <w:r w:rsidR="00686145" w:rsidRPr="004126D0">
        <w:rPr>
          <w:rFonts w:ascii="Times New Roman" w:eastAsia="Arial Unicode MS" w:hAnsi="Times New Roman" w:cs="Times New Roman"/>
          <w:b/>
          <w:bCs/>
          <w:sz w:val="20"/>
          <w:szCs w:val="24"/>
          <w:lang w:eastAsia="es-ES"/>
        </w:rPr>
        <w:t xml:space="preserve"> líneas de transmisión</w:t>
      </w:r>
    </w:p>
    <w:p w:rsidR="00686145" w:rsidRPr="004126D0" w:rsidRDefault="0021425A" w:rsidP="000A6672">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4" w:anchor="bib11" w:history="1">
        <w:r w:rsidR="00686145" w:rsidRPr="004126D0">
          <w:rPr>
            <w:rFonts w:ascii="Times New Roman" w:eastAsia="Arial Unicode MS" w:hAnsi="Times New Roman" w:cs="Times New Roman"/>
            <w:sz w:val="20"/>
            <w:szCs w:val="24"/>
            <w:u w:val="single"/>
            <w:bdr w:val="none" w:sz="0" w:space="0" w:color="auto" w:frame="1"/>
            <w:lang w:eastAsia="es-ES"/>
          </w:rPr>
          <w:t>[11]</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K. Berger, RB Anderson, H. </w:t>
      </w:r>
      <w:proofErr w:type="spellStart"/>
      <w:r w:rsidR="00686145" w:rsidRPr="004126D0">
        <w:rPr>
          <w:rFonts w:ascii="Times New Roman" w:eastAsia="Arial Unicode MS" w:hAnsi="Times New Roman" w:cs="Times New Roman"/>
          <w:sz w:val="20"/>
          <w:szCs w:val="24"/>
          <w:lang w:eastAsia="es-ES"/>
        </w:rPr>
        <w:t>Kroninger</w:t>
      </w:r>
      <w:proofErr w:type="spellEnd"/>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b/>
          <w:bCs/>
          <w:sz w:val="20"/>
          <w:szCs w:val="24"/>
          <w:lang w:eastAsia="es-ES"/>
        </w:rPr>
        <w:t>Parámetros de relámpagos</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5" w:anchor="bib12" w:history="1">
        <w:r w:rsidR="00686145" w:rsidRPr="004126D0">
          <w:rPr>
            <w:rFonts w:ascii="Times New Roman" w:eastAsia="Arial Unicode MS" w:hAnsi="Times New Roman" w:cs="Times New Roman"/>
            <w:sz w:val="20"/>
            <w:szCs w:val="24"/>
            <w:u w:val="single"/>
            <w:bdr w:val="none" w:sz="0" w:space="0" w:color="auto" w:frame="1"/>
            <w:lang w:eastAsia="es-ES"/>
          </w:rPr>
          <w:t>[12]</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El Grupo de Trabajo IEEE 3.4.11, Modelado de pararrayos, IEEE </w:t>
      </w:r>
      <w:proofErr w:type="spellStart"/>
      <w:r w:rsidR="00686145" w:rsidRPr="004126D0">
        <w:rPr>
          <w:rFonts w:ascii="Times New Roman" w:eastAsia="Arial Unicode MS" w:hAnsi="Times New Roman" w:cs="Times New Roman"/>
          <w:sz w:val="20"/>
          <w:szCs w:val="24"/>
          <w:lang w:eastAsia="es-ES"/>
        </w:rPr>
        <w:t>Trans</w:t>
      </w:r>
      <w:proofErr w:type="spellEnd"/>
      <w:r w:rsidR="00686145" w:rsidRPr="004126D0">
        <w:rPr>
          <w:rFonts w:ascii="Times New Roman" w:eastAsia="Arial Unicode MS" w:hAnsi="Times New Roman" w:cs="Times New Roman"/>
          <w:sz w:val="20"/>
          <w:szCs w:val="24"/>
          <w:lang w:eastAsia="es-ES"/>
        </w:rPr>
        <w:t>. </w:t>
      </w:r>
      <w:proofErr w:type="spellStart"/>
      <w:r w:rsidR="00686145" w:rsidRPr="004126D0">
        <w:rPr>
          <w:rFonts w:ascii="Times New Roman" w:eastAsia="Arial Unicode MS" w:hAnsi="Times New Roman" w:cs="Times New Roman"/>
          <w:sz w:val="20"/>
          <w:szCs w:val="24"/>
          <w:lang w:eastAsia="es-ES"/>
        </w:rPr>
        <w:t>Power</w:t>
      </w:r>
      <w:proofErr w:type="spellEnd"/>
      <w:r w:rsidR="00686145" w:rsidRPr="004126D0">
        <w:rPr>
          <w:rFonts w:ascii="Times New Roman" w:eastAsia="Arial Unicode MS" w:hAnsi="Times New Roman" w:cs="Times New Roman"/>
          <w:sz w:val="20"/>
          <w:szCs w:val="24"/>
          <w:lang w:eastAsia="es-ES"/>
        </w:rPr>
        <w:t xml:space="preserve"> </w:t>
      </w:r>
      <w:proofErr w:type="spellStart"/>
      <w:r w:rsidR="00686145" w:rsidRPr="004126D0">
        <w:rPr>
          <w:rFonts w:ascii="Times New Roman" w:eastAsia="Arial Unicode MS" w:hAnsi="Times New Roman" w:cs="Times New Roman"/>
          <w:sz w:val="20"/>
          <w:szCs w:val="24"/>
          <w:lang w:eastAsia="es-ES"/>
        </w:rPr>
        <w:t>Delivery</w:t>
      </w:r>
      <w:proofErr w:type="spellEnd"/>
      <w:r w:rsidR="00686145" w:rsidRPr="004126D0">
        <w:rPr>
          <w:rFonts w:ascii="Times New Roman" w:eastAsia="Arial Unicode MS" w:hAnsi="Times New Roman" w:cs="Times New Roman"/>
          <w:sz w:val="20"/>
          <w:szCs w:val="24"/>
          <w:lang w:eastAsia="es-ES"/>
        </w:rPr>
        <w:t xml:space="preserve"> 7 (1) (1992) 302-309.</w:t>
      </w:r>
    </w:p>
    <w:p w:rsidR="00686145" w:rsidRPr="004126D0" w:rsidRDefault="0021425A" w:rsidP="000A6672">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6" w:anchor="bib13" w:history="1">
        <w:r w:rsidR="00686145" w:rsidRPr="004126D0">
          <w:rPr>
            <w:rFonts w:ascii="Times New Roman" w:eastAsia="Arial Unicode MS" w:hAnsi="Times New Roman" w:cs="Times New Roman"/>
            <w:sz w:val="20"/>
            <w:szCs w:val="24"/>
            <w:u w:val="single"/>
            <w:bdr w:val="none" w:sz="0" w:space="0" w:color="auto" w:frame="1"/>
            <w:lang w:eastAsia="es-ES"/>
          </w:rPr>
          <w:t>[13]</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P. </w:t>
      </w:r>
      <w:proofErr w:type="spellStart"/>
      <w:r w:rsidR="00686145" w:rsidRPr="004126D0">
        <w:rPr>
          <w:rFonts w:ascii="Times New Roman" w:eastAsia="Arial Unicode MS" w:hAnsi="Times New Roman" w:cs="Times New Roman"/>
          <w:sz w:val="20"/>
          <w:szCs w:val="24"/>
          <w:lang w:eastAsia="es-ES"/>
        </w:rPr>
        <w:t>Pinceti</w:t>
      </w:r>
      <w:proofErr w:type="spellEnd"/>
      <w:r w:rsidR="00686145" w:rsidRPr="004126D0">
        <w:rPr>
          <w:rFonts w:ascii="Times New Roman" w:eastAsia="Arial Unicode MS" w:hAnsi="Times New Roman" w:cs="Times New Roman"/>
          <w:sz w:val="20"/>
          <w:szCs w:val="24"/>
          <w:lang w:eastAsia="es-ES"/>
        </w:rPr>
        <w:t xml:space="preserve">, M. </w:t>
      </w:r>
      <w:proofErr w:type="spellStart"/>
      <w:r w:rsidR="00686145" w:rsidRPr="004126D0">
        <w:rPr>
          <w:rFonts w:ascii="Times New Roman" w:eastAsia="Arial Unicode MS" w:hAnsi="Times New Roman" w:cs="Times New Roman"/>
          <w:sz w:val="20"/>
          <w:szCs w:val="24"/>
          <w:lang w:eastAsia="es-ES"/>
        </w:rPr>
        <w:t>Giannettoni</w:t>
      </w:r>
      <w:proofErr w:type="spellEnd"/>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b/>
          <w:bCs/>
          <w:sz w:val="20"/>
          <w:szCs w:val="24"/>
          <w:lang w:eastAsia="es-ES"/>
        </w:rPr>
        <w:t>Un modelo simplificado de pararrayos de óxido de zinc de sobretensión</w:t>
      </w:r>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IEEE </w:t>
      </w:r>
      <w:proofErr w:type="spellStart"/>
      <w:r w:rsidR="00686145" w:rsidRPr="004126D0">
        <w:rPr>
          <w:rFonts w:ascii="Times New Roman" w:eastAsia="Arial Unicode MS" w:hAnsi="Times New Roman" w:cs="Times New Roman"/>
          <w:sz w:val="20"/>
          <w:szCs w:val="24"/>
          <w:lang w:eastAsia="es-ES"/>
        </w:rPr>
        <w:t>Trans</w:t>
      </w:r>
      <w:proofErr w:type="spellEnd"/>
      <w:r w:rsidR="00686145" w:rsidRPr="004126D0">
        <w:rPr>
          <w:rFonts w:ascii="Times New Roman" w:eastAsia="Arial Unicode MS" w:hAnsi="Times New Roman" w:cs="Times New Roman"/>
          <w:sz w:val="20"/>
          <w:szCs w:val="24"/>
          <w:lang w:eastAsia="es-ES"/>
        </w:rPr>
        <w:t>. </w:t>
      </w:r>
      <w:r w:rsidR="00686145" w:rsidRPr="004126D0">
        <w:rPr>
          <w:rFonts w:ascii="Times New Roman" w:eastAsia="Arial Unicode MS" w:hAnsi="Times New Roman" w:cs="Times New Roman"/>
          <w:sz w:val="20"/>
          <w:szCs w:val="24"/>
          <w:lang w:val="en-US" w:eastAsia="es-ES"/>
        </w:rPr>
        <w:t>Power Delivery, 14 (2) (1999), pp 393-398</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7" w:anchor="bib14" w:history="1">
        <w:r w:rsidR="00686145" w:rsidRPr="004126D0">
          <w:rPr>
            <w:rFonts w:ascii="Times New Roman" w:eastAsia="Arial Unicode MS" w:hAnsi="Times New Roman" w:cs="Times New Roman"/>
            <w:sz w:val="20"/>
            <w:szCs w:val="24"/>
            <w:u w:val="single"/>
            <w:bdr w:val="none" w:sz="0" w:space="0" w:color="auto" w:frame="1"/>
            <w:lang w:eastAsia="es-ES"/>
          </w:rPr>
          <w:t>[14]</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F. Fernández, R. Díaz, óxido de metal pararrayos contra sobretensiones modelo para una rápida simulaciones transitorias, en: Conferencia Internacional sobre Transitorios de potencia del sistema (IPAT'01), Río de Janeiro, Brasil, 2001, Documento 14.</w:t>
      </w:r>
    </w:p>
    <w:p w:rsidR="00686145" w:rsidRPr="004126D0" w:rsidRDefault="0021425A" w:rsidP="000A6672">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8" w:anchor="bib15" w:history="1">
        <w:r w:rsidR="00686145" w:rsidRPr="004126D0">
          <w:rPr>
            <w:rFonts w:ascii="Times New Roman" w:eastAsia="Arial Unicode MS" w:hAnsi="Times New Roman" w:cs="Times New Roman"/>
            <w:sz w:val="20"/>
            <w:szCs w:val="24"/>
            <w:u w:val="single"/>
            <w:bdr w:val="none" w:sz="0" w:space="0" w:color="auto" w:frame="1"/>
            <w:lang w:eastAsia="es-ES"/>
          </w:rPr>
          <w:t>[15]</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RB </w:t>
      </w:r>
      <w:proofErr w:type="spellStart"/>
      <w:r w:rsidR="00686145" w:rsidRPr="004126D0">
        <w:rPr>
          <w:rFonts w:ascii="Times New Roman" w:eastAsia="Arial Unicode MS" w:hAnsi="Times New Roman" w:cs="Times New Roman"/>
          <w:sz w:val="20"/>
          <w:szCs w:val="24"/>
          <w:lang w:eastAsia="es-ES"/>
        </w:rPr>
        <w:t>Standler</w:t>
      </w:r>
      <w:proofErr w:type="spellEnd"/>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b/>
          <w:bCs/>
          <w:sz w:val="20"/>
          <w:szCs w:val="24"/>
          <w:lang w:eastAsia="es-ES"/>
        </w:rPr>
        <w:t>Protección de los circuitos electrónicos de sobretensiones</w:t>
      </w:r>
      <w:r w:rsidR="00A52BED" w:rsidRPr="004126D0">
        <w:rPr>
          <w:rFonts w:ascii="Times New Roman" w:eastAsia="Arial Unicode MS" w:hAnsi="Times New Roman" w:cs="Times New Roman"/>
          <w:b/>
          <w:bCs/>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John </w:t>
      </w:r>
      <w:proofErr w:type="spellStart"/>
      <w:r w:rsidR="00686145" w:rsidRPr="004126D0">
        <w:rPr>
          <w:rFonts w:ascii="Times New Roman" w:eastAsia="Arial Unicode MS" w:hAnsi="Times New Roman" w:cs="Times New Roman"/>
          <w:sz w:val="20"/>
          <w:szCs w:val="24"/>
          <w:lang w:eastAsia="es-ES"/>
        </w:rPr>
        <w:t>Wiley</w:t>
      </w:r>
      <w:proofErr w:type="spellEnd"/>
      <w:r w:rsidR="00686145" w:rsidRPr="004126D0">
        <w:rPr>
          <w:rFonts w:ascii="Times New Roman" w:eastAsia="Arial Unicode MS" w:hAnsi="Times New Roman" w:cs="Times New Roman"/>
          <w:sz w:val="20"/>
          <w:szCs w:val="24"/>
          <w:lang w:eastAsia="es-ES"/>
        </w:rPr>
        <w:t xml:space="preserve"> &amp; </w:t>
      </w:r>
      <w:proofErr w:type="spellStart"/>
      <w:r w:rsidR="00686145" w:rsidRPr="004126D0">
        <w:rPr>
          <w:rFonts w:ascii="Times New Roman" w:eastAsia="Arial Unicode MS" w:hAnsi="Times New Roman" w:cs="Times New Roman"/>
          <w:sz w:val="20"/>
          <w:szCs w:val="24"/>
          <w:lang w:eastAsia="es-ES"/>
        </w:rPr>
        <w:t>Sons</w:t>
      </w:r>
      <w:proofErr w:type="spellEnd"/>
      <w:r w:rsidR="00686145" w:rsidRPr="004126D0">
        <w:rPr>
          <w:rFonts w:ascii="Times New Roman" w:eastAsia="Arial Unicode MS" w:hAnsi="Times New Roman" w:cs="Times New Roman"/>
          <w:sz w:val="20"/>
          <w:szCs w:val="24"/>
          <w:lang w:eastAsia="es-ES"/>
        </w:rPr>
        <w:t xml:space="preserve"> (1989)</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59" w:anchor="bib16" w:history="1">
        <w:r w:rsidR="00686145" w:rsidRPr="004126D0">
          <w:rPr>
            <w:rFonts w:ascii="Times New Roman" w:eastAsia="Arial Unicode MS" w:hAnsi="Times New Roman" w:cs="Times New Roman"/>
            <w:sz w:val="20"/>
            <w:szCs w:val="24"/>
            <w:u w:val="single"/>
            <w:bdr w:val="none" w:sz="0" w:space="0" w:color="auto" w:frame="1"/>
            <w:lang w:eastAsia="es-ES"/>
          </w:rPr>
          <w:t>[16]</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B. </w:t>
      </w:r>
      <w:proofErr w:type="spellStart"/>
      <w:r w:rsidR="00686145" w:rsidRPr="004126D0">
        <w:rPr>
          <w:rFonts w:ascii="Times New Roman" w:eastAsia="Arial Unicode MS" w:hAnsi="Times New Roman" w:cs="Times New Roman"/>
          <w:sz w:val="20"/>
          <w:szCs w:val="24"/>
          <w:lang w:eastAsia="es-ES"/>
        </w:rPr>
        <w:t>Zitnik</w:t>
      </w:r>
      <w:proofErr w:type="spellEnd"/>
      <w:r w:rsidR="00686145" w:rsidRPr="004126D0">
        <w:rPr>
          <w:rFonts w:ascii="Times New Roman" w:eastAsia="Arial Unicode MS" w:hAnsi="Times New Roman" w:cs="Times New Roman"/>
          <w:sz w:val="20"/>
          <w:szCs w:val="24"/>
          <w:lang w:eastAsia="es-ES"/>
        </w:rPr>
        <w:t xml:space="preserve">, M. </w:t>
      </w:r>
      <w:proofErr w:type="spellStart"/>
      <w:r w:rsidR="00686145" w:rsidRPr="004126D0">
        <w:rPr>
          <w:rFonts w:ascii="Times New Roman" w:eastAsia="Arial Unicode MS" w:hAnsi="Times New Roman" w:cs="Times New Roman"/>
          <w:sz w:val="20"/>
          <w:szCs w:val="24"/>
          <w:lang w:eastAsia="es-ES"/>
        </w:rPr>
        <w:t>Zitnik</w:t>
      </w:r>
      <w:proofErr w:type="spellEnd"/>
      <w:r w:rsidR="00686145" w:rsidRPr="004126D0">
        <w:rPr>
          <w:rFonts w:ascii="Times New Roman" w:eastAsia="Arial Unicode MS" w:hAnsi="Times New Roman" w:cs="Times New Roman"/>
          <w:sz w:val="20"/>
          <w:szCs w:val="24"/>
          <w:lang w:eastAsia="es-ES"/>
        </w:rPr>
        <w:t xml:space="preserve">, M. </w:t>
      </w:r>
      <w:proofErr w:type="spellStart"/>
      <w:r w:rsidR="00686145" w:rsidRPr="004126D0">
        <w:rPr>
          <w:rFonts w:ascii="Times New Roman" w:eastAsia="Arial Unicode MS" w:hAnsi="Times New Roman" w:cs="Times New Roman"/>
          <w:sz w:val="20"/>
          <w:szCs w:val="24"/>
          <w:lang w:eastAsia="es-ES"/>
        </w:rPr>
        <w:t>Babuder</w:t>
      </w:r>
      <w:proofErr w:type="spellEnd"/>
      <w:r w:rsidR="00686145" w:rsidRPr="004126D0">
        <w:rPr>
          <w:rFonts w:ascii="Times New Roman" w:eastAsia="Arial Unicode MS" w:hAnsi="Times New Roman" w:cs="Times New Roman"/>
          <w:sz w:val="20"/>
          <w:szCs w:val="24"/>
          <w:lang w:eastAsia="es-ES"/>
        </w:rPr>
        <w:t xml:space="preserve">, la capacidad de los modelos de simulación diferentes para describir el comportamiento de los </w:t>
      </w:r>
      <w:proofErr w:type="spellStart"/>
      <w:r w:rsidR="00686145" w:rsidRPr="004126D0">
        <w:rPr>
          <w:rFonts w:ascii="Times New Roman" w:eastAsia="Arial Unicode MS" w:hAnsi="Times New Roman" w:cs="Times New Roman"/>
          <w:sz w:val="20"/>
          <w:szCs w:val="24"/>
          <w:lang w:eastAsia="es-ES"/>
        </w:rPr>
        <w:t>varistores</w:t>
      </w:r>
      <w:proofErr w:type="spellEnd"/>
      <w:r w:rsidR="00686145" w:rsidRPr="004126D0">
        <w:rPr>
          <w:rFonts w:ascii="Times New Roman" w:eastAsia="Arial Unicode MS" w:hAnsi="Times New Roman" w:cs="Times New Roman"/>
          <w:sz w:val="20"/>
          <w:szCs w:val="24"/>
          <w:lang w:eastAsia="es-ES"/>
        </w:rPr>
        <w:t xml:space="preserve"> de óxido de metal, en: 28 ª Conferencia Internacional de Protección contra Rayos, </w:t>
      </w:r>
      <w:proofErr w:type="spellStart"/>
      <w:r w:rsidR="00686145" w:rsidRPr="004126D0">
        <w:rPr>
          <w:rFonts w:ascii="Times New Roman" w:eastAsia="Arial Unicode MS" w:hAnsi="Times New Roman" w:cs="Times New Roman"/>
          <w:sz w:val="20"/>
          <w:szCs w:val="24"/>
          <w:lang w:eastAsia="es-ES"/>
        </w:rPr>
        <w:t>Kazanaqa</w:t>
      </w:r>
      <w:proofErr w:type="spellEnd"/>
      <w:r w:rsidR="00686145" w:rsidRPr="004126D0">
        <w:rPr>
          <w:rFonts w:ascii="Times New Roman" w:eastAsia="Arial Unicode MS" w:hAnsi="Times New Roman" w:cs="Times New Roman"/>
          <w:sz w:val="20"/>
          <w:szCs w:val="24"/>
          <w:lang w:eastAsia="es-ES"/>
        </w:rPr>
        <w:t xml:space="preserve">, Japón, 2006, </w:t>
      </w:r>
      <w:proofErr w:type="spellStart"/>
      <w:r w:rsidR="00686145" w:rsidRPr="004126D0">
        <w:rPr>
          <w:rFonts w:ascii="Times New Roman" w:eastAsia="Arial Unicode MS" w:hAnsi="Times New Roman" w:cs="Times New Roman"/>
          <w:sz w:val="20"/>
          <w:szCs w:val="24"/>
          <w:lang w:eastAsia="es-ES"/>
        </w:rPr>
        <w:t>pp</w:t>
      </w:r>
      <w:proofErr w:type="spellEnd"/>
      <w:r w:rsidR="00686145" w:rsidRPr="004126D0">
        <w:rPr>
          <w:rFonts w:ascii="Times New Roman" w:eastAsia="Arial Unicode MS" w:hAnsi="Times New Roman" w:cs="Times New Roman"/>
          <w:sz w:val="20"/>
          <w:szCs w:val="24"/>
          <w:lang w:eastAsia="es-ES"/>
        </w:rPr>
        <w:t xml:space="preserve"> 1111-1116.</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0" w:anchor="bib17" w:history="1">
        <w:r w:rsidR="00686145" w:rsidRPr="004126D0">
          <w:rPr>
            <w:rFonts w:ascii="Times New Roman" w:eastAsia="Arial Unicode MS" w:hAnsi="Times New Roman" w:cs="Times New Roman"/>
            <w:sz w:val="20"/>
            <w:szCs w:val="24"/>
            <w:u w:val="single"/>
            <w:bdr w:val="none" w:sz="0" w:space="0" w:color="auto" w:frame="1"/>
            <w:lang w:eastAsia="es-ES"/>
          </w:rPr>
          <w:t>[17]</w:t>
        </w:r>
      </w:hyperlink>
      <w:r w:rsidR="000A6672"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A. </w:t>
      </w:r>
      <w:proofErr w:type="spellStart"/>
      <w:r w:rsidR="00686145" w:rsidRPr="004126D0">
        <w:rPr>
          <w:rFonts w:ascii="Times New Roman" w:eastAsia="Arial Unicode MS" w:hAnsi="Times New Roman" w:cs="Times New Roman"/>
          <w:sz w:val="20"/>
          <w:szCs w:val="24"/>
          <w:lang w:eastAsia="es-ES"/>
        </w:rPr>
        <w:t>Bayadi</w:t>
      </w:r>
      <w:proofErr w:type="spellEnd"/>
      <w:r w:rsidR="00686145" w:rsidRPr="004126D0">
        <w:rPr>
          <w:rFonts w:ascii="Times New Roman" w:eastAsia="Arial Unicode MS" w:hAnsi="Times New Roman" w:cs="Times New Roman"/>
          <w:sz w:val="20"/>
          <w:szCs w:val="24"/>
          <w:lang w:eastAsia="es-ES"/>
        </w:rPr>
        <w:t xml:space="preserve">, </w:t>
      </w:r>
      <w:proofErr w:type="spellStart"/>
      <w:r w:rsidR="00686145" w:rsidRPr="004126D0">
        <w:rPr>
          <w:rFonts w:ascii="Times New Roman" w:eastAsia="Arial Unicode MS" w:hAnsi="Times New Roman" w:cs="Times New Roman"/>
          <w:sz w:val="20"/>
          <w:szCs w:val="24"/>
          <w:lang w:eastAsia="es-ES"/>
        </w:rPr>
        <w:t>Harid</w:t>
      </w:r>
      <w:proofErr w:type="spellEnd"/>
      <w:r w:rsidR="00686145" w:rsidRPr="004126D0">
        <w:rPr>
          <w:rFonts w:ascii="Times New Roman" w:eastAsia="Arial Unicode MS" w:hAnsi="Times New Roman" w:cs="Times New Roman"/>
          <w:sz w:val="20"/>
          <w:szCs w:val="24"/>
          <w:lang w:eastAsia="es-ES"/>
        </w:rPr>
        <w:t xml:space="preserve"> N., </w:t>
      </w:r>
      <w:proofErr w:type="spellStart"/>
      <w:r w:rsidR="00686145" w:rsidRPr="004126D0">
        <w:rPr>
          <w:rFonts w:ascii="Times New Roman" w:eastAsia="Arial Unicode MS" w:hAnsi="Times New Roman" w:cs="Times New Roman"/>
          <w:sz w:val="20"/>
          <w:szCs w:val="24"/>
          <w:lang w:eastAsia="es-ES"/>
        </w:rPr>
        <w:t>Zehar</w:t>
      </w:r>
      <w:proofErr w:type="spellEnd"/>
      <w:r w:rsidR="00686145" w:rsidRPr="004126D0">
        <w:rPr>
          <w:rFonts w:ascii="Times New Roman" w:eastAsia="Arial Unicode MS" w:hAnsi="Times New Roman" w:cs="Times New Roman"/>
          <w:sz w:val="20"/>
          <w:szCs w:val="24"/>
          <w:lang w:eastAsia="es-ES"/>
        </w:rPr>
        <w:t xml:space="preserve"> K., S. </w:t>
      </w:r>
      <w:proofErr w:type="spellStart"/>
      <w:r w:rsidR="00686145" w:rsidRPr="004126D0">
        <w:rPr>
          <w:rFonts w:ascii="Times New Roman" w:eastAsia="Arial Unicode MS" w:hAnsi="Times New Roman" w:cs="Times New Roman"/>
          <w:sz w:val="20"/>
          <w:szCs w:val="24"/>
          <w:lang w:eastAsia="es-ES"/>
        </w:rPr>
        <w:t>Belkhiat</w:t>
      </w:r>
      <w:proofErr w:type="spellEnd"/>
      <w:r w:rsidR="00686145" w:rsidRPr="004126D0">
        <w:rPr>
          <w:rFonts w:ascii="Times New Roman" w:eastAsia="Arial Unicode MS" w:hAnsi="Times New Roman" w:cs="Times New Roman"/>
          <w:sz w:val="20"/>
          <w:szCs w:val="24"/>
          <w:lang w:eastAsia="es-ES"/>
        </w:rPr>
        <w:t>, Simulación de comportamiento de óxido de metal pararrayos dinámica bajo transitorios, en: Conferencia Internacional sobre Sistemas de Potencia Transitorios, Nueva Orleans, EE.UU., 2003.</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1" w:anchor="bib18" w:history="1">
        <w:r w:rsidR="00686145" w:rsidRPr="004126D0">
          <w:rPr>
            <w:rFonts w:ascii="Times New Roman" w:eastAsia="Arial Unicode MS" w:hAnsi="Times New Roman" w:cs="Times New Roman"/>
            <w:sz w:val="20"/>
            <w:szCs w:val="24"/>
            <w:u w:val="single"/>
            <w:bdr w:val="none" w:sz="0" w:space="0" w:color="auto" w:frame="1"/>
            <w:lang w:eastAsia="es-ES"/>
          </w:rPr>
          <w:t>[18]</w:t>
        </w:r>
      </w:hyperlink>
      <w:r w:rsidR="00A52BED"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GL </w:t>
      </w:r>
      <w:proofErr w:type="spellStart"/>
      <w:r w:rsidR="00686145" w:rsidRPr="004126D0">
        <w:rPr>
          <w:rFonts w:ascii="Times New Roman" w:eastAsia="Arial Unicode MS" w:hAnsi="Times New Roman" w:cs="Times New Roman"/>
          <w:sz w:val="20"/>
          <w:szCs w:val="24"/>
          <w:lang w:eastAsia="es-ES"/>
        </w:rPr>
        <w:t>Goedde</w:t>
      </w:r>
      <w:proofErr w:type="spellEnd"/>
      <w:r w:rsidR="00686145" w:rsidRPr="004126D0">
        <w:rPr>
          <w:rFonts w:ascii="Times New Roman" w:eastAsia="Arial Unicode MS" w:hAnsi="Times New Roman" w:cs="Times New Roman"/>
          <w:sz w:val="20"/>
          <w:szCs w:val="24"/>
          <w:lang w:eastAsia="es-ES"/>
        </w:rPr>
        <w:t xml:space="preserve">, LA </w:t>
      </w:r>
      <w:proofErr w:type="spellStart"/>
      <w:r w:rsidR="00686145" w:rsidRPr="004126D0">
        <w:rPr>
          <w:rFonts w:ascii="Times New Roman" w:eastAsia="Arial Unicode MS" w:hAnsi="Times New Roman" w:cs="Times New Roman"/>
          <w:sz w:val="20"/>
          <w:szCs w:val="24"/>
          <w:lang w:eastAsia="es-ES"/>
        </w:rPr>
        <w:t>Kojovic</w:t>
      </w:r>
      <w:proofErr w:type="spellEnd"/>
      <w:r w:rsidR="00686145" w:rsidRPr="004126D0">
        <w:rPr>
          <w:rFonts w:ascii="Times New Roman" w:eastAsia="Arial Unicode MS" w:hAnsi="Times New Roman" w:cs="Times New Roman"/>
          <w:sz w:val="20"/>
          <w:szCs w:val="24"/>
          <w:lang w:eastAsia="es-ES"/>
        </w:rPr>
        <w:t xml:space="preserve">, JJ </w:t>
      </w:r>
      <w:proofErr w:type="spellStart"/>
      <w:r w:rsidR="00686145" w:rsidRPr="004126D0">
        <w:rPr>
          <w:rFonts w:ascii="Times New Roman" w:eastAsia="Arial Unicode MS" w:hAnsi="Times New Roman" w:cs="Times New Roman"/>
          <w:sz w:val="20"/>
          <w:szCs w:val="24"/>
          <w:lang w:eastAsia="es-ES"/>
        </w:rPr>
        <w:t>Woodworth</w:t>
      </w:r>
      <w:proofErr w:type="spellEnd"/>
      <w:r w:rsidR="00686145" w:rsidRPr="004126D0">
        <w:rPr>
          <w:rFonts w:ascii="Times New Roman" w:eastAsia="Arial Unicode MS" w:hAnsi="Times New Roman" w:cs="Times New Roman"/>
          <w:sz w:val="20"/>
          <w:szCs w:val="24"/>
          <w:lang w:eastAsia="es-ES"/>
        </w:rPr>
        <w:t xml:space="preserve">, características sobretensiones que proporcionan protección contra sobretensiones confiable en la distribución y sistemas de baja tensión, en: IEEE </w:t>
      </w:r>
      <w:proofErr w:type="spellStart"/>
      <w:r w:rsidR="00686145" w:rsidRPr="004126D0">
        <w:rPr>
          <w:rFonts w:ascii="Times New Roman" w:eastAsia="Arial Unicode MS" w:hAnsi="Times New Roman" w:cs="Times New Roman"/>
          <w:sz w:val="20"/>
          <w:szCs w:val="24"/>
          <w:lang w:eastAsia="es-ES"/>
        </w:rPr>
        <w:t>Power</w:t>
      </w:r>
      <w:proofErr w:type="spellEnd"/>
      <w:r w:rsidR="00686145" w:rsidRPr="004126D0">
        <w:rPr>
          <w:rFonts w:ascii="Times New Roman" w:eastAsia="Arial Unicode MS" w:hAnsi="Times New Roman" w:cs="Times New Roman"/>
          <w:sz w:val="20"/>
          <w:szCs w:val="24"/>
          <w:lang w:eastAsia="es-ES"/>
        </w:rPr>
        <w:t xml:space="preserve"> Ing. Sociedad de la Reunión de Verano, vol. 4, 2000, </w:t>
      </w:r>
      <w:proofErr w:type="spellStart"/>
      <w:r w:rsidR="00686145" w:rsidRPr="004126D0">
        <w:rPr>
          <w:rFonts w:ascii="Times New Roman" w:eastAsia="Arial Unicode MS" w:hAnsi="Times New Roman" w:cs="Times New Roman"/>
          <w:sz w:val="20"/>
          <w:szCs w:val="24"/>
          <w:lang w:eastAsia="es-ES"/>
        </w:rPr>
        <w:t>pp</w:t>
      </w:r>
      <w:proofErr w:type="spellEnd"/>
      <w:r w:rsidR="00686145" w:rsidRPr="004126D0">
        <w:rPr>
          <w:rFonts w:ascii="Times New Roman" w:eastAsia="Arial Unicode MS" w:hAnsi="Times New Roman" w:cs="Times New Roman"/>
          <w:sz w:val="20"/>
          <w:szCs w:val="24"/>
          <w:lang w:eastAsia="es-ES"/>
        </w:rPr>
        <w:t xml:space="preserve"> 2375-2380.</w:t>
      </w:r>
    </w:p>
    <w:p w:rsidR="004126D0" w:rsidRPr="004126D0" w:rsidRDefault="004126D0" w:rsidP="00A52BED">
      <w:pPr>
        <w:shd w:val="clear" w:color="auto" w:fill="FFFFFF"/>
        <w:spacing w:after="0" w:line="300" w:lineRule="atLeast"/>
        <w:textAlignment w:val="baseline"/>
        <w:rPr>
          <w:rFonts w:ascii="Times New Roman" w:hAnsi="Times New Roman" w:cs="Times New Roman"/>
          <w:sz w:val="20"/>
          <w:szCs w:val="24"/>
        </w:rPr>
      </w:pPr>
    </w:p>
    <w:p w:rsidR="004126D0" w:rsidRPr="004126D0" w:rsidRDefault="004126D0" w:rsidP="00A52BED">
      <w:pPr>
        <w:shd w:val="clear" w:color="auto" w:fill="FFFFFF"/>
        <w:spacing w:after="0" w:line="300" w:lineRule="atLeast"/>
        <w:textAlignment w:val="baseline"/>
        <w:rPr>
          <w:rFonts w:ascii="Times New Roman" w:hAnsi="Times New Roman" w:cs="Times New Roman"/>
          <w:sz w:val="20"/>
          <w:szCs w:val="24"/>
        </w:rPr>
      </w:pPr>
    </w:p>
    <w:p w:rsidR="004126D0" w:rsidRPr="004126D0" w:rsidRDefault="004126D0" w:rsidP="00A52BED">
      <w:pPr>
        <w:shd w:val="clear" w:color="auto" w:fill="FFFFFF"/>
        <w:spacing w:after="0" w:line="300" w:lineRule="atLeast"/>
        <w:textAlignment w:val="baseline"/>
        <w:rPr>
          <w:rFonts w:ascii="Times New Roman" w:hAnsi="Times New Roman" w:cs="Times New Roman"/>
          <w:sz w:val="20"/>
          <w:szCs w:val="24"/>
        </w:rPr>
      </w:pP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2" w:anchor="bib19" w:history="1">
        <w:r w:rsidR="00686145" w:rsidRPr="004126D0">
          <w:rPr>
            <w:rFonts w:ascii="Times New Roman" w:eastAsia="Arial Unicode MS" w:hAnsi="Times New Roman" w:cs="Times New Roman"/>
            <w:sz w:val="20"/>
            <w:szCs w:val="24"/>
            <w:u w:val="single"/>
            <w:bdr w:val="none" w:sz="0" w:space="0" w:color="auto" w:frame="1"/>
            <w:lang w:eastAsia="es-ES"/>
          </w:rPr>
          <w:t>[19]</w:t>
        </w:r>
      </w:hyperlink>
      <w:r w:rsidR="00A52BED"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I. Kim, T. </w:t>
      </w:r>
      <w:proofErr w:type="spellStart"/>
      <w:r w:rsidR="00686145" w:rsidRPr="004126D0">
        <w:rPr>
          <w:rFonts w:ascii="Times New Roman" w:eastAsia="Arial Unicode MS" w:hAnsi="Times New Roman" w:cs="Times New Roman"/>
          <w:sz w:val="20"/>
          <w:szCs w:val="24"/>
          <w:lang w:eastAsia="es-ES"/>
        </w:rPr>
        <w:t>Funabashi</w:t>
      </w:r>
      <w:proofErr w:type="spellEnd"/>
      <w:r w:rsidR="00686145" w:rsidRPr="004126D0">
        <w:rPr>
          <w:rFonts w:ascii="Times New Roman" w:eastAsia="Arial Unicode MS" w:hAnsi="Times New Roman" w:cs="Times New Roman"/>
          <w:sz w:val="20"/>
          <w:szCs w:val="24"/>
          <w:lang w:eastAsia="es-ES"/>
        </w:rPr>
        <w:t xml:space="preserve">, H. </w:t>
      </w:r>
      <w:proofErr w:type="spellStart"/>
      <w:r w:rsidR="00686145" w:rsidRPr="004126D0">
        <w:rPr>
          <w:rFonts w:ascii="Times New Roman" w:eastAsia="Arial Unicode MS" w:hAnsi="Times New Roman" w:cs="Times New Roman"/>
          <w:sz w:val="20"/>
          <w:szCs w:val="24"/>
          <w:lang w:eastAsia="es-ES"/>
        </w:rPr>
        <w:t>Sasaki</w:t>
      </w:r>
      <w:proofErr w:type="spellEnd"/>
      <w:r w:rsidR="00686145" w:rsidRPr="004126D0">
        <w:rPr>
          <w:rFonts w:ascii="Times New Roman" w:eastAsia="Arial Unicode MS" w:hAnsi="Times New Roman" w:cs="Times New Roman"/>
          <w:sz w:val="20"/>
          <w:szCs w:val="24"/>
          <w:lang w:eastAsia="es-ES"/>
        </w:rPr>
        <w:t xml:space="preserve">, T. </w:t>
      </w:r>
      <w:proofErr w:type="spellStart"/>
      <w:r w:rsidR="00686145" w:rsidRPr="004126D0">
        <w:rPr>
          <w:rFonts w:ascii="Times New Roman" w:eastAsia="Arial Unicode MS" w:hAnsi="Times New Roman" w:cs="Times New Roman"/>
          <w:sz w:val="20"/>
          <w:szCs w:val="24"/>
          <w:lang w:eastAsia="es-ES"/>
        </w:rPr>
        <w:t>Hagiwara</w:t>
      </w:r>
      <w:proofErr w:type="spellEnd"/>
      <w:r w:rsidR="00686145" w:rsidRPr="004126D0">
        <w:rPr>
          <w:rFonts w:ascii="Times New Roman" w:eastAsia="Arial Unicode MS" w:hAnsi="Times New Roman" w:cs="Times New Roman"/>
          <w:sz w:val="20"/>
          <w:szCs w:val="24"/>
          <w:lang w:eastAsia="es-ES"/>
        </w:rPr>
        <w:t xml:space="preserve">, M. </w:t>
      </w:r>
      <w:proofErr w:type="spellStart"/>
      <w:r w:rsidR="00686145" w:rsidRPr="004126D0">
        <w:rPr>
          <w:rFonts w:ascii="Times New Roman" w:eastAsia="Arial Unicode MS" w:hAnsi="Times New Roman" w:cs="Times New Roman"/>
          <w:sz w:val="20"/>
          <w:szCs w:val="24"/>
          <w:lang w:eastAsia="es-ES"/>
        </w:rPr>
        <w:t>Kobayashi</w:t>
      </w:r>
      <w:proofErr w:type="spellEnd"/>
    </w:p>
    <w:p w:rsidR="00686145" w:rsidRPr="004126D0" w:rsidRDefault="00686145" w:rsidP="00A52BED">
      <w:pPr>
        <w:shd w:val="clear" w:color="auto" w:fill="FFFFFF"/>
        <w:spacing w:after="135" w:line="300" w:lineRule="atLeast"/>
        <w:jc w:val="both"/>
        <w:textAlignment w:val="baseline"/>
        <w:rPr>
          <w:rFonts w:ascii="Times New Roman" w:eastAsia="Arial Unicode MS" w:hAnsi="Times New Roman" w:cs="Times New Roman"/>
          <w:b/>
          <w:bCs/>
          <w:sz w:val="20"/>
          <w:szCs w:val="24"/>
          <w:lang w:eastAsia="es-ES"/>
        </w:rPr>
      </w:pPr>
      <w:r w:rsidRPr="004126D0">
        <w:rPr>
          <w:rFonts w:ascii="Times New Roman" w:eastAsia="Arial Unicode MS" w:hAnsi="Times New Roman" w:cs="Times New Roman"/>
          <w:b/>
          <w:bCs/>
          <w:sz w:val="20"/>
          <w:szCs w:val="24"/>
          <w:lang w:eastAsia="es-ES"/>
        </w:rPr>
        <w:t xml:space="preserve">Estudio del modelo de pararrayos </w:t>
      </w:r>
      <w:proofErr w:type="spellStart"/>
      <w:r w:rsidRPr="004126D0">
        <w:rPr>
          <w:rFonts w:ascii="Times New Roman" w:eastAsia="Arial Unicode MS" w:hAnsi="Times New Roman" w:cs="Times New Roman"/>
          <w:b/>
          <w:bCs/>
          <w:sz w:val="20"/>
          <w:szCs w:val="24"/>
          <w:lang w:eastAsia="es-ES"/>
        </w:rPr>
        <w:t>ZnO</w:t>
      </w:r>
      <w:proofErr w:type="spellEnd"/>
      <w:r w:rsidRPr="004126D0">
        <w:rPr>
          <w:rFonts w:ascii="Times New Roman" w:eastAsia="Arial Unicode MS" w:hAnsi="Times New Roman" w:cs="Times New Roman"/>
          <w:b/>
          <w:bCs/>
          <w:sz w:val="20"/>
          <w:szCs w:val="24"/>
          <w:lang w:eastAsia="es-ES"/>
        </w:rPr>
        <w:t xml:space="preserve"> por frente de onda escarpado</w:t>
      </w:r>
    </w:p>
    <w:p w:rsidR="00686145" w:rsidRPr="004126D0" w:rsidRDefault="00686145" w:rsidP="00A52BED">
      <w:pPr>
        <w:shd w:val="clear" w:color="auto" w:fill="FFFFFF"/>
        <w:spacing w:after="135" w:line="300" w:lineRule="atLeast"/>
        <w:jc w:val="both"/>
        <w:textAlignment w:val="baseline"/>
        <w:rPr>
          <w:rFonts w:ascii="Times New Roman" w:eastAsia="Arial Unicode MS" w:hAnsi="Times New Roman" w:cs="Times New Roman"/>
          <w:sz w:val="20"/>
          <w:szCs w:val="24"/>
          <w:lang w:val="en-US" w:eastAsia="es-ES"/>
        </w:rPr>
      </w:pPr>
      <w:r w:rsidRPr="004126D0">
        <w:rPr>
          <w:rFonts w:ascii="Times New Roman" w:eastAsia="Arial Unicode MS" w:hAnsi="Times New Roman" w:cs="Times New Roman"/>
          <w:sz w:val="20"/>
          <w:szCs w:val="24"/>
          <w:lang w:val="en-US" w:eastAsia="es-ES"/>
        </w:rPr>
        <w:t>IEEE Trans. Power Delivery, 11 (2) (1996), pp 834-841</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3" w:anchor="bib20" w:history="1">
        <w:r w:rsidR="00686145" w:rsidRPr="004126D0">
          <w:rPr>
            <w:rFonts w:ascii="Times New Roman" w:eastAsia="Arial Unicode MS" w:hAnsi="Times New Roman" w:cs="Times New Roman"/>
            <w:sz w:val="20"/>
            <w:szCs w:val="24"/>
            <w:u w:val="single"/>
            <w:bdr w:val="none" w:sz="0" w:space="0" w:color="auto" w:frame="1"/>
            <w:lang w:eastAsia="es-ES"/>
          </w:rPr>
          <w:t>[20]</w:t>
        </w:r>
      </w:hyperlink>
      <w:r w:rsidR="00A52BED"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N. </w:t>
      </w:r>
      <w:proofErr w:type="spellStart"/>
      <w:r w:rsidR="00686145" w:rsidRPr="004126D0">
        <w:rPr>
          <w:rFonts w:ascii="Times New Roman" w:eastAsia="Arial Unicode MS" w:hAnsi="Times New Roman" w:cs="Times New Roman"/>
          <w:sz w:val="20"/>
          <w:szCs w:val="24"/>
          <w:lang w:eastAsia="es-ES"/>
        </w:rPr>
        <w:t>Suljanovic</w:t>
      </w:r>
      <w:proofErr w:type="spellEnd"/>
      <w:r w:rsidR="00686145" w:rsidRPr="004126D0">
        <w:rPr>
          <w:rFonts w:ascii="Times New Roman" w:eastAsia="Arial Unicode MS" w:hAnsi="Times New Roman" w:cs="Times New Roman"/>
          <w:sz w:val="20"/>
          <w:szCs w:val="24"/>
          <w:lang w:eastAsia="es-ES"/>
        </w:rPr>
        <w:t xml:space="preserve">, A. </w:t>
      </w:r>
      <w:proofErr w:type="spellStart"/>
      <w:r w:rsidR="00686145" w:rsidRPr="004126D0">
        <w:rPr>
          <w:rFonts w:ascii="Times New Roman" w:eastAsia="Arial Unicode MS" w:hAnsi="Times New Roman" w:cs="Times New Roman"/>
          <w:sz w:val="20"/>
          <w:szCs w:val="24"/>
          <w:lang w:eastAsia="es-ES"/>
        </w:rPr>
        <w:t>Mujcic</w:t>
      </w:r>
      <w:proofErr w:type="spellEnd"/>
      <w:r w:rsidR="00686145" w:rsidRPr="004126D0">
        <w:rPr>
          <w:rFonts w:ascii="Times New Roman" w:eastAsia="Arial Unicode MS" w:hAnsi="Times New Roman" w:cs="Times New Roman"/>
          <w:sz w:val="20"/>
          <w:szCs w:val="24"/>
          <w:lang w:eastAsia="es-ES"/>
        </w:rPr>
        <w:t xml:space="preserve">, V. </w:t>
      </w:r>
      <w:proofErr w:type="spellStart"/>
      <w:r w:rsidR="00686145" w:rsidRPr="004126D0">
        <w:rPr>
          <w:rFonts w:ascii="Times New Roman" w:eastAsia="Arial Unicode MS" w:hAnsi="Times New Roman" w:cs="Times New Roman"/>
          <w:sz w:val="20"/>
          <w:szCs w:val="24"/>
          <w:lang w:eastAsia="es-ES"/>
        </w:rPr>
        <w:t>Murko</w:t>
      </w:r>
      <w:proofErr w:type="spellEnd"/>
      <w:r w:rsidR="00686145" w:rsidRPr="004126D0">
        <w:rPr>
          <w:rFonts w:ascii="Times New Roman" w:eastAsia="Arial Unicode MS" w:hAnsi="Times New Roman" w:cs="Times New Roman"/>
          <w:sz w:val="20"/>
          <w:szCs w:val="24"/>
          <w:lang w:eastAsia="es-ES"/>
        </w:rPr>
        <w:t xml:space="preserve">, los problemas prácticos de modelado </w:t>
      </w:r>
      <w:proofErr w:type="spellStart"/>
      <w:r w:rsidR="00686145" w:rsidRPr="004126D0">
        <w:rPr>
          <w:rFonts w:ascii="Times New Roman" w:eastAsia="Arial Unicode MS" w:hAnsi="Times New Roman" w:cs="Times New Roman"/>
          <w:sz w:val="20"/>
          <w:szCs w:val="24"/>
          <w:lang w:eastAsia="es-ES"/>
        </w:rPr>
        <w:t>varistor</w:t>
      </w:r>
      <w:proofErr w:type="spellEnd"/>
      <w:r w:rsidR="00686145" w:rsidRPr="004126D0">
        <w:rPr>
          <w:rFonts w:ascii="Times New Roman" w:eastAsia="Arial Unicode MS" w:hAnsi="Times New Roman" w:cs="Times New Roman"/>
          <w:sz w:val="20"/>
          <w:szCs w:val="24"/>
          <w:lang w:eastAsia="es-ES"/>
        </w:rPr>
        <w:t xml:space="preserve"> de óxido metálico para las simulaciones numéricas, en: 28 ª Conferencia Internacional de Protección contra rayos, </w:t>
      </w:r>
      <w:proofErr w:type="spellStart"/>
      <w:r w:rsidR="00686145" w:rsidRPr="004126D0">
        <w:rPr>
          <w:rFonts w:ascii="Times New Roman" w:eastAsia="Arial Unicode MS" w:hAnsi="Times New Roman" w:cs="Times New Roman"/>
          <w:sz w:val="20"/>
          <w:szCs w:val="24"/>
          <w:lang w:eastAsia="es-ES"/>
        </w:rPr>
        <w:t>Kazanaqa</w:t>
      </w:r>
      <w:proofErr w:type="spellEnd"/>
      <w:r w:rsidR="00686145" w:rsidRPr="004126D0">
        <w:rPr>
          <w:rFonts w:ascii="Times New Roman" w:eastAsia="Arial Unicode MS" w:hAnsi="Times New Roman" w:cs="Times New Roman"/>
          <w:sz w:val="20"/>
          <w:szCs w:val="24"/>
          <w:lang w:eastAsia="es-ES"/>
        </w:rPr>
        <w:t xml:space="preserve">, Japón, 2006, </w:t>
      </w:r>
      <w:proofErr w:type="spellStart"/>
      <w:r w:rsidR="00686145" w:rsidRPr="004126D0">
        <w:rPr>
          <w:rFonts w:ascii="Times New Roman" w:eastAsia="Arial Unicode MS" w:hAnsi="Times New Roman" w:cs="Times New Roman"/>
          <w:sz w:val="20"/>
          <w:szCs w:val="24"/>
          <w:lang w:eastAsia="es-ES"/>
        </w:rPr>
        <w:t>pp</w:t>
      </w:r>
      <w:proofErr w:type="spellEnd"/>
      <w:r w:rsidR="00686145" w:rsidRPr="004126D0">
        <w:rPr>
          <w:rFonts w:ascii="Times New Roman" w:eastAsia="Arial Unicode MS" w:hAnsi="Times New Roman" w:cs="Times New Roman"/>
          <w:sz w:val="20"/>
          <w:szCs w:val="24"/>
          <w:lang w:eastAsia="es-ES"/>
        </w:rPr>
        <w:t xml:space="preserve"> 1149-1154.</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4" w:anchor="bib21" w:history="1">
        <w:r w:rsidR="00686145" w:rsidRPr="004126D0">
          <w:rPr>
            <w:rFonts w:ascii="Times New Roman" w:eastAsia="Arial Unicode MS" w:hAnsi="Times New Roman" w:cs="Times New Roman"/>
            <w:sz w:val="20"/>
            <w:szCs w:val="24"/>
            <w:u w:val="single"/>
            <w:bdr w:val="none" w:sz="0" w:space="0" w:color="auto" w:frame="1"/>
            <w:lang w:eastAsia="es-ES"/>
          </w:rPr>
          <w:t>[21]</w:t>
        </w:r>
      </w:hyperlink>
      <w:r w:rsidR="00A52BED"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A. </w:t>
      </w:r>
      <w:proofErr w:type="spellStart"/>
      <w:r w:rsidR="00686145" w:rsidRPr="004126D0">
        <w:rPr>
          <w:rFonts w:ascii="Times New Roman" w:eastAsia="Arial Unicode MS" w:hAnsi="Times New Roman" w:cs="Times New Roman"/>
          <w:sz w:val="20"/>
          <w:szCs w:val="24"/>
          <w:lang w:eastAsia="es-ES"/>
        </w:rPr>
        <w:t>Bayadi</w:t>
      </w:r>
      <w:proofErr w:type="spellEnd"/>
      <w:r w:rsidR="00686145" w:rsidRPr="004126D0">
        <w:rPr>
          <w:rFonts w:ascii="Times New Roman" w:eastAsia="Arial Unicode MS" w:hAnsi="Times New Roman" w:cs="Times New Roman"/>
          <w:sz w:val="20"/>
          <w:szCs w:val="24"/>
          <w:lang w:eastAsia="es-ES"/>
        </w:rPr>
        <w:t xml:space="preserve">, </w:t>
      </w:r>
      <w:proofErr w:type="spellStart"/>
      <w:r w:rsidR="00686145" w:rsidRPr="004126D0">
        <w:rPr>
          <w:rFonts w:ascii="Times New Roman" w:eastAsia="Arial Unicode MS" w:hAnsi="Times New Roman" w:cs="Times New Roman"/>
          <w:sz w:val="20"/>
          <w:szCs w:val="24"/>
          <w:lang w:eastAsia="es-ES"/>
        </w:rPr>
        <w:t>Harid</w:t>
      </w:r>
      <w:proofErr w:type="spellEnd"/>
      <w:r w:rsidR="00686145" w:rsidRPr="004126D0">
        <w:rPr>
          <w:rFonts w:ascii="Times New Roman" w:eastAsia="Arial Unicode MS" w:hAnsi="Times New Roman" w:cs="Times New Roman"/>
          <w:sz w:val="20"/>
          <w:szCs w:val="24"/>
          <w:lang w:eastAsia="es-ES"/>
        </w:rPr>
        <w:t xml:space="preserve"> N., </w:t>
      </w:r>
      <w:proofErr w:type="spellStart"/>
      <w:r w:rsidR="00686145" w:rsidRPr="004126D0">
        <w:rPr>
          <w:rFonts w:ascii="Times New Roman" w:eastAsia="Arial Unicode MS" w:hAnsi="Times New Roman" w:cs="Times New Roman"/>
          <w:sz w:val="20"/>
          <w:szCs w:val="24"/>
          <w:lang w:eastAsia="es-ES"/>
        </w:rPr>
        <w:t>Zehar</w:t>
      </w:r>
      <w:proofErr w:type="spellEnd"/>
      <w:r w:rsidR="00686145" w:rsidRPr="004126D0">
        <w:rPr>
          <w:rFonts w:ascii="Times New Roman" w:eastAsia="Arial Unicode MS" w:hAnsi="Times New Roman" w:cs="Times New Roman"/>
          <w:sz w:val="20"/>
          <w:szCs w:val="24"/>
          <w:lang w:eastAsia="es-ES"/>
        </w:rPr>
        <w:t xml:space="preserve"> K., S. </w:t>
      </w:r>
      <w:proofErr w:type="spellStart"/>
      <w:r w:rsidR="00686145" w:rsidRPr="004126D0">
        <w:rPr>
          <w:rFonts w:ascii="Times New Roman" w:eastAsia="Arial Unicode MS" w:hAnsi="Times New Roman" w:cs="Times New Roman"/>
          <w:sz w:val="20"/>
          <w:szCs w:val="24"/>
          <w:lang w:eastAsia="es-ES"/>
        </w:rPr>
        <w:t>Belkhiat</w:t>
      </w:r>
      <w:proofErr w:type="spellEnd"/>
      <w:r w:rsidR="00686145" w:rsidRPr="004126D0">
        <w:rPr>
          <w:rFonts w:ascii="Times New Roman" w:eastAsia="Arial Unicode MS" w:hAnsi="Times New Roman" w:cs="Times New Roman"/>
          <w:sz w:val="20"/>
          <w:szCs w:val="24"/>
          <w:lang w:eastAsia="es-ES"/>
        </w:rPr>
        <w:t>, Simulación de comportamiento de óxido de metal pararrayos dinámica bajo transitorios, en: Conferencia Internacional sobre Sistemas de Potencia Transitorios, Nueva Orleans, EE.UU., 2003.</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5" w:anchor="bib22" w:history="1">
        <w:r w:rsidR="00686145" w:rsidRPr="004126D0">
          <w:rPr>
            <w:rFonts w:ascii="Times New Roman" w:eastAsia="Arial Unicode MS" w:hAnsi="Times New Roman" w:cs="Times New Roman"/>
            <w:sz w:val="20"/>
            <w:szCs w:val="24"/>
            <w:u w:val="single"/>
            <w:bdr w:val="none" w:sz="0" w:space="0" w:color="auto" w:frame="1"/>
            <w:lang w:eastAsia="es-ES"/>
          </w:rPr>
          <w:t>[22]</w:t>
        </w:r>
      </w:hyperlink>
      <w:r w:rsidR="00A52BED" w:rsidRPr="004126D0">
        <w:rPr>
          <w:rFonts w:ascii="Times New Roman" w:eastAsia="Arial Unicode MS" w:hAnsi="Times New Roman" w:cs="Times New Roman"/>
          <w:sz w:val="20"/>
          <w:szCs w:val="24"/>
          <w:lang w:eastAsia="es-ES"/>
        </w:rPr>
        <w:t xml:space="preserve"> </w:t>
      </w:r>
      <w:r w:rsidR="00686145" w:rsidRPr="004126D0">
        <w:rPr>
          <w:rFonts w:ascii="Times New Roman" w:eastAsia="Arial Unicode MS" w:hAnsi="Times New Roman" w:cs="Times New Roman"/>
          <w:sz w:val="20"/>
          <w:szCs w:val="24"/>
          <w:lang w:eastAsia="es-ES"/>
        </w:rPr>
        <w:t xml:space="preserve">Lira GRS, D. </w:t>
      </w:r>
      <w:proofErr w:type="spellStart"/>
      <w:r w:rsidR="00686145" w:rsidRPr="004126D0">
        <w:rPr>
          <w:rFonts w:ascii="Times New Roman" w:eastAsia="Arial Unicode MS" w:hAnsi="Times New Roman" w:cs="Times New Roman"/>
          <w:sz w:val="20"/>
          <w:szCs w:val="24"/>
          <w:lang w:eastAsia="es-ES"/>
        </w:rPr>
        <w:t>Fernandes</w:t>
      </w:r>
      <w:proofErr w:type="spellEnd"/>
      <w:r w:rsidR="00686145" w:rsidRPr="004126D0">
        <w:rPr>
          <w:rFonts w:ascii="Times New Roman" w:eastAsia="Arial Unicode MS" w:hAnsi="Times New Roman" w:cs="Times New Roman"/>
          <w:sz w:val="20"/>
          <w:szCs w:val="24"/>
          <w:lang w:eastAsia="es-ES"/>
        </w:rPr>
        <w:t xml:space="preserve"> Jr., por ejemplo, Costa de Cómputo de absorción de energía y tensión residual en pararrayos de óxido metálico a partir de modelos digitales y pruebas de laboratorio: estudio comparativo ", en: Conferencia Internacional sobre Sistemas de Potencia Transitorios (IPST'07), Lyon, Francia, 2007.</w:t>
      </w:r>
    </w:p>
    <w:p w:rsidR="00686145" w:rsidRPr="004126D0" w:rsidRDefault="0021425A" w:rsidP="00A52BED">
      <w:pPr>
        <w:shd w:val="clear" w:color="auto" w:fill="FFFFFF"/>
        <w:spacing w:after="0" w:line="300" w:lineRule="atLeast"/>
        <w:textAlignment w:val="baseline"/>
        <w:rPr>
          <w:rFonts w:ascii="Times New Roman" w:eastAsia="Arial Unicode MS" w:hAnsi="Times New Roman" w:cs="Times New Roman"/>
          <w:sz w:val="20"/>
          <w:szCs w:val="24"/>
          <w:lang w:eastAsia="es-ES"/>
        </w:rPr>
      </w:pPr>
      <w:hyperlink r:id="rId166" w:anchor="bib23" w:history="1">
        <w:r w:rsidR="00686145" w:rsidRPr="004126D0">
          <w:rPr>
            <w:rFonts w:ascii="Times New Roman" w:eastAsia="Arial Unicode MS" w:hAnsi="Times New Roman" w:cs="Times New Roman"/>
            <w:sz w:val="20"/>
            <w:szCs w:val="24"/>
            <w:bdr w:val="none" w:sz="0" w:space="0" w:color="auto" w:frame="1"/>
            <w:lang w:eastAsia="es-ES"/>
          </w:rPr>
          <w:t>[23]</w:t>
        </w:r>
      </w:hyperlink>
      <w:r w:rsidR="00A52BED" w:rsidRPr="004126D0">
        <w:rPr>
          <w:rFonts w:ascii="Times New Roman" w:eastAsia="Arial Unicode MS" w:hAnsi="Times New Roman" w:cs="Times New Roman"/>
          <w:sz w:val="20"/>
          <w:szCs w:val="24"/>
          <w:bdr w:val="none" w:sz="0" w:space="0" w:color="auto" w:frame="1"/>
          <w:lang w:eastAsia="es-ES"/>
        </w:rPr>
        <w:t xml:space="preserve"> </w:t>
      </w:r>
      <w:r w:rsidR="00686145" w:rsidRPr="004126D0">
        <w:rPr>
          <w:rFonts w:ascii="Times New Roman" w:eastAsia="Arial Unicode MS" w:hAnsi="Times New Roman" w:cs="Times New Roman"/>
          <w:sz w:val="20"/>
          <w:szCs w:val="24"/>
          <w:lang w:eastAsia="es-ES"/>
        </w:rPr>
        <w:t xml:space="preserve">IEEE Grupo de Trabajo sobre el rendimiento de </w:t>
      </w:r>
      <w:proofErr w:type="spellStart"/>
      <w:r w:rsidR="00686145" w:rsidRPr="004126D0">
        <w:rPr>
          <w:rFonts w:ascii="Times New Roman" w:eastAsia="Arial Unicode MS" w:hAnsi="Times New Roman" w:cs="Times New Roman"/>
          <w:sz w:val="20"/>
          <w:szCs w:val="24"/>
          <w:lang w:eastAsia="es-ES"/>
        </w:rPr>
        <w:t>Lightning</w:t>
      </w:r>
      <w:proofErr w:type="spellEnd"/>
      <w:r w:rsidR="00686145" w:rsidRPr="004126D0">
        <w:rPr>
          <w:rFonts w:ascii="Times New Roman" w:eastAsia="Arial Unicode MS" w:hAnsi="Times New Roman" w:cs="Times New Roman"/>
          <w:sz w:val="20"/>
          <w:szCs w:val="24"/>
          <w:lang w:eastAsia="es-ES"/>
        </w:rPr>
        <w:t xml:space="preserve"> en líneas de transmisión, un método simplificado para estimar el rendimiento de las líneas de transmisión eléctrica, IEEE </w:t>
      </w:r>
      <w:proofErr w:type="spellStart"/>
      <w:r w:rsidR="00686145" w:rsidRPr="004126D0">
        <w:rPr>
          <w:rFonts w:ascii="Times New Roman" w:eastAsia="Arial Unicode MS" w:hAnsi="Times New Roman" w:cs="Times New Roman"/>
          <w:sz w:val="20"/>
          <w:szCs w:val="24"/>
          <w:lang w:eastAsia="es-ES"/>
        </w:rPr>
        <w:t>Trans</w:t>
      </w:r>
      <w:proofErr w:type="spellEnd"/>
      <w:r w:rsidR="00686145" w:rsidRPr="004126D0">
        <w:rPr>
          <w:rFonts w:ascii="Times New Roman" w:eastAsia="Arial Unicode MS" w:hAnsi="Times New Roman" w:cs="Times New Roman"/>
          <w:sz w:val="20"/>
          <w:szCs w:val="24"/>
          <w:lang w:eastAsia="es-ES"/>
        </w:rPr>
        <w:t>. PAS 104 (4) (1985) 917-927.</w:t>
      </w:r>
    </w:p>
    <w:p w:rsidR="00A041D0" w:rsidRPr="004126D0" w:rsidRDefault="00A041D0">
      <w:pPr>
        <w:rPr>
          <w:rFonts w:ascii="Times New Roman" w:hAnsi="Times New Roman" w:cs="Times New Roman"/>
          <w:sz w:val="24"/>
          <w:szCs w:val="24"/>
        </w:rPr>
      </w:pPr>
    </w:p>
    <w:sectPr w:rsidR="00A041D0" w:rsidRPr="004126D0" w:rsidSect="007D12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0F02"/>
    <w:multiLevelType w:val="hybridMultilevel"/>
    <w:tmpl w:val="A1585F38"/>
    <w:lvl w:ilvl="0" w:tplc="E52ED9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BB5993"/>
    <w:multiLevelType w:val="multilevel"/>
    <w:tmpl w:val="4A3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A61E9"/>
    <w:multiLevelType w:val="multilevel"/>
    <w:tmpl w:val="CC4C0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45"/>
    <w:rsid w:val="000216D7"/>
    <w:rsid w:val="00096AED"/>
    <w:rsid w:val="000A6672"/>
    <w:rsid w:val="001D1639"/>
    <w:rsid w:val="00212DE3"/>
    <w:rsid w:val="0021425A"/>
    <w:rsid w:val="00263C73"/>
    <w:rsid w:val="004126D0"/>
    <w:rsid w:val="00485888"/>
    <w:rsid w:val="005424D3"/>
    <w:rsid w:val="00562EA3"/>
    <w:rsid w:val="005653C3"/>
    <w:rsid w:val="005A6115"/>
    <w:rsid w:val="00645814"/>
    <w:rsid w:val="00686145"/>
    <w:rsid w:val="006975E6"/>
    <w:rsid w:val="007D12DB"/>
    <w:rsid w:val="00A041D0"/>
    <w:rsid w:val="00A52BED"/>
    <w:rsid w:val="00AD41CC"/>
    <w:rsid w:val="00E30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861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861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14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8614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86145"/>
  </w:style>
  <w:style w:type="paragraph" w:customStyle="1" w:styleId="svarticle">
    <w:name w:val="svarticle"/>
    <w:basedOn w:val="Normal"/>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6145"/>
    <w:rPr>
      <w:color w:val="0000FF"/>
      <w:u w:val="single"/>
    </w:rPr>
  </w:style>
  <w:style w:type="character" w:styleId="Hipervnculovisitado">
    <w:name w:val="FollowedHyperlink"/>
    <w:basedOn w:val="Fuentedeprrafopredeter"/>
    <w:uiPriority w:val="99"/>
    <w:semiHidden/>
    <w:unhideWhenUsed/>
    <w:rsid w:val="00686145"/>
    <w:rPr>
      <w:color w:val="800080"/>
      <w:u w:val="single"/>
    </w:rPr>
  </w:style>
  <w:style w:type="character" w:styleId="nfasis">
    <w:name w:val="Emphasis"/>
    <w:basedOn w:val="Fuentedeprrafopredeter"/>
    <w:uiPriority w:val="20"/>
    <w:qFormat/>
    <w:rsid w:val="00686145"/>
    <w:rPr>
      <w:i/>
      <w:iCs/>
    </w:rPr>
  </w:style>
  <w:style w:type="character" w:customStyle="1" w:styleId="mathmlsrc">
    <w:name w:val="mathmlsrc"/>
    <w:basedOn w:val="Fuentedeprrafopredeter"/>
    <w:rsid w:val="00686145"/>
  </w:style>
  <w:style w:type="paragraph" w:customStyle="1" w:styleId="Epgrafe1">
    <w:name w:val="Epígrafe1"/>
    <w:basedOn w:val="Normal"/>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686145"/>
  </w:style>
  <w:style w:type="character" w:styleId="Textoennegrita">
    <w:name w:val="Strong"/>
    <w:basedOn w:val="Fuentedeprrafopredeter"/>
    <w:uiPriority w:val="22"/>
    <w:qFormat/>
    <w:rsid w:val="00686145"/>
    <w:rPr>
      <w:b/>
      <w:bCs/>
    </w:rPr>
  </w:style>
  <w:style w:type="character" w:customStyle="1" w:styleId="citedby">
    <w:name w:val="citedby_"/>
    <w:basedOn w:val="Fuentedeprrafopredeter"/>
    <w:rsid w:val="00686145"/>
  </w:style>
  <w:style w:type="paragraph" w:customStyle="1" w:styleId="copyright">
    <w:name w:val="copyright"/>
    <w:basedOn w:val="Normal"/>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86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145"/>
    <w:rPr>
      <w:rFonts w:ascii="Tahoma" w:hAnsi="Tahoma" w:cs="Tahoma"/>
      <w:sz w:val="16"/>
      <w:szCs w:val="16"/>
    </w:rPr>
  </w:style>
  <w:style w:type="paragraph" w:styleId="Sinespaciado">
    <w:name w:val="No Spacing"/>
    <w:uiPriority w:val="1"/>
    <w:qFormat/>
    <w:rsid w:val="0021425A"/>
    <w:pPr>
      <w:spacing w:after="0" w:line="240" w:lineRule="auto"/>
    </w:pPr>
  </w:style>
  <w:style w:type="character" w:styleId="Textodelmarcadordeposicin">
    <w:name w:val="Placeholder Text"/>
    <w:basedOn w:val="Fuentedeprrafopredeter"/>
    <w:uiPriority w:val="99"/>
    <w:semiHidden/>
    <w:rsid w:val="00096AED"/>
    <w:rPr>
      <w:color w:val="808080"/>
    </w:rPr>
  </w:style>
  <w:style w:type="paragraph" w:styleId="Prrafodelista">
    <w:name w:val="List Paragraph"/>
    <w:basedOn w:val="Normal"/>
    <w:uiPriority w:val="34"/>
    <w:qFormat/>
    <w:rsid w:val="00542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8614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8614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14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8614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86145"/>
  </w:style>
  <w:style w:type="paragraph" w:customStyle="1" w:styleId="svarticle">
    <w:name w:val="svarticle"/>
    <w:basedOn w:val="Normal"/>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86145"/>
    <w:rPr>
      <w:color w:val="0000FF"/>
      <w:u w:val="single"/>
    </w:rPr>
  </w:style>
  <w:style w:type="character" w:styleId="Hipervnculovisitado">
    <w:name w:val="FollowedHyperlink"/>
    <w:basedOn w:val="Fuentedeprrafopredeter"/>
    <w:uiPriority w:val="99"/>
    <w:semiHidden/>
    <w:unhideWhenUsed/>
    <w:rsid w:val="00686145"/>
    <w:rPr>
      <w:color w:val="800080"/>
      <w:u w:val="single"/>
    </w:rPr>
  </w:style>
  <w:style w:type="character" w:styleId="nfasis">
    <w:name w:val="Emphasis"/>
    <w:basedOn w:val="Fuentedeprrafopredeter"/>
    <w:uiPriority w:val="20"/>
    <w:qFormat/>
    <w:rsid w:val="00686145"/>
    <w:rPr>
      <w:i/>
      <w:iCs/>
    </w:rPr>
  </w:style>
  <w:style w:type="character" w:customStyle="1" w:styleId="mathmlsrc">
    <w:name w:val="mathmlsrc"/>
    <w:basedOn w:val="Fuentedeprrafopredeter"/>
    <w:rsid w:val="00686145"/>
  </w:style>
  <w:style w:type="paragraph" w:customStyle="1" w:styleId="Epgrafe1">
    <w:name w:val="Epígrafe1"/>
    <w:basedOn w:val="Normal"/>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686145"/>
  </w:style>
  <w:style w:type="character" w:styleId="Textoennegrita">
    <w:name w:val="Strong"/>
    <w:basedOn w:val="Fuentedeprrafopredeter"/>
    <w:uiPriority w:val="22"/>
    <w:qFormat/>
    <w:rsid w:val="00686145"/>
    <w:rPr>
      <w:b/>
      <w:bCs/>
    </w:rPr>
  </w:style>
  <w:style w:type="character" w:customStyle="1" w:styleId="citedby">
    <w:name w:val="citedby_"/>
    <w:basedOn w:val="Fuentedeprrafopredeter"/>
    <w:rsid w:val="00686145"/>
  </w:style>
  <w:style w:type="paragraph" w:customStyle="1" w:styleId="copyright">
    <w:name w:val="copyright"/>
    <w:basedOn w:val="Normal"/>
    <w:rsid w:val="006861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86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145"/>
    <w:rPr>
      <w:rFonts w:ascii="Tahoma" w:hAnsi="Tahoma" w:cs="Tahoma"/>
      <w:sz w:val="16"/>
      <w:szCs w:val="16"/>
    </w:rPr>
  </w:style>
  <w:style w:type="paragraph" w:styleId="Sinespaciado">
    <w:name w:val="No Spacing"/>
    <w:uiPriority w:val="1"/>
    <w:qFormat/>
    <w:rsid w:val="0021425A"/>
    <w:pPr>
      <w:spacing w:after="0" w:line="240" w:lineRule="auto"/>
    </w:pPr>
  </w:style>
  <w:style w:type="character" w:styleId="Textodelmarcadordeposicin">
    <w:name w:val="Placeholder Text"/>
    <w:basedOn w:val="Fuentedeprrafopredeter"/>
    <w:uiPriority w:val="99"/>
    <w:semiHidden/>
    <w:rsid w:val="00096AED"/>
    <w:rPr>
      <w:color w:val="808080"/>
    </w:rPr>
  </w:style>
  <w:style w:type="paragraph" w:styleId="Prrafodelista">
    <w:name w:val="List Paragraph"/>
    <w:basedOn w:val="Normal"/>
    <w:uiPriority w:val="34"/>
    <w:qFormat/>
    <w:rsid w:val="0054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9609">
      <w:bodyDiv w:val="1"/>
      <w:marLeft w:val="0"/>
      <w:marRight w:val="0"/>
      <w:marTop w:val="0"/>
      <w:marBottom w:val="0"/>
      <w:divBdr>
        <w:top w:val="none" w:sz="0" w:space="0" w:color="auto"/>
        <w:left w:val="none" w:sz="0" w:space="0" w:color="auto"/>
        <w:bottom w:val="none" w:sz="0" w:space="0" w:color="auto"/>
        <w:right w:val="none" w:sz="0" w:space="0" w:color="auto"/>
      </w:divBdr>
      <w:divsChild>
        <w:div w:id="2083481773">
          <w:marLeft w:val="0"/>
          <w:marRight w:val="0"/>
          <w:marTop w:val="0"/>
          <w:marBottom w:val="0"/>
          <w:divBdr>
            <w:top w:val="none" w:sz="0" w:space="0" w:color="auto"/>
            <w:left w:val="none" w:sz="0" w:space="0" w:color="auto"/>
            <w:bottom w:val="none" w:sz="0" w:space="0" w:color="auto"/>
            <w:right w:val="none" w:sz="0" w:space="0" w:color="auto"/>
          </w:divBdr>
        </w:div>
        <w:div w:id="1494906295">
          <w:marLeft w:val="0"/>
          <w:marRight w:val="0"/>
          <w:marTop w:val="0"/>
          <w:marBottom w:val="180"/>
          <w:divBdr>
            <w:top w:val="none" w:sz="0" w:space="0" w:color="auto"/>
            <w:left w:val="none" w:sz="0" w:space="0" w:color="auto"/>
            <w:bottom w:val="none" w:sz="0" w:space="0" w:color="auto"/>
            <w:right w:val="none" w:sz="0" w:space="0" w:color="auto"/>
          </w:divBdr>
          <w:divsChild>
            <w:div w:id="1190221750">
              <w:marLeft w:val="0"/>
              <w:marRight w:val="0"/>
              <w:marTop w:val="0"/>
              <w:marBottom w:val="0"/>
              <w:divBdr>
                <w:top w:val="none" w:sz="0" w:space="0" w:color="auto"/>
                <w:left w:val="none" w:sz="0" w:space="0" w:color="auto"/>
                <w:bottom w:val="none" w:sz="0" w:space="0" w:color="auto"/>
                <w:right w:val="none" w:sz="0" w:space="0" w:color="auto"/>
              </w:divBdr>
            </w:div>
            <w:div w:id="102648553">
              <w:marLeft w:val="0"/>
              <w:marRight w:val="0"/>
              <w:marTop w:val="0"/>
              <w:marBottom w:val="0"/>
              <w:divBdr>
                <w:top w:val="none" w:sz="0" w:space="0" w:color="auto"/>
                <w:left w:val="none" w:sz="0" w:space="0" w:color="auto"/>
                <w:bottom w:val="none" w:sz="0" w:space="0" w:color="auto"/>
                <w:right w:val="none" w:sz="0" w:space="0" w:color="auto"/>
              </w:divBdr>
            </w:div>
          </w:divsChild>
        </w:div>
        <w:div w:id="1560240755">
          <w:marLeft w:val="0"/>
          <w:marRight w:val="0"/>
          <w:marTop w:val="0"/>
          <w:marBottom w:val="0"/>
          <w:divBdr>
            <w:top w:val="none" w:sz="0" w:space="0" w:color="auto"/>
            <w:left w:val="none" w:sz="0" w:space="0" w:color="auto"/>
            <w:bottom w:val="none" w:sz="0" w:space="0" w:color="auto"/>
            <w:right w:val="none" w:sz="0" w:space="0" w:color="auto"/>
          </w:divBdr>
          <w:divsChild>
            <w:div w:id="324431265">
              <w:marLeft w:val="0"/>
              <w:marRight w:val="0"/>
              <w:marTop w:val="150"/>
              <w:marBottom w:val="150"/>
              <w:divBdr>
                <w:top w:val="single" w:sz="6" w:space="8" w:color="DFDFDF"/>
                <w:left w:val="single" w:sz="6" w:space="8" w:color="DFDFDF"/>
                <w:bottom w:val="single" w:sz="6" w:space="8" w:color="DFDFDF"/>
                <w:right w:val="single" w:sz="6" w:space="8" w:color="DFDFDF"/>
              </w:divBdr>
              <w:divsChild>
                <w:div w:id="453209183">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770152133">
          <w:marLeft w:val="0"/>
          <w:marRight w:val="0"/>
          <w:marTop w:val="0"/>
          <w:marBottom w:val="0"/>
          <w:divBdr>
            <w:top w:val="none" w:sz="0" w:space="0" w:color="auto"/>
            <w:left w:val="none" w:sz="0" w:space="0" w:color="auto"/>
            <w:bottom w:val="none" w:sz="0" w:space="0" w:color="auto"/>
            <w:right w:val="none" w:sz="0" w:space="0" w:color="auto"/>
          </w:divBdr>
          <w:divsChild>
            <w:div w:id="253977189">
              <w:marLeft w:val="0"/>
              <w:marRight w:val="0"/>
              <w:marTop w:val="150"/>
              <w:marBottom w:val="150"/>
              <w:divBdr>
                <w:top w:val="single" w:sz="6" w:space="8" w:color="DFDFDF"/>
                <w:left w:val="single" w:sz="6" w:space="8" w:color="DFDFDF"/>
                <w:bottom w:val="single" w:sz="6" w:space="8" w:color="DFDFDF"/>
                <w:right w:val="single" w:sz="6" w:space="8" w:color="DFDFDF"/>
              </w:divBdr>
              <w:divsChild>
                <w:div w:id="1767188336">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492789471">
          <w:marLeft w:val="0"/>
          <w:marRight w:val="0"/>
          <w:marTop w:val="0"/>
          <w:marBottom w:val="0"/>
          <w:divBdr>
            <w:top w:val="none" w:sz="0" w:space="0" w:color="auto"/>
            <w:left w:val="none" w:sz="0" w:space="0" w:color="auto"/>
            <w:bottom w:val="none" w:sz="0" w:space="0" w:color="auto"/>
            <w:right w:val="none" w:sz="0" w:space="0" w:color="auto"/>
          </w:divBdr>
          <w:divsChild>
            <w:div w:id="372923484">
              <w:marLeft w:val="0"/>
              <w:marRight w:val="0"/>
              <w:marTop w:val="150"/>
              <w:marBottom w:val="150"/>
              <w:divBdr>
                <w:top w:val="single" w:sz="6" w:space="8" w:color="DFDFDF"/>
                <w:left w:val="single" w:sz="6" w:space="8" w:color="DFDFDF"/>
                <w:bottom w:val="single" w:sz="6" w:space="8" w:color="DFDFDF"/>
                <w:right w:val="single" w:sz="6" w:space="8" w:color="DFDFDF"/>
              </w:divBdr>
              <w:divsChild>
                <w:div w:id="476460760">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620767889">
          <w:marLeft w:val="0"/>
          <w:marRight w:val="0"/>
          <w:marTop w:val="0"/>
          <w:marBottom w:val="180"/>
          <w:divBdr>
            <w:top w:val="none" w:sz="0" w:space="0" w:color="auto"/>
            <w:left w:val="none" w:sz="0" w:space="0" w:color="auto"/>
            <w:bottom w:val="none" w:sz="0" w:space="0" w:color="auto"/>
            <w:right w:val="none" w:sz="0" w:space="0" w:color="auto"/>
          </w:divBdr>
          <w:divsChild>
            <w:div w:id="2126775651">
              <w:marLeft w:val="0"/>
              <w:marRight w:val="0"/>
              <w:marTop w:val="0"/>
              <w:marBottom w:val="0"/>
              <w:divBdr>
                <w:top w:val="none" w:sz="0" w:space="0" w:color="auto"/>
                <w:left w:val="none" w:sz="0" w:space="0" w:color="auto"/>
                <w:bottom w:val="none" w:sz="0" w:space="0" w:color="auto"/>
                <w:right w:val="none" w:sz="0" w:space="0" w:color="auto"/>
              </w:divBdr>
            </w:div>
            <w:div w:id="544567778">
              <w:marLeft w:val="0"/>
              <w:marRight w:val="0"/>
              <w:marTop w:val="0"/>
              <w:marBottom w:val="0"/>
              <w:divBdr>
                <w:top w:val="none" w:sz="0" w:space="0" w:color="auto"/>
                <w:left w:val="none" w:sz="0" w:space="0" w:color="auto"/>
                <w:bottom w:val="none" w:sz="0" w:space="0" w:color="auto"/>
                <w:right w:val="none" w:sz="0" w:space="0" w:color="auto"/>
              </w:divBdr>
            </w:div>
          </w:divsChild>
        </w:div>
        <w:div w:id="2092458735">
          <w:marLeft w:val="0"/>
          <w:marRight w:val="0"/>
          <w:marTop w:val="0"/>
          <w:marBottom w:val="180"/>
          <w:divBdr>
            <w:top w:val="none" w:sz="0" w:space="0" w:color="auto"/>
            <w:left w:val="none" w:sz="0" w:space="0" w:color="auto"/>
            <w:bottom w:val="none" w:sz="0" w:space="0" w:color="auto"/>
            <w:right w:val="none" w:sz="0" w:space="0" w:color="auto"/>
          </w:divBdr>
          <w:divsChild>
            <w:div w:id="433595218">
              <w:marLeft w:val="0"/>
              <w:marRight w:val="0"/>
              <w:marTop w:val="0"/>
              <w:marBottom w:val="0"/>
              <w:divBdr>
                <w:top w:val="none" w:sz="0" w:space="0" w:color="auto"/>
                <w:left w:val="none" w:sz="0" w:space="0" w:color="auto"/>
                <w:bottom w:val="none" w:sz="0" w:space="0" w:color="auto"/>
                <w:right w:val="none" w:sz="0" w:space="0" w:color="auto"/>
              </w:divBdr>
            </w:div>
            <w:div w:id="24714949">
              <w:marLeft w:val="0"/>
              <w:marRight w:val="0"/>
              <w:marTop w:val="0"/>
              <w:marBottom w:val="0"/>
              <w:divBdr>
                <w:top w:val="none" w:sz="0" w:space="0" w:color="auto"/>
                <w:left w:val="none" w:sz="0" w:space="0" w:color="auto"/>
                <w:bottom w:val="none" w:sz="0" w:space="0" w:color="auto"/>
                <w:right w:val="none" w:sz="0" w:space="0" w:color="auto"/>
              </w:divBdr>
            </w:div>
          </w:divsChild>
        </w:div>
        <w:div w:id="1140489727">
          <w:marLeft w:val="0"/>
          <w:marRight w:val="0"/>
          <w:marTop w:val="0"/>
          <w:marBottom w:val="180"/>
          <w:divBdr>
            <w:top w:val="none" w:sz="0" w:space="0" w:color="auto"/>
            <w:left w:val="none" w:sz="0" w:space="0" w:color="auto"/>
            <w:bottom w:val="none" w:sz="0" w:space="0" w:color="auto"/>
            <w:right w:val="none" w:sz="0" w:space="0" w:color="auto"/>
          </w:divBdr>
          <w:divsChild>
            <w:div w:id="168444839">
              <w:marLeft w:val="0"/>
              <w:marRight w:val="0"/>
              <w:marTop w:val="0"/>
              <w:marBottom w:val="0"/>
              <w:divBdr>
                <w:top w:val="none" w:sz="0" w:space="0" w:color="auto"/>
                <w:left w:val="none" w:sz="0" w:space="0" w:color="auto"/>
                <w:bottom w:val="none" w:sz="0" w:space="0" w:color="auto"/>
                <w:right w:val="none" w:sz="0" w:space="0" w:color="auto"/>
              </w:divBdr>
            </w:div>
            <w:div w:id="2114280763">
              <w:marLeft w:val="0"/>
              <w:marRight w:val="0"/>
              <w:marTop w:val="0"/>
              <w:marBottom w:val="0"/>
              <w:divBdr>
                <w:top w:val="none" w:sz="0" w:space="0" w:color="auto"/>
                <w:left w:val="none" w:sz="0" w:space="0" w:color="auto"/>
                <w:bottom w:val="none" w:sz="0" w:space="0" w:color="auto"/>
                <w:right w:val="none" w:sz="0" w:space="0" w:color="auto"/>
              </w:divBdr>
            </w:div>
          </w:divsChild>
        </w:div>
        <w:div w:id="1950041520">
          <w:marLeft w:val="0"/>
          <w:marRight w:val="0"/>
          <w:marTop w:val="0"/>
          <w:marBottom w:val="180"/>
          <w:divBdr>
            <w:top w:val="none" w:sz="0" w:space="0" w:color="auto"/>
            <w:left w:val="none" w:sz="0" w:space="0" w:color="auto"/>
            <w:bottom w:val="none" w:sz="0" w:space="0" w:color="auto"/>
            <w:right w:val="none" w:sz="0" w:space="0" w:color="auto"/>
          </w:divBdr>
          <w:divsChild>
            <w:div w:id="1208882151">
              <w:marLeft w:val="0"/>
              <w:marRight w:val="0"/>
              <w:marTop w:val="0"/>
              <w:marBottom w:val="0"/>
              <w:divBdr>
                <w:top w:val="none" w:sz="0" w:space="0" w:color="auto"/>
                <w:left w:val="none" w:sz="0" w:space="0" w:color="auto"/>
                <w:bottom w:val="none" w:sz="0" w:space="0" w:color="auto"/>
                <w:right w:val="none" w:sz="0" w:space="0" w:color="auto"/>
              </w:divBdr>
            </w:div>
            <w:div w:id="213467227">
              <w:marLeft w:val="0"/>
              <w:marRight w:val="0"/>
              <w:marTop w:val="0"/>
              <w:marBottom w:val="0"/>
              <w:divBdr>
                <w:top w:val="none" w:sz="0" w:space="0" w:color="auto"/>
                <w:left w:val="none" w:sz="0" w:space="0" w:color="auto"/>
                <w:bottom w:val="none" w:sz="0" w:space="0" w:color="auto"/>
                <w:right w:val="none" w:sz="0" w:space="0" w:color="auto"/>
              </w:divBdr>
            </w:div>
          </w:divsChild>
        </w:div>
        <w:div w:id="400102354">
          <w:marLeft w:val="0"/>
          <w:marRight w:val="0"/>
          <w:marTop w:val="0"/>
          <w:marBottom w:val="180"/>
          <w:divBdr>
            <w:top w:val="none" w:sz="0" w:space="0" w:color="auto"/>
            <w:left w:val="none" w:sz="0" w:space="0" w:color="auto"/>
            <w:bottom w:val="none" w:sz="0" w:space="0" w:color="auto"/>
            <w:right w:val="none" w:sz="0" w:space="0" w:color="auto"/>
          </w:divBdr>
          <w:divsChild>
            <w:div w:id="301732344">
              <w:marLeft w:val="0"/>
              <w:marRight w:val="0"/>
              <w:marTop w:val="0"/>
              <w:marBottom w:val="0"/>
              <w:divBdr>
                <w:top w:val="none" w:sz="0" w:space="0" w:color="auto"/>
                <w:left w:val="none" w:sz="0" w:space="0" w:color="auto"/>
                <w:bottom w:val="none" w:sz="0" w:space="0" w:color="auto"/>
                <w:right w:val="none" w:sz="0" w:space="0" w:color="auto"/>
              </w:divBdr>
            </w:div>
            <w:div w:id="1383091466">
              <w:marLeft w:val="0"/>
              <w:marRight w:val="0"/>
              <w:marTop w:val="0"/>
              <w:marBottom w:val="0"/>
              <w:divBdr>
                <w:top w:val="none" w:sz="0" w:space="0" w:color="auto"/>
                <w:left w:val="none" w:sz="0" w:space="0" w:color="auto"/>
                <w:bottom w:val="none" w:sz="0" w:space="0" w:color="auto"/>
                <w:right w:val="none" w:sz="0" w:space="0" w:color="auto"/>
              </w:divBdr>
            </w:div>
          </w:divsChild>
        </w:div>
        <w:div w:id="913121416">
          <w:marLeft w:val="0"/>
          <w:marRight w:val="0"/>
          <w:marTop w:val="0"/>
          <w:marBottom w:val="180"/>
          <w:divBdr>
            <w:top w:val="none" w:sz="0" w:space="0" w:color="auto"/>
            <w:left w:val="none" w:sz="0" w:space="0" w:color="auto"/>
            <w:bottom w:val="none" w:sz="0" w:space="0" w:color="auto"/>
            <w:right w:val="none" w:sz="0" w:space="0" w:color="auto"/>
          </w:divBdr>
          <w:divsChild>
            <w:div w:id="1621260091">
              <w:marLeft w:val="0"/>
              <w:marRight w:val="0"/>
              <w:marTop w:val="0"/>
              <w:marBottom w:val="0"/>
              <w:divBdr>
                <w:top w:val="none" w:sz="0" w:space="0" w:color="auto"/>
                <w:left w:val="none" w:sz="0" w:space="0" w:color="auto"/>
                <w:bottom w:val="none" w:sz="0" w:space="0" w:color="auto"/>
                <w:right w:val="none" w:sz="0" w:space="0" w:color="auto"/>
              </w:divBdr>
            </w:div>
            <w:div w:id="1077627327">
              <w:marLeft w:val="0"/>
              <w:marRight w:val="0"/>
              <w:marTop w:val="0"/>
              <w:marBottom w:val="0"/>
              <w:divBdr>
                <w:top w:val="none" w:sz="0" w:space="0" w:color="auto"/>
                <w:left w:val="none" w:sz="0" w:space="0" w:color="auto"/>
                <w:bottom w:val="none" w:sz="0" w:space="0" w:color="auto"/>
                <w:right w:val="none" w:sz="0" w:space="0" w:color="auto"/>
              </w:divBdr>
            </w:div>
          </w:divsChild>
        </w:div>
        <w:div w:id="1565873474">
          <w:marLeft w:val="0"/>
          <w:marRight w:val="0"/>
          <w:marTop w:val="0"/>
          <w:marBottom w:val="180"/>
          <w:divBdr>
            <w:top w:val="none" w:sz="0" w:space="0" w:color="auto"/>
            <w:left w:val="none" w:sz="0" w:space="0" w:color="auto"/>
            <w:bottom w:val="none" w:sz="0" w:space="0" w:color="auto"/>
            <w:right w:val="none" w:sz="0" w:space="0" w:color="auto"/>
          </w:divBdr>
          <w:divsChild>
            <w:div w:id="512494522">
              <w:marLeft w:val="0"/>
              <w:marRight w:val="0"/>
              <w:marTop w:val="0"/>
              <w:marBottom w:val="0"/>
              <w:divBdr>
                <w:top w:val="none" w:sz="0" w:space="0" w:color="auto"/>
                <w:left w:val="none" w:sz="0" w:space="0" w:color="auto"/>
                <w:bottom w:val="none" w:sz="0" w:space="0" w:color="auto"/>
                <w:right w:val="none" w:sz="0" w:space="0" w:color="auto"/>
              </w:divBdr>
            </w:div>
            <w:div w:id="1795127484">
              <w:marLeft w:val="0"/>
              <w:marRight w:val="0"/>
              <w:marTop w:val="0"/>
              <w:marBottom w:val="0"/>
              <w:divBdr>
                <w:top w:val="none" w:sz="0" w:space="0" w:color="auto"/>
                <w:left w:val="none" w:sz="0" w:space="0" w:color="auto"/>
                <w:bottom w:val="none" w:sz="0" w:space="0" w:color="auto"/>
                <w:right w:val="none" w:sz="0" w:space="0" w:color="auto"/>
              </w:divBdr>
            </w:div>
          </w:divsChild>
        </w:div>
        <w:div w:id="1176384091">
          <w:marLeft w:val="0"/>
          <w:marRight w:val="0"/>
          <w:marTop w:val="0"/>
          <w:marBottom w:val="0"/>
          <w:divBdr>
            <w:top w:val="none" w:sz="0" w:space="0" w:color="auto"/>
            <w:left w:val="none" w:sz="0" w:space="0" w:color="auto"/>
            <w:bottom w:val="none" w:sz="0" w:space="0" w:color="auto"/>
            <w:right w:val="none" w:sz="0" w:space="0" w:color="auto"/>
          </w:divBdr>
          <w:divsChild>
            <w:div w:id="572004856">
              <w:marLeft w:val="0"/>
              <w:marRight w:val="0"/>
              <w:marTop w:val="150"/>
              <w:marBottom w:val="150"/>
              <w:divBdr>
                <w:top w:val="single" w:sz="6" w:space="8" w:color="DFDFDF"/>
                <w:left w:val="single" w:sz="6" w:space="8" w:color="DFDFDF"/>
                <w:bottom w:val="single" w:sz="6" w:space="8" w:color="DFDFDF"/>
                <w:right w:val="single" w:sz="6" w:space="8" w:color="DFDFDF"/>
              </w:divBdr>
              <w:divsChild>
                <w:div w:id="1850679990">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502811555">
          <w:marLeft w:val="0"/>
          <w:marRight w:val="0"/>
          <w:marTop w:val="0"/>
          <w:marBottom w:val="0"/>
          <w:divBdr>
            <w:top w:val="none" w:sz="0" w:space="0" w:color="auto"/>
            <w:left w:val="none" w:sz="0" w:space="0" w:color="auto"/>
            <w:bottom w:val="none" w:sz="0" w:space="0" w:color="auto"/>
            <w:right w:val="none" w:sz="0" w:space="0" w:color="auto"/>
          </w:divBdr>
          <w:divsChild>
            <w:div w:id="2100829088">
              <w:marLeft w:val="0"/>
              <w:marRight w:val="0"/>
              <w:marTop w:val="150"/>
              <w:marBottom w:val="150"/>
              <w:divBdr>
                <w:top w:val="single" w:sz="6" w:space="8" w:color="DFDFDF"/>
                <w:left w:val="single" w:sz="6" w:space="8" w:color="DFDFDF"/>
                <w:bottom w:val="single" w:sz="6" w:space="8" w:color="DFDFDF"/>
                <w:right w:val="single" w:sz="6" w:space="8" w:color="DFDFDF"/>
              </w:divBdr>
              <w:divsChild>
                <w:div w:id="1671325476">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2066754763">
          <w:marLeft w:val="0"/>
          <w:marRight w:val="0"/>
          <w:marTop w:val="0"/>
          <w:marBottom w:val="180"/>
          <w:divBdr>
            <w:top w:val="none" w:sz="0" w:space="0" w:color="auto"/>
            <w:left w:val="none" w:sz="0" w:space="0" w:color="auto"/>
            <w:bottom w:val="none" w:sz="0" w:space="0" w:color="auto"/>
            <w:right w:val="none" w:sz="0" w:space="0" w:color="auto"/>
          </w:divBdr>
          <w:divsChild>
            <w:div w:id="438843332">
              <w:marLeft w:val="0"/>
              <w:marRight w:val="0"/>
              <w:marTop w:val="0"/>
              <w:marBottom w:val="0"/>
              <w:divBdr>
                <w:top w:val="none" w:sz="0" w:space="0" w:color="auto"/>
                <w:left w:val="none" w:sz="0" w:space="0" w:color="auto"/>
                <w:bottom w:val="none" w:sz="0" w:space="0" w:color="auto"/>
                <w:right w:val="none" w:sz="0" w:space="0" w:color="auto"/>
              </w:divBdr>
            </w:div>
            <w:div w:id="1661421523">
              <w:marLeft w:val="0"/>
              <w:marRight w:val="0"/>
              <w:marTop w:val="0"/>
              <w:marBottom w:val="0"/>
              <w:divBdr>
                <w:top w:val="none" w:sz="0" w:space="0" w:color="auto"/>
                <w:left w:val="none" w:sz="0" w:space="0" w:color="auto"/>
                <w:bottom w:val="none" w:sz="0" w:space="0" w:color="auto"/>
                <w:right w:val="none" w:sz="0" w:space="0" w:color="auto"/>
              </w:divBdr>
            </w:div>
          </w:divsChild>
        </w:div>
        <w:div w:id="1235161299">
          <w:marLeft w:val="0"/>
          <w:marRight w:val="0"/>
          <w:marTop w:val="0"/>
          <w:marBottom w:val="180"/>
          <w:divBdr>
            <w:top w:val="none" w:sz="0" w:space="0" w:color="auto"/>
            <w:left w:val="none" w:sz="0" w:space="0" w:color="auto"/>
            <w:bottom w:val="none" w:sz="0" w:space="0" w:color="auto"/>
            <w:right w:val="none" w:sz="0" w:space="0" w:color="auto"/>
          </w:divBdr>
          <w:divsChild>
            <w:div w:id="155806405">
              <w:marLeft w:val="0"/>
              <w:marRight w:val="0"/>
              <w:marTop w:val="0"/>
              <w:marBottom w:val="0"/>
              <w:divBdr>
                <w:top w:val="none" w:sz="0" w:space="0" w:color="auto"/>
                <w:left w:val="none" w:sz="0" w:space="0" w:color="auto"/>
                <w:bottom w:val="none" w:sz="0" w:space="0" w:color="auto"/>
                <w:right w:val="none" w:sz="0" w:space="0" w:color="auto"/>
              </w:divBdr>
            </w:div>
            <w:div w:id="938489004">
              <w:marLeft w:val="0"/>
              <w:marRight w:val="0"/>
              <w:marTop w:val="0"/>
              <w:marBottom w:val="0"/>
              <w:divBdr>
                <w:top w:val="none" w:sz="0" w:space="0" w:color="auto"/>
                <w:left w:val="none" w:sz="0" w:space="0" w:color="auto"/>
                <w:bottom w:val="none" w:sz="0" w:space="0" w:color="auto"/>
                <w:right w:val="none" w:sz="0" w:space="0" w:color="auto"/>
              </w:divBdr>
            </w:div>
          </w:divsChild>
        </w:div>
        <w:div w:id="1526333842">
          <w:marLeft w:val="0"/>
          <w:marRight w:val="0"/>
          <w:marTop w:val="0"/>
          <w:marBottom w:val="0"/>
          <w:divBdr>
            <w:top w:val="none" w:sz="0" w:space="0" w:color="auto"/>
            <w:left w:val="none" w:sz="0" w:space="0" w:color="auto"/>
            <w:bottom w:val="none" w:sz="0" w:space="0" w:color="auto"/>
            <w:right w:val="none" w:sz="0" w:space="0" w:color="auto"/>
          </w:divBdr>
          <w:divsChild>
            <w:div w:id="1679888691">
              <w:marLeft w:val="0"/>
              <w:marRight w:val="0"/>
              <w:marTop w:val="150"/>
              <w:marBottom w:val="150"/>
              <w:divBdr>
                <w:top w:val="single" w:sz="6" w:space="8" w:color="DFDFDF"/>
                <w:left w:val="single" w:sz="6" w:space="8" w:color="DFDFDF"/>
                <w:bottom w:val="single" w:sz="6" w:space="8" w:color="DFDFDF"/>
                <w:right w:val="single" w:sz="6" w:space="8" w:color="DFDFDF"/>
              </w:divBdr>
              <w:divsChild>
                <w:div w:id="855079884">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783766180">
          <w:marLeft w:val="0"/>
          <w:marRight w:val="0"/>
          <w:marTop w:val="0"/>
          <w:marBottom w:val="0"/>
          <w:divBdr>
            <w:top w:val="none" w:sz="0" w:space="0" w:color="auto"/>
            <w:left w:val="none" w:sz="0" w:space="0" w:color="auto"/>
            <w:bottom w:val="none" w:sz="0" w:space="0" w:color="auto"/>
            <w:right w:val="none" w:sz="0" w:space="0" w:color="auto"/>
          </w:divBdr>
          <w:divsChild>
            <w:div w:id="274095287">
              <w:marLeft w:val="0"/>
              <w:marRight w:val="0"/>
              <w:marTop w:val="150"/>
              <w:marBottom w:val="150"/>
              <w:divBdr>
                <w:top w:val="single" w:sz="6" w:space="8" w:color="DFDFDF"/>
                <w:left w:val="single" w:sz="6" w:space="8" w:color="DFDFDF"/>
                <w:bottom w:val="single" w:sz="6" w:space="8" w:color="DFDFDF"/>
                <w:right w:val="single" w:sz="6" w:space="8" w:color="DFDFDF"/>
              </w:divBdr>
              <w:divsChild>
                <w:div w:id="1714846148">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888839303">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150"/>
              <w:marBottom w:val="150"/>
              <w:divBdr>
                <w:top w:val="single" w:sz="6" w:space="8" w:color="DFDFDF"/>
                <w:left w:val="single" w:sz="6" w:space="8" w:color="DFDFDF"/>
                <w:bottom w:val="single" w:sz="6" w:space="8" w:color="DFDFDF"/>
                <w:right w:val="single" w:sz="6" w:space="8" w:color="DFDFDF"/>
              </w:divBdr>
              <w:divsChild>
                <w:div w:id="1636519162">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270892081">
          <w:marLeft w:val="0"/>
          <w:marRight w:val="0"/>
          <w:marTop w:val="0"/>
          <w:marBottom w:val="0"/>
          <w:divBdr>
            <w:top w:val="none" w:sz="0" w:space="0" w:color="auto"/>
            <w:left w:val="none" w:sz="0" w:space="0" w:color="auto"/>
            <w:bottom w:val="none" w:sz="0" w:space="0" w:color="auto"/>
            <w:right w:val="none" w:sz="0" w:space="0" w:color="auto"/>
          </w:divBdr>
          <w:divsChild>
            <w:div w:id="1841843761">
              <w:marLeft w:val="0"/>
              <w:marRight w:val="0"/>
              <w:marTop w:val="150"/>
              <w:marBottom w:val="150"/>
              <w:divBdr>
                <w:top w:val="single" w:sz="6" w:space="8" w:color="DFDFDF"/>
                <w:left w:val="single" w:sz="6" w:space="8" w:color="DFDFDF"/>
                <w:bottom w:val="single" w:sz="6" w:space="8" w:color="DFDFDF"/>
                <w:right w:val="single" w:sz="6" w:space="8" w:color="DFDFDF"/>
              </w:divBdr>
              <w:divsChild>
                <w:div w:id="1335188553">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361900673">
          <w:marLeft w:val="0"/>
          <w:marRight w:val="0"/>
          <w:marTop w:val="0"/>
          <w:marBottom w:val="0"/>
          <w:divBdr>
            <w:top w:val="none" w:sz="0" w:space="0" w:color="auto"/>
            <w:left w:val="none" w:sz="0" w:space="0" w:color="auto"/>
            <w:bottom w:val="none" w:sz="0" w:space="0" w:color="auto"/>
            <w:right w:val="none" w:sz="0" w:space="0" w:color="auto"/>
          </w:divBdr>
          <w:divsChild>
            <w:div w:id="1625230724">
              <w:marLeft w:val="0"/>
              <w:marRight w:val="0"/>
              <w:marTop w:val="150"/>
              <w:marBottom w:val="150"/>
              <w:divBdr>
                <w:top w:val="single" w:sz="6" w:space="8" w:color="DFDFDF"/>
                <w:left w:val="single" w:sz="6" w:space="8" w:color="DFDFDF"/>
                <w:bottom w:val="single" w:sz="6" w:space="8" w:color="DFDFDF"/>
                <w:right w:val="single" w:sz="6" w:space="8" w:color="DFDFDF"/>
              </w:divBdr>
              <w:divsChild>
                <w:div w:id="91511016">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028487685">
          <w:marLeft w:val="0"/>
          <w:marRight w:val="0"/>
          <w:marTop w:val="0"/>
          <w:marBottom w:val="0"/>
          <w:divBdr>
            <w:top w:val="none" w:sz="0" w:space="0" w:color="auto"/>
            <w:left w:val="none" w:sz="0" w:space="0" w:color="auto"/>
            <w:bottom w:val="none" w:sz="0" w:space="0" w:color="auto"/>
            <w:right w:val="none" w:sz="0" w:space="0" w:color="auto"/>
          </w:divBdr>
          <w:divsChild>
            <w:div w:id="1144394017">
              <w:marLeft w:val="0"/>
              <w:marRight w:val="0"/>
              <w:marTop w:val="150"/>
              <w:marBottom w:val="150"/>
              <w:divBdr>
                <w:top w:val="single" w:sz="6" w:space="8" w:color="DFDFDF"/>
                <w:left w:val="single" w:sz="6" w:space="8" w:color="DFDFDF"/>
                <w:bottom w:val="single" w:sz="6" w:space="8" w:color="DFDFDF"/>
                <w:right w:val="single" w:sz="6" w:space="8" w:color="DFDFDF"/>
              </w:divBdr>
              <w:divsChild>
                <w:div w:id="418254230">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628777024">
          <w:marLeft w:val="0"/>
          <w:marRight w:val="0"/>
          <w:marTop w:val="0"/>
          <w:marBottom w:val="0"/>
          <w:divBdr>
            <w:top w:val="none" w:sz="0" w:space="0" w:color="auto"/>
            <w:left w:val="none" w:sz="0" w:space="0" w:color="auto"/>
            <w:bottom w:val="none" w:sz="0" w:space="0" w:color="auto"/>
            <w:right w:val="none" w:sz="0" w:space="0" w:color="auto"/>
          </w:divBdr>
          <w:divsChild>
            <w:div w:id="2027706435">
              <w:marLeft w:val="0"/>
              <w:marRight w:val="0"/>
              <w:marTop w:val="150"/>
              <w:marBottom w:val="150"/>
              <w:divBdr>
                <w:top w:val="single" w:sz="6" w:space="8" w:color="DFDFDF"/>
                <w:left w:val="single" w:sz="6" w:space="8" w:color="DFDFDF"/>
                <w:bottom w:val="single" w:sz="6" w:space="8" w:color="DFDFDF"/>
                <w:right w:val="single" w:sz="6" w:space="8" w:color="DFDFDF"/>
              </w:divBdr>
              <w:divsChild>
                <w:div w:id="947277869">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243569457">
          <w:marLeft w:val="0"/>
          <w:marRight w:val="0"/>
          <w:marTop w:val="0"/>
          <w:marBottom w:val="0"/>
          <w:divBdr>
            <w:top w:val="none" w:sz="0" w:space="0" w:color="auto"/>
            <w:left w:val="none" w:sz="0" w:space="0" w:color="auto"/>
            <w:bottom w:val="none" w:sz="0" w:space="0" w:color="auto"/>
            <w:right w:val="none" w:sz="0" w:space="0" w:color="auto"/>
          </w:divBdr>
          <w:divsChild>
            <w:div w:id="2062903999">
              <w:marLeft w:val="0"/>
              <w:marRight w:val="0"/>
              <w:marTop w:val="150"/>
              <w:marBottom w:val="150"/>
              <w:divBdr>
                <w:top w:val="single" w:sz="6" w:space="8" w:color="DFDFDF"/>
                <w:left w:val="single" w:sz="6" w:space="8" w:color="DFDFDF"/>
                <w:bottom w:val="single" w:sz="6" w:space="8" w:color="DFDFDF"/>
                <w:right w:val="single" w:sz="6" w:space="8" w:color="DFDFDF"/>
              </w:divBdr>
              <w:divsChild>
                <w:div w:id="318727051">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367724629">
          <w:marLeft w:val="0"/>
          <w:marRight w:val="0"/>
          <w:marTop w:val="0"/>
          <w:marBottom w:val="180"/>
          <w:divBdr>
            <w:top w:val="none" w:sz="0" w:space="0" w:color="auto"/>
            <w:left w:val="none" w:sz="0" w:space="0" w:color="auto"/>
            <w:bottom w:val="none" w:sz="0" w:space="0" w:color="auto"/>
            <w:right w:val="none" w:sz="0" w:space="0" w:color="auto"/>
          </w:divBdr>
          <w:divsChild>
            <w:div w:id="876890305">
              <w:marLeft w:val="0"/>
              <w:marRight w:val="0"/>
              <w:marTop w:val="0"/>
              <w:marBottom w:val="0"/>
              <w:divBdr>
                <w:top w:val="none" w:sz="0" w:space="0" w:color="auto"/>
                <w:left w:val="none" w:sz="0" w:space="0" w:color="auto"/>
                <w:bottom w:val="none" w:sz="0" w:space="0" w:color="auto"/>
                <w:right w:val="none" w:sz="0" w:space="0" w:color="auto"/>
              </w:divBdr>
            </w:div>
            <w:div w:id="869142676">
              <w:marLeft w:val="0"/>
              <w:marRight w:val="0"/>
              <w:marTop w:val="0"/>
              <w:marBottom w:val="0"/>
              <w:divBdr>
                <w:top w:val="none" w:sz="0" w:space="0" w:color="auto"/>
                <w:left w:val="none" w:sz="0" w:space="0" w:color="auto"/>
                <w:bottom w:val="none" w:sz="0" w:space="0" w:color="auto"/>
                <w:right w:val="none" w:sz="0" w:space="0" w:color="auto"/>
              </w:divBdr>
            </w:div>
          </w:divsChild>
        </w:div>
        <w:div w:id="1462109195">
          <w:marLeft w:val="0"/>
          <w:marRight w:val="0"/>
          <w:marTop w:val="0"/>
          <w:marBottom w:val="0"/>
          <w:divBdr>
            <w:top w:val="none" w:sz="0" w:space="0" w:color="auto"/>
            <w:left w:val="none" w:sz="0" w:space="0" w:color="auto"/>
            <w:bottom w:val="none" w:sz="0" w:space="0" w:color="auto"/>
            <w:right w:val="none" w:sz="0" w:space="0" w:color="auto"/>
          </w:divBdr>
          <w:divsChild>
            <w:div w:id="745688906">
              <w:marLeft w:val="0"/>
              <w:marRight w:val="0"/>
              <w:marTop w:val="150"/>
              <w:marBottom w:val="150"/>
              <w:divBdr>
                <w:top w:val="single" w:sz="6" w:space="8" w:color="DFDFDF"/>
                <w:left w:val="single" w:sz="6" w:space="8" w:color="DFDFDF"/>
                <w:bottom w:val="single" w:sz="6" w:space="8" w:color="DFDFDF"/>
                <w:right w:val="single" w:sz="6" w:space="8" w:color="DFDFDF"/>
              </w:divBdr>
              <w:divsChild>
                <w:div w:id="1325815288">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157916560">
          <w:marLeft w:val="0"/>
          <w:marRight w:val="0"/>
          <w:marTop w:val="0"/>
          <w:marBottom w:val="0"/>
          <w:divBdr>
            <w:top w:val="none" w:sz="0" w:space="0" w:color="auto"/>
            <w:left w:val="none" w:sz="0" w:space="0" w:color="auto"/>
            <w:bottom w:val="none" w:sz="0" w:space="0" w:color="auto"/>
            <w:right w:val="none" w:sz="0" w:space="0" w:color="auto"/>
          </w:divBdr>
          <w:divsChild>
            <w:div w:id="608003274">
              <w:marLeft w:val="0"/>
              <w:marRight w:val="0"/>
              <w:marTop w:val="150"/>
              <w:marBottom w:val="150"/>
              <w:divBdr>
                <w:top w:val="single" w:sz="6" w:space="8" w:color="DFDFDF"/>
                <w:left w:val="single" w:sz="6" w:space="8" w:color="DFDFDF"/>
                <w:bottom w:val="single" w:sz="6" w:space="8" w:color="DFDFDF"/>
                <w:right w:val="single" w:sz="6" w:space="8" w:color="DFDFDF"/>
              </w:divBdr>
              <w:divsChild>
                <w:div w:id="733699263">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616956439">
          <w:marLeft w:val="0"/>
          <w:marRight w:val="0"/>
          <w:marTop w:val="0"/>
          <w:marBottom w:val="180"/>
          <w:divBdr>
            <w:top w:val="none" w:sz="0" w:space="0" w:color="auto"/>
            <w:left w:val="none" w:sz="0" w:space="0" w:color="auto"/>
            <w:bottom w:val="none" w:sz="0" w:space="0" w:color="auto"/>
            <w:right w:val="none" w:sz="0" w:space="0" w:color="auto"/>
          </w:divBdr>
          <w:divsChild>
            <w:div w:id="349260356">
              <w:marLeft w:val="0"/>
              <w:marRight w:val="0"/>
              <w:marTop w:val="0"/>
              <w:marBottom w:val="0"/>
              <w:divBdr>
                <w:top w:val="none" w:sz="0" w:space="0" w:color="auto"/>
                <w:left w:val="none" w:sz="0" w:space="0" w:color="auto"/>
                <w:bottom w:val="none" w:sz="0" w:space="0" w:color="auto"/>
                <w:right w:val="none" w:sz="0" w:space="0" w:color="auto"/>
              </w:divBdr>
            </w:div>
            <w:div w:id="615404200">
              <w:marLeft w:val="0"/>
              <w:marRight w:val="0"/>
              <w:marTop w:val="0"/>
              <w:marBottom w:val="0"/>
              <w:divBdr>
                <w:top w:val="none" w:sz="0" w:space="0" w:color="auto"/>
                <w:left w:val="none" w:sz="0" w:space="0" w:color="auto"/>
                <w:bottom w:val="none" w:sz="0" w:space="0" w:color="auto"/>
                <w:right w:val="none" w:sz="0" w:space="0" w:color="auto"/>
              </w:divBdr>
            </w:div>
          </w:divsChild>
        </w:div>
        <w:div w:id="470824621">
          <w:marLeft w:val="0"/>
          <w:marRight w:val="0"/>
          <w:marTop w:val="0"/>
          <w:marBottom w:val="0"/>
          <w:divBdr>
            <w:top w:val="none" w:sz="0" w:space="0" w:color="auto"/>
            <w:left w:val="none" w:sz="0" w:space="0" w:color="auto"/>
            <w:bottom w:val="none" w:sz="0" w:space="0" w:color="auto"/>
            <w:right w:val="none" w:sz="0" w:space="0" w:color="auto"/>
          </w:divBdr>
          <w:divsChild>
            <w:div w:id="2050648129">
              <w:marLeft w:val="0"/>
              <w:marRight w:val="0"/>
              <w:marTop w:val="150"/>
              <w:marBottom w:val="150"/>
              <w:divBdr>
                <w:top w:val="single" w:sz="6" w:space="8" w:color="DFDFDF"/>
                <w:left w:val="single" w:sz="6" w:space="8" w:color="DFDFDF"/>
                <w:bottom w:val="single" w:sz="6" w:space="8" w:color="DFDFDF"/>
                <w:right w:val="single" w:sz="6" w:space="8" w:color="DFDFDF"/>
              </w:divBdr>
              <w:divsChild>
                <w:div w:id="1601908462">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869950998">
          <w:marLeft w:val="0"/>
          <w:marRight w:val="0"/>
          <w:marTop w:val="0"/>
          <w:marBottom w:val="0"/>
          <w:divBdr>
            <w:top w:val="none" w:sz="0" w:space="0" w:color="auto"/>
            <w:left w:val="none" w:sz="0" w:space="0" w:color="auto"/>
            <w:bottom w:val="none" w:sz="0" w:space="0" w:color="auto"/>
            <w:right w:val="none" w:sz="0" w:space="0" w:color="auto"/>
          </w:divBdr>
          <w:divsChild>
            <w:div w:id="1386224621">
              <w:marLeft w:val="0"/>
              <w:marRight w:val="0"/>
              <w:marTop w:val="150"/>
              <w:marBottom w:val="150"/>
              <w:divBdr>
                <w:top w:val="single" w:sz="6" w:space="8" w:color="DFDFDF"/>
                <w:left w:val="single" w:sz="6" w:space="8" w:color="DFDFDF"/>
                <w:bottom w:val="single" w:sz="6" w:space="8" w:color="DFDFDF"/>
                <w:right w:val="single" w:sz="6" w:space="8" w:color="DFDFDF"/>
              </w:divBdr>
              <w:divsChild>
                <w:div w:id="567502217">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613052120">
          <w:marLeft w:val="0"/>
          <w:marRight w:val="0"/>
          <w:marTop w:val="0"/>
          <w:marBottom w:val="180"/>
          <w:divBdr>
            <w:top w:val="none" w:sz="0" w:space="0" w:color="auto"/>
            <w:left w:val="none" w:sz="0" w:space="0" w:color="auto"/>
            <w:bottom w:val="none" w:sz="0" w:space="0" w:color="auto"/>
            <w:right w:val="none" w:sz="0" w:space="0" w:color="auto"/>
          </w:divBdr>
          <w:divsChild>
            <w:div w:id="1181048002">
              <w:marLeft w:val="0"/>
              <w:marRight w:val="0"/>
              <w:marTop w:val="0"/>
              <w:marBottom w:val="0"/>
              <w:divBdr>
                <w:top w:val="none" w:sz="0" w:space="0" w:color="auto"/>
                <w:left w:val="none" w:sz="0" w:space="0" w:color="auto"/>
                <w:bottom w:val="none" w:sz="0" w:space="0" w:color="auto"/>
                <w:right w:val="none" w:sz="0" w:space="0" w:color="auto"/>
              </w:divBdr>
            </w:div>
            <w:div w:id="492378158">
              <w:marLeft w:val="0"/>
              <w:marRight w:val="0"/>
              <w:marTop w:val="0"/>
              <w:marBottom w:val="0"/>
              <w:divBdr>
                <w:top w:val="none" w:sz="0" w:space="0" w:color="auto"/>
                <w:left w:val="none" w:sz="0" w:space="0" w:color="auto"/>
                <w:bottom w:val="none" w:sz="0" w:space="0" w:color="auto"/>
                <w:right w:val="none" w:sz="0" w:space="0" w:color="auto"/>
              </w:divBdr>
            </w:div>
          </w:divsChild>
        </w:div>
        <w:div w:id="435246561">
          <w:marLeft w:val="0"/>
          <w:marRight w:val="0"/>
          <w:marTop w:val="0"/>
          <w:marBottom w:val="180"/>
          <w:divBdr>
            <w:top w:val="none" w:sz="0" w:space="0" w:color="auto"/>
            <w:left w:val="none" w:sz="0" w:space="0" w:color="auto"/>
            <w:bottom w:val="none" w:sz="0" w:space="0" w:color="auto"/>
            <w:right w:val="none" w:sz="0" w:space="0" w:color="auto"/>
          </w:divBdr>
          <w:divsChild>
            <w:div w:id="7485981">
              <w:marLeft w:val="0"/>
              <w:marRight w:val="0"/>
              <w:marTop w:val="0"/>
              <w:marBottom w:val="0"/>
              <w:divBdr>
                <w:top w:val="none" w:sz="0" w:space="0" w:color="auto"/>
                <w:left w:val="none" w:sz="0" w:space="0" w:color="auto"/>
                <w:bottom w:val="none" w:sz="0" w:space="0" w:color="auto"/>
                <w:right w:val="none" w:sz="0" w:space="0" w:color="auto"/>
              </w:divBdr>
            </w:div>
            <w:div w:id="216860566">
              <w:marLeft w:val="0"/>
              <w:marRight w:val="0"/>
              <w:marTop w:val="0"/>
              <w:marBottom w:val="0"/>
              <w:divBdr>
                <w:top w:val="none" w:sz="0" w:space="0" w:color="auto"/>
                <w:left w:val="none" w:sz="0" w:space="0" w:color="auto"/>
                <w:bottom w:val="none" w:sz="0" w:space="0" w:color="auto"/>
                <w:right w:val="none" w:sz="0" w:space="0" w:color="auto"/>
              </w:divBdr>
            </w:div>
          </w:divsChild>
        </w:div>
        <w:div w:id="2085754488">
          <w:marLeft w:val="0"/>
          <w:marRight w:val="0"/>
          <w:marTop w:val="0"/>
          <w:marBottom w:val="180"/>
          <w:divBdr>
            <w:top w:val="none" w:sz="0" w:space="0" w:color="auto"/>
            <w:left w:val="none" w:sz="0" w:space="0" w:color="auto"/>
            <w:bottom w:val="none" w:sz="0" w:space="0" w:color="auto"/>
            <w:right w:val="none" w:sz="0" w:space="0" w:color="auto"/>
          </w:divBdr>
          <w:divsChild>
            <w:div w:id="979916841">
              <w:marLeft w:val="0"/>
              <w:marRight w:val="0"/>
              <w:marTop w:val="0"/>
              <w:marBottom w:val="0"/>
              <w:divBdr>
                <w:top w:val="none" w:sz="0" w:space="0" w:color="auto"/>
                <w:left w:val="none" w:sz="0" w:space="0" w:color="auto"/>
                <w:bottom w:val="none" w:sz="0" w:space="0" w:color="auto"/>
                <w:right w:val="none" w:sz="0" w:space="0" w:color="auto"/>
              </w:divBdr>
            </w:div>
            <w:div w:id="1303580750">
              <w:marLeft w:val="0"/>
              <w:marRight w:val="0"/>
              <w:marTop w:val="0"/>
              <w:marBottom w:val="0"/>
              <w:divBdr>
                <w:top w:val="none" w:sz="0" w:space="0" w:color="auto"/>
                <w:left w:val="none" w:sz="0" w:space="0" w:color="auto"/>
                <w:bottom w:val="none" w:sz="0" w:space="0" w:color="auto"/>
                <w:right w:val="none" w:sz="0" w:space="0" w:color="auto"/>
              </w:divBdr>
            </w:div>
          </w:divsChild>
        </w:div>
        <w:div w:id="1896548403">
          <w:marLeft w:val="0"/>
          <w:marRight w:val="0"/>
          <w:marTop w:val="0"/>
          <w:marBottom w:val="0"/>
          <w:divBdr>
            <w:top w:val="none" w:sz="0" w:space="0" w:color="auto"/>
            <w:left w:val="none" w:sz="0" w:space="0" w:color="auto"/>
            <w:bottom w:val="none" w:sz="0" w:space="0" w:color="auto"/>
            <w:right w:val="none" w:sz="0" w:space="0" w:color="auto"/>
          </w:divBdr>
          <w:divsChild>
            <w:div w:id="1329139779">
              <w:marLeft w:val="0"/>
              <w:marRight w:val="0"/>
              <w:marTop w:val="150"/>
              <w:marBottom w:val="150"/>
              <w:divBdr>
                <w:top w:val="single" w:sz="6" w:space="8" w:color="DFDFDF"/>
                <w:left w:val="single" w:sz="6" w:space="8" w:color="DFDFDF"/>
                <w:bottom w:val="single" w:sz="6" w:space="8" w:color="DFDFDF"/>
                <w:right w:val="single" w:sz="6" w:space="8" w:color="DFDFDF"/>
              </w:divBdr>
              <w:divsChild>
                <w:div w:id="353194872">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5085610">
          <w:marLeft w:val="0"/>
          <w:marRight w:val="0"/>
          <w:marTop w:val="0"/>
          <w:marBottom w:val="0"/>
          <w:divBdr>
            <w:top w:val="none" w:sz="0" w:space="0" w:color="auto"/>
            <w:left w:val="none" w:sz="0" w:space="0" w:color="auto"/>
            <w:bottom w:val="none" w:sz="0" w:space="0" w:color="auto"/>
            <w:right w:val="none" w:sz="0" w:space="0" w:color="auto"/>
          </w:divBdr>
          <w:divsChild>
            <w:div w:id="721250742">
              <w:marLeft w:val="0"/>
              <w:marRight w:val="0"/>
              <w:marTop w:val="150"/>
              <w:marBottom w:val="150"/>
              <w:divBdr>
                <w:top w:val="single" w:sz="6" w:space="8" w:color="DFDFDF"/>
                <w:left w:val="single" w:sz="6" w:space="8" w:color="DFDFDF"/>
                <w:bottom w:val="single" w:sz="6" w:space="8" w:color="DFDFDF"/>
                <w:right w:val="single" w:sz="6" w:space="8" w:color="DFDFDF"/>
              </w:divBdr>
              <w:divsChild>
                <w:div w:id="361130493">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310205028">
          <w:marLeft w:val="0"/>
          <w:marRight w:val="0"/>
          <w:marTop w:val="0"/>
          <w:marBottom w:val="0"/>
          <w:divBdr>
            <w:top w:val="none" w:sz="0" w:space="0" w:color="auto"/>
            <w:left w:val="none" w:sz="0" w:space="0" w:color="auto"/>
            <w:bottom w:val="none" w:sz="0" w:space="0" w:color="auto"/>
            <w:right w:val="none" w:sz="0" w:space="0" w:color="auto"/>
          </w:divBdr>
          <w:divsChild>
            <w:div w:id="763038472">
              <w:marLeft w:val="0"/>
              <w:marRight w:val="0"/>
              <w:marTop w:val="150"/>
              <w:marBottom w:val="150"/>
              <w:divBdr>
                <w:top w:val="single" w:sz="6" w:space="8" w:color="DFDFDF"/>
                <w:left w:val="single" w:sz="6" w:space="8" w:color="DFDFDF"/>
                <w:bottom w:val="single" w:sz="6" w:space="8" w:color="DFDFDF"/>
                <w:right w:val="single" w:sz="6" w:space="8" w:color="DFDFDF"/>
              </w:divBdr>
              <w:divsChild>
                <w:div w:id="1544975479">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404641953">
          <w:marLeft w:val="0"/>
          <w:marRight w:val="0"/>
          <w:marTop w:val="0"/>
          <w:marBottom w:val="0"/>
          <w:divBdr>
            <w:top w:val="none" w:sz="0" w:space="0" w:color="auto"/>
            <w:left w:val="none" w:sz="0" w:space="0" w:color="auto"/>
            <w:bottom w:val="none" w:sz="0" w:space="0" w:color="auto"/>
            <w:right w:val="none" w:sz="0" w:space="0" w:color="auto"/>
          </w:divBdr>
          <w:divsChild>
            <w:div w:id="1208176704">
              <w:marLeft w:val="0"/>
              <w:marRight w:val="0"/>
              <w:marTop w:val="150"/>
              <w:marBottom w:val="150"/>
              <w:divBdr>
                <w:top w:val="single" w:sz="6" w:space="8" w:color="DFDFDF"/>
                <w:left w:val="single" w:sz="6" w:space="8" w:color="DFDFDF"/>
                <w:bottom w:val="single" w:sz="6" w:space="8" w:color="DFDFDF"/>
                <w:right w:val="single" w:sz="6" w:space="8" w:color="DFDFDF"/>
              </w:divBdr>
              <w:divsChild>
                <w:div w:id="459878569">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074745586">
          <w:marLeft w:val="0"/>
          <w:marRight w:val="0"/>
          <w:marTop w:val="0"/>
          <w:marBottom w:val="0"/>
          <w:divBdr>
            <w:top w:val="none" w:sz="0" w:space="0" w:color="auto"/>
            <w:left w:val="none" w:sz="0" w:space="0" w:color="auto"/>
            <w:bottom w:val="none" w:sz="0" w:space="0" w:color="auto"/>
            <w:right w:val="none" w:sz="0" w:space="0" w:color="auto"/>
          </w:divBdr>
          <w:divsChild>
            <w:div w:id="1303852007">
              <w:marLeft w:val="0"/>
              <w:marRight w:val="0"/>
              <w:marTop w:val="150"/>
              <w:marBottom w:val="150"/>
              <w:divBdr>
                <w:top w:val="single" w:sz="6" w:space="8" w:color="DFDFDF"/>
                <w:left w:val="single" w:sz="6" w:space="8" w:color="DFDFDF"/>
                <w:bottom w:val="single" w:sz="6" w:space="8" w:color="DFDFDF"/>
                <w:right w:val="single" w:sz="6" w:space="8" w:color="DFDFDF"/>
              </w:divBdr>
              <w:divsChild>
                <w:div w:id="2043818173">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822773206">
          <w:marLeft w:val="0"/>
          <w:marRight w:val="0"/>
          <w:marTop w:val="0"/>
          <w:marBottom w:val="0"/>
          <w:divBdr>
            <w:top w:val="none" w:sz="0" w:space="0" w:color="auto"/>
            <w:left w:val="none" w:sz="0" w:space="0" w:color="auto"/>
            <w:bottom w:val="none" w:sz="0" w:space="0" w:color="auto"/>
            <w:right w:val="none" w:sz="0" w:space="0" w:color="auto"/>
          </w:divBdr>
          <w:divsChild>
            <w:div w:id="990600054">
              <w:marLeft w:val="0"/>
              <w:marRight w:val="0"/>
              <w:marTop w:val="150"/>
              <w:marBottom w:val="150"/>
              <w:divBdr>
                <w:top w:val="single" w:sz="6" w:space="8" w:color="DFDFDF"/>
                <w:left w:val="single" w:sz="6" w:space="8" w:color="DFDFDF"/>
                <w:bottom w:val="single" w:sz="6" w:space="8" w:color="DFDFDF"/>
                <w:right w:val="single" w:sz="6" w:space="8" w:color="DFDFDF"/>
              </w:divBdr>
              <w:divsChild>
                <w:div w:id="1839416019">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957062747">
          <w:marLeft w:val="0"/>
          <w:marRight w:val="0"/>
          <w:marTop w:val="0"/>
          <w:marBottom w:val="0"/>
          <w:divBdr>
            <w:top w:val="none" w:sz="0" w:space="0" w:color="auto"/>
            <w:left w:val="none" w:sz="0" w:space="0" w:color="auto"/>
            <w:bottom w:val="none" w:sz="0" w:space="0" w:color="auto"/>
            <w:right w:val="none" w:sz="0" w:space="0" w:color="auto"/>
          </w:divBdr>
          <w:divsChild>
            <w:div w:id="929243459">
              <w:marLeft w:val="0"/>
              <w:marRight w:val="0"/>
              <w:marTop w:val="0"/>
              <w:marBottom w:val="0"/>
              <w:divBdr>
                <w:top w:val="none" w:sz="0" w:space="0" w:color="auto"/>
                <w:left w:val="none" w:sz="0" w:space="0" w:color="auto"/>
                <w:bottom w:val="none" w:sz="0" w:space="0" w:color="auto"/>
                <w:right w:val="none" w:sz="0" w:space="0" w:color="auto"/>
              </w:divBdr>
              <w:divsChild>
                <w:div w:id="33771889">
                  <w:marLeft w:val="0"/>
                  <w:marRight w:val="0"/>
                  <w:marTop w:val="0"/>
                  <w:marBottom w:val="0"/>
                  <w:divBdr>
                    <w:top w:val="none" w:sz="0" w:space="0" w:color="auto"/>
                    <w:left w:val="none" w:sz="0" w:space="0" w:color="auto"/>
                    <w:bottom w:val="none" w:sz="0" w:space="0" w:color="auto"/>
                    <w:right w:val="none" w:sz="0" w:space="0" w:color="auto"/>
                  </w:divBdr>
                </w:div>
                <w:div w:id="90391489">
                  <w:marLeft w:val="0"/>
                  <w:marRight w:val="0"/>
                  <w:marTop w:val="0"/>
                  <w:marBottom w:val="0"/>
                  <w:divBdr>
                    <w:top w:val="none" w:sz="0" w:space="0" w:color="auto"/>
                    <w:left w:val="none" w:sz="0" w:space="0" w:color="auto"/>
                    <w:bottom w:val="none" w:sz="0" w:space="0" w:color="auto"/>
                    <w:right w:val="none" w:sz="0" w:space="0" w:color="auto"/>
                  </w:divBdr>
                </w:div>
                <w:div w:id="1285389021">
                  <w:marLeft w:val="0"/>
                  <w:marRight w:val="0"/>
                  <w:marTop w:val="0"/>
                  <w:marBottom w:val="0"/>
                  <w:divBdr>
                    <w:top w:val="none" w:sz="0" w:space="0" w:color="auto"/>
                    <w:left w:val="none" w:sz="0" w:space="0" w:color="auto"/>
                    <w:bottom w:val="none" w:sz="0" w:space="0" w:color="auto"/>
                    <w:right w:val="none" w:sz="0" w:space="0" w:color="auto"/>
                  </w:divBdr>
                </w:div>
                <w:div w:id="608703792">
                  <w:marLeft w:val="0"/>
                  <w:marRight w:val="0"/>
                  <w:marTop w:val="0"/>
                  <w:marBottom w:val="0"/>
                  <w:divBdr>
                    <w:top w:val="none" w:sz="0" w:space="0" w:color="auto"/>
                    <w:left w:val="none" w:sz="0" w:space="0" w:color="auto"/>
                    <w:bottom w:val="none" w:sz="0" w:space="0" w:color="auto"/>
                    <w:right w:val="none" w:sz="0" w:space="0" w:color="auto"/>
                  </w:divBdr>
                </w:div>
                <w:div w:id="1691103019">
                  <w:marLeft w:val="0"/>
                  <w:marRight w:val="0"/>
                  <w:marTop w:val="0"/>
                  <w:marBottom w:val="0"/>
                  <w:divBdr>
                    <w:top w:val="none" w:sz="0" w:space="0" w:color="auto"/>
                    <w:left w:val="none" w:sz="0" w:space="0" w:color="auto"/>
                    <w:bottom w:val="none" w:sz="0" w:space="0" w:color="auto"/>
                    <w:right w:val="none" w:sz="0" w:space="0" w:color="auto"/>
                  </w:divBdr>
                </w:div>
                <w:div w:id="536165984">
                  <w:marLeft w:val="0"/>
                  <w:marRight w:val="0"/>
                  <w:marTop w:val="0"/>
                  <w:marBottom w:val="0"/>
                  <w:divBdr>
                    <w:top w:val="none" w:sz="0" w:space="0" w:color="auto"/>
                    <w:left w:val="none" w:sz="0" w:space="0" w:color="auto"/>
                    <w:bottom w:val="none" w:sz="0" w:space="0" w:color="auto"/>
                    <w:right w:val="none" w:sz="0" w:space="0" w:color="auto"/>
                  </w:divBdr>
                </w:div>
                <w:div w:id="1975912469">
                  <w:marLeft w:val="0"/>
                  <w:marRight w:val="0"/>
                  <w:marTop w:val="0"/>
                  <w:marBottom w:val="0"/>
                  <w:divBdr>
                    <w:top w:val="none" w:sz="0" w:space="0" w:color="auto"/>
                    <w:left w:val="none" w:sz="0" w:space="0" w:color="auto"/>
                    <w:bottom w:val="none" w:sz="0" w:space="0" w:color="auto"/>
                    <w:right w:val="none" w:sz="0" w:space="0" w:color="auto"/>
                  </w:divBdr>
                </w:div>
                <w:div w:id="447547809">
                  <w:marLeft w:val="0"/>
                  <w:marRight w:val="0"/>
                  <w:marTop w:val="0"/>
                  <w:marBottom w:val="0"/>
                  <w:divBdr>
                    <w:top w:val="none" w:sz="0" w:space="0" w:color="auto"/>
                    <w:left w:val="none" w:sz="0" w:space="0" w:color="auto"/>
                    <w:bottom w:val="none" w:sz="0" w:space="0" w:color="auto"/>
                    <w:right w:val="none" w:sz="0" w:space="0" w:color="auto"/>
                  </w:divBdr>
                </w:div>
                <w:div w:id="2058890404">
                  <w:marLeft w:val="0"/>
                  <w:marRight w:val="0"/>
                  <w:marTop w:val="0"/>
                  <w:marBottom w:val="0"/>
                  <w:divBdr>
                    <w:top w:val="none" w:sz="0" w:space="0" w:color="auto"/>
                    <w:left w:val="none" w:sz="0" w:space="0" w:color="auto"/>
                    <w:bottom w:val="none" w:sz="0" w:space="0" w:color="auto"/>
                    <w:right w:val="none" w:sz="0" w:space="0" w:color="auto"/>
                  </w:divBdr>
                </w:div>
              </w:divsChild>
            </w:div>
            <w:div w:id="3302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o-listas.udistrital.edu.co:2060/science/article/pii/S1569190X10000316#gr1" TargetMode="External"/><Relationship Id="rId117" Type="http://schemas.openxmlformats.org/officeDocument/2006/relationships/hyperlink" Target="http://neo-listas.udistrital.edu.co:2060/science/article/pii/S1569190X10000316" TargetMode="External"/><Relationship Id="rId21" Type="http://schemas.openxmlformats.org/officeDocument/2006/relationships/hyperlink" Target="http://neo-listas.udistrital.edu.co:2060/science/article/pii/S1569190X10000316" TargetMode="External"/><Relationship Id="rId42" Type="http://schemas.openxmlformats.org/officeDocument/2006/relationships/hyperlink" Target="http://neo-listas.udistrital.edu.co:2060/science/article/pii/S1569190X10000316" TargetMode="External"/><Relationship Id="rId47" Type="http://schemas.openxmlformats.org/officeDocument/2006/relationships/hyperlink" Target="http://neo-listas.udistrital.edu.co:2060/science/article/pii/S1569190X10000316#gr2" TargetMode="External"/><Relationship Id="rId63" Type="http://schemas.openxmlformats.org/officeDocument/2006/relationships/image" Target="media/image10.gif"/><Relationship Id="rId68" Type="http://schemas.openxmlformats.org/officeDocument/2006/relationships/hyperlink" Target="http://neo-listas.udistrital.edu.co:2060/science/article/pii/S1569190X10000316" TargetMode="External"/><Relationship Id="rId84" Type="http://schemas.openxmlformats.org/officeDocument/2006/relationships/hyperlink" Target="http://neo-listas.udistrital.edu.co:2060/science/article/pii/S1569190X10000316" TargetMode="External"/><Relationship Id="rId89" Type="http://schemas.openxmlformats.org/officeDocument/2006/relationships/image" Target="media/image18.jpeg"/><Relationship Id="rId112" Type="http://schemas.openxmlformats.org/officeDocument/2006/relationships/hyperlink" Target="http://neo-listas.udistrital.edu.co:2060/science/article/pii/S1569190X10000316" TargetMode="External"/><Relationship Id="rId133" Type="http://schemas.openxmlformats.org/officeDocument/2006/relationships/hyperlink" Target="http://neo-listas.udistrital.edu.co:2060/science/article/pii/S1569190X10000316" TargetMode="External"/><Relationship Id="rId138" Type="http://schemas.openxmlformats.org/officeDocument/2006/relationships/image" Target="media/image30.jpeg"/><Relationship Id="rId154" Type="http://schemas.openxmlformats.org/officeDocument/2006/relationships/hyperlink" Target="http://neo-listas.udistrital.edu.co:2060/science/article/pii/S1569190X10000316" TargetMode="External"/><Relationship Id="rId159" Type="http://schemas.openxmlformats.org/officeDocument/2006/relationships/hyperlink" Target="http://neo-listas.udistrital.edu.co:2060/science/article/pii/S1569190X10000316" TargetMode="External"/><Relationship Id="rId16" Type="http://schemas.openxmlformats.org/officeDocument/2006/relationships/hyperlink" Target="http://neo-listas.udistrital.edu.co:2060/science/article/pii/S1569190X10000316" TargetMode="External"/><Relationship Id="rId107" Type="http://schemas.openxmlformats.org/officeDocument/2006/relationships/hyperlink" Target="http://neo-listas.udistrital.edu.co:2060/science/article/pii/S1569190X10000316" TargetMode="External"/><Relationship Id="rId11" Type="http://schemas.openxmlformats.org/officeDocument/2006/relationships/hyperlink" Target="http://neo-listas.udistrital.edu.co:2060/science/article/pii/S1569190X10000316" TargetMode="External"/><Relationship Id="rId32" Type="http://schemas.openxmlformats.org/officeDocument/2006/relationships/hyperlink" Target="http://neo-listas.udistrital.edu.co:2060/science/article/pii/S1569190X10000316" TargetMode="External"/><Relationship Id="rId37" Type="http://schemas.openxmlformats.org/officeDocument/2006/relationships/hyperlink" Target="http://neo-listas.udistrital.edu.co:2060/science/article/pii/S1569190X10000316" TargetMode="External"/><Relationship Id="rId53" Type="http://schemas.openxmlformats.org/officeDocument/2006/relationships/hyperlink" Target="http://neo-listas.udistrital.edu.co:2060/science/article/pii/S1569190X10000316" TargetMode="External"/><Relationship Id="rId58" Type="http://schemas.openxmlformats.org/officeDocument/2006/relationships/image" Target="media/image8.gif"/><Relationship Id="rId74" Type="http://schemas.openxmlformats.org/officeDocument/2006/relationships/image" Target="media/image15.gif"/><Relationship Id="rId79" Type="http://schemas.openxmlformats.org/officeDocument/2006/relationships/hyperlink" Target="http://neo-listas.udistrital.edu.co:2060/science/article/pii/S1569190X10000316" TargetMode="External"/><Relationship Id="rId102" Type="http://schemas.openxmlformats.org/officeDocument/2006/relationships/hyperlink" Target="http://neo-listas.udistrital.edu.co:2060/science/article/pii/S1569190X10000316" TargetMode="External"/><Relationship Id="rId123" Type="http://schemas.openxmlformats.org/officeDocument/2006/relationships/image" Target="media/image26.gif"/><Relationship Id="rId128" Type="http://schemas.openxmlformats.org/officeDocument/2006/relationships/hyperlink" Target="http://neo-listas.udistrital.edu.co:2060/science/article/pii/S1569190X10000316#gr12" TargetMode="External"/><Relationship Id="rId144" Type="http://schemas.openxmlformats.org/officeDocument/2006/relationships/hyperlink" Target="http://neo-listas.udistrital.edu.co:2060/science/article/pii/S1569190X10000316" TargetMode="External"/><Relationship Id="rId149" Type="http://schemas.openxmlformats.org/officeDocument/2006/relationships/hyperlink" Target="http://neo-listas.udistrital.edu.co:2060/science/article/pii/S1569190X10000316" TargetMode="External"/><Relationship Id="rId5" Type="http://schemas.openxmlformats.org/officeDocument/2006/relationships/webSettings" Target="webSettings.xml"/><Relationship Id="rId90" Type="http://schemas.openxmlformats.org/officeDocument/2006/relationships/hyperlink" Target="http://neo-listas.udistrital.edu.co:2060/science/article/pii/S1569190X10000316#gr8" TargetMode="External"/><Relationship Id="rId95" Type="http://schemas.openxmlformats.org/officeDocument/2006/relationships/hyperlink" Target="http://neo-listas.udistrital.edu.co:2060/science/article/pii/S1569190X10000316#gr9" TargetMode="External"/><Relationship Id="rId160" Type="http://schemas.openxmlformats.org/officeDocument/2006/relationships/hyperlink" Target="http://neo-listas.udistrital.edu.co:2060/science/article/pii/S1569190X10000316" TargetMode="External"/><Relationship Id="rId165" Type="http://schemas.openxmlformats.org/officeDocument/2006/relationships/hyperlink" Target="http://neo-listas.udistrital.edu.co:2060/science/article/pii/S1569190X10000316" TargetMode="External"/><Relationship Id="rId22" Type="http://schemas.openxmlformats.org/officeDocument/2006/relationships/hyperlink" Target="http://neo-listas.udistrital.edu.co:2060/science/article/pii/S1569190X10000316" TargetMode="External"/><Relationship Id="rId27" Type="http://schemas.openxmlformats.org/officeDocument/2006/relationships/image" Target="media/image2.jpeg"/><Relationship Id="rId43" Type="http://schemas.openxmlformats.org/officeDocument/2006/relationships/hyperlink" Target="http://neo-listas.udistrital.edu.co:2060/science/article/pii/S1569190X10000316" TargetMode="External"/><Relationship Id="rId48" Type="http://schemas.openxmlformats.org/officeDocument/2006/relationships/image" Target="media/image3.jpeg"/><Relationship Id="rId64" Type="http://schemas.openxmlformats.org/officeDocument/2006/relationships/image" Target="media/image11.gif"/><Relationship Id="rId69" Type="http://schemas.openxmlformats.org/officeDocument/2006/relationships/hyperlink" Target="http://neo-listas.udistrital.edu.co:2060/science/article/pii/S1569190X10000316#gr5" TargetMode="External"/><Relationship Id="rId113" Type="http://schemas.openxmlformats.org/officeDocument/2006/relationships/hyperlink" Target="http://neo-listas.udistrital.edu.co:2060/science/article/pii/S1569190X10000316" TargetMode="External"/><Relationship Id="rId118" Type="http://schemas.openxmlformats.org/officeDocument/2006/relationships/hyperlink" Target="http://neo-listas.udistrital.edu.co:2060/science/article/pii/S1569190X10000316" TargetMode="External"/><Relationship Id="rId134" Type="http://schemas.openxmlformats.org/officeDocument/2006/relationships/hyperlink" Target="http://neo-listas.udistrital.edu.co:2060/science/article/pii/S1569190X10000316" TargetMode="External"/><Relationship Id="rId139" Type="http://schemas.openxmlformats.org/officeDocument/2006/relationships/hyperlink" Target="http://neo-listas.udistrital.edu.co:2060/science/article/pii/S1569190X10000316" TargetMode="External"/><Relationship Id="rId80" Type="http://schemas.openxmlformats.org/officeDocument/2006/relationships/hyperlink" Target="http://neo-listas.udistrital.edu.co:2060/science/article/pii/S1569190X10000316" TargetMode="External"/><Relationship Id="rId85" Type="http://schemas.openxmlformats.org/officeDocument/2006/relationships/hyperlink" Target="http://neo-listas.udistrital.edu.co:2060/science/article/pii/S1569190X10000316" TargetMode="External"/><Relationship Id="rId150" Type="http://schemas.openxmlformats.org/officeDocument/2006/relationships/hyperlink" Target="http://neo-listas.udistrital.edu.co:2060/science/article/pii/S1569190X10000316" TargetMode="External"/><Relationship Id="rId155" Type="http://schemas.openxmlformats.org/officeDocument/2006/relationships/hyperlink" Target="http://neo-listas.udistrital.edu.co:2060/science/article/pii/S1569190X10000316" TargetMode="External"/><Relationship Id="rId12" Type="http://schemas.openxmlformats.org/officeDocument/2006/relationships/hyperlink" Target="http://neo-listas.udistrital.edu.co:2060/science/article/pii/S1569190X10000316" TargetMode="External"/><Relationship Id="rId17" Type="http://schemas.openxmlformats.org/officeDocument/2006/relationships/hyperlink" Target="http://neo-listas.udistrital.edu.co:2060/science/article/pii/S1569190X10000316" TargetMode="External"/><Relationship Id="rId33" Type="http://schemas.openxmlformats.org/officeDocument/2006/relationships/hyperlink" Target="http://neo-listas.udistrital.edu.co:2060/science/article/pii/S1569190X10000316" TargetMode="External"/><Relationship Id="rId38" Type="http://schemas.openxmlformats.org/officeDocument/2006/relationships/hyperlink" Target="http://neo-listas.udistrital.edu.co:2060/science/article/pii/S1569190X10000316" TargetMode="External"/><Relationship Id="rId59" Type="http://schemas.openxmlformats.org/officeDocument/2006/relationships/image" Target="media/image9.gif"/><Relationship Id="rId103" Type="http://schemas.openxmlformats.org/officeDocument/2006/relationships/hyperlink" Target="http://neo-listas.udistrital.edu.co:2060/science/article/pii/S1569190X10000316" TargetMode="External"/><Relationship Id="rId108" Type="http://schemas.openxmlformats.org/officeDocument/2006/relationships/hyperlink" Target="http://neo-listas.udistrital.edu.co:2060/science/article/pii/S1569190X10000316" TargetMode="External"/><Relationship Id="rId124" Type="http://schemas.openxmlformats.org/officeDocument/2006/relationships/hyperlink" Target="http://neo-listas.udistrital.edu.co:2060/science/article/pii/S1569190X10000316" TargetMode="External"/><Relationship Id="rId129" Type="http://schemas.openxmlformats.org/officeDocument/2006/relationships/image" Target="media/image28.jpeg"/><Relationship Id="rId54" Type="http://schemas.openxmlformats.org/officeDocument/2006/relationships/hyperlink" Target="http://neo-listas.udistrital.edu.co:2060/science/article/pii/S1569190X10000316" TargetMode="External"/><Relationship Id="rId70" Type="http://schemas.openxmlformats.org/officeDocument/2006/relationships/image" Target="media/image13.jpeg"/><Relationship Id="rId75" Type="http://schemas.openxmlformats.org/officeDocument/2006/relationships/hyperlink" Target="http://neo-listas.udistrital.edu.co:2060/science/article/pii/S1569190X10000316" TargetMode="External"/><Relationship Id="rId91" Type="http://schemas.openxmlformats.org/officeDocument/2006/relationships/image" Target="media/image19.jpeg"/><Relationship Id="rId96" Type="http://schemas.openxmlformats.org/officeDocument/2006/relationships/image" Target="media/image21.jpeg"/><Relationship Id="rId140" Type="http://schemas.openxmlformats.org/officeDocument/2006/relationships/hyperlink" Target="http://neo-listas.udistrital.edu.co:2060/science/article/pii/S1569190X10000316" TargetMode="External"/><Relationship Id="rId145" Type="http://schemas.openxmlformats.org/officeDocument/2006/relationships/hyperlink" Target="http://neo-listas.udistrital.edu.co:2060/science/article/pii/S1569190X10000316" TargetMode="External"/><Relationship Id="rId161" Type="http://schemas.openxmlformats.org/officeDocument/2006/relationships/hyperlink" Target="http://neo-listas.udistrital.edu.co:2060/science/article/pii/S1569190X10000316" TargetMode="External"/><Relationship Id="rId166" Type="http://schemas.openxmlformats.org/officeDocument/2006/relationships/hyperlink" Target="http://neo-listas.udistrital.edu.co:2060/science/article/pii/S1569190X10000316" TargetMode="External"/><Relationship Id="rId1" Type="http://schemas.openxmlformats.org/officeDocument/2006/relationships/numbering" Target="numbering.xml"/><Relationship Id="rId6" Type="http://schemas.openxmlformats.org/officeDocument/2006/relationships/hyperlink" Target="http://neo-listas.udistrital.edu.co:2060/science/article/pii/S1569190X10000316" TargetMode="External"/><Relationship Id="rId15" Type="http://schemas.openxmlformats.org/officeDocument/2006/relationships/hyperlink" Target="http://neo-listas.udistrital.edu.co:2060/science/article/pii/S1569190X10000316" TargetMode="External"/><Relationship Id="rId23" Type="http://schemas.openxmlformats.org/officeDocument/2006/relationships/hyperlink" Target="http://neo-listas.udistrital.edu.co:2060/science/article/pii/S1569190X10000316" TargetMode="External"/><Relationship Id="rId28" Type="http://schemas.openxmlformats.org/officeDocument/2006/relationships/hyperlink" Target="http://neo-listas.udistrital.edu.co:2060/science/article/pii/S1569190X10000316" TargetMode="External"/><Relationship Id="rId36" Type="http://schemas.openxmlformats.org/officeDocument/2006/relationships/hyperlink" Target="http://neo-listas.udistrital.edu.co:2060/science/article/pii/S1569190X10000316" TargetMode="External"/><Relationship Id="rId49" Type="http://schemas.openxmlformats.org/officeDocument/2006/relationships/hyperlink" Target="http://neo-listas.udistrital.edu.co:2060/science/article/pii/S1569190X10000316" TargetMode="External"/><Relationship Id="rId57" Type="http://schemas.openxmlformats.org/officeDocument/2006/relationships/image" Target="media/image7.gif"/><Relationship Id="rId106" Type="http://schemas.openxmlformats.org/officeDocument/2006/relationships/hyperlink" Target="http://neo-listas.udistrital.edu.co:2060/science/article/pii/S1569190X10000316" TargetMode="External"/><Relationship Id="rId114" Type="http://schemas.openxmlformats.org/officeDocument/2006/relationships/hyperlink" Target="http://neo-listas.udistrital.edu.co:2060/science/article/pii/S1569190X10000316" TargetMode="External"/><Relationship Id="rId119" Type="http://schemas.openxmlformats.org/officeDocument/2006/relationships/hyperlink" Target="http://neo-listas.udistrital.edu.co:2060/science/article/pii/S1569190X10000316" TargetMode="External"/><Relationship Id="rId127" Type="http://schemas.openxmlformats.org/officeDocument/2006/relationships/image" Target="media/image27.jpeg"/><Relationship Id="rId10" Type="http://schemas.openxmlformats.org/officeDocument/2006/relationships/hyperlink" Target="http://neo-listas.udistrital.edu.co:2060/science/article/pii/S1569190X10000316" TargetMode="External"/><Relationship Id="rId31" Type="http://schemas.openxmlformats.org/officeDocument/2006/relationships/hyperlink" Target="http://neo-listas.udistrital.edu.co:2060/science/article/pii/S1569190X10000316" TargetMode="External"/><Relationship Id="rId44" Type="http://schemas.openxmlformats.org/officeDocument/2006/relationships/hyperlink" Target="http://neo-listas.udistrital.edu.co:2060/science/article/pii/S1569190X10000316" TargetMode="External"/><Relationship Id="rId52" Type="http://schemas.openxmlformats.org/officeDocument/2006/relationships/image" Target="media/image4.jpeg"/><Relationship Id="rId60" Type="http://schemas.openxmlformats.org/officeDocument/2006/relationships/hyperlink" Target="http://neo-listas.udistrital.edu.co:2060/science/article/pii/S1569190X10000316" TargetMode="External"/><Relationship Id="rId65" Type="http://schemas.openxmlformats.org/officeDocument/2006/relationships/hyperlink" Target="http://neo-listas.udistrital.edu.co:2060/science/article/pii/S1569190X10000316#gr4" TargetMode="External"/><Relationship Id="rId73" Type="http://schemas.openxmlformats.org/officeDocument/2006/relationships/image" Target="media/image14.gif"/><Relationship Id="rId78" Type="http://schemas.openxmlformats.org/officeDocument/2006/relationships/hyperlink" Target="http://neo-listas.udistrital.edu.co:2060/science/article/pii/S1569190X10000316" TargetMode="External"/><Relationship Id="rId81" Type="http://schemas.openxmlformats.org/officeDocument/2006/relationships/hyperlink" Target="http://neo-listas.udistrital.edu.co:2060/science/article/pii/S1569190X10000316" TargetMode="External"/><Relationship Id="rId86" Type="http://schemas.openxmlformats.org/officeDocument/2006/relationships/hyperlink" Target="http://neo-listas.udistrital.edu.co:2060/science/article/pii/S1569190X10000316#gr6" TargetMode="External"/><Relationship Id="rId94" Type="http://schemas.openxmlformats.org/officeDocument/2006/relationships/hyperlink" Target="http://neo-listas.udistrital.edu.co:2060/science/article/pii/S1569190X10000316" TargetMode="External"/><Relationship Id="rId99" Type="http://schemas.openxmlformats.org/officeDocument/2006/relationships/hyperlink" Target="http://neo-listas.udistrital.edu.co:2060/science/article/pii/S1569190X10000316" TargetMode="External"/><Relationship Id="rId101" Type="http://schemas.openxmlformats.org/officeDocument/2006/relationships/hyperlink" Target="http://neo-listas.udistrital.edu.co:2060/science/article/pii/S1569190X10000316" TargetMode="External"/><Relationship Id="rId122" Type="http://schemas.openxmlformats.org/officeDocument/2006/relationships/hyperlink" Target="http://neo-listas.udistrital.edu.co:2060/science/article/pii/S1569190X10000316" TargetMode="External"/><Relationship Id="rId130" Type="http://schemas.openxmlformats.org/officeDocument/2006/relationships/hyperlink" Target="http://neo-listas.udistrital.edu.co:2060/science/article/pii/S1569190X10000316" TargetMode="External"/><Relationship Id="rId135" Type="http://schemas.openxmlformats.org/officeDocument/2006/relationships/hyperlink" Target="http://neo-listas.udistrital.edu.co:2060/science/article/pii/S1569190X10000316" TargetMode="External"/><Relationship Id="rId143" Type="http://schemas.openxmlformats.org/officeDocument/2006/relationships/image" Target="media/image31.jpeg"/><Relationship Id="rId148" Type="http://schemas.openxmlformats.org/officeDocument/2006/relationships/hyperlink" Target="http://neo-listas.udistrital.edu.co:2060/science/article/pii/S1569190X10000316" TargetMode="External"/><Relationship Id="rId151" Type="http://schemas.openxmlformats.org/officeDocument/2006/relationships/hyperlink" Target="http://neo-listas.udistrital.edu.co:2060/science/article/pii/S1569190X10000316" TargetMode="External"/><Relationship Id="rId156" Type="http://schemas.openxmlformats.org/officeDocument/2006/relationships/hyperlink" Target="http://neo-listas.udistrital.edu.co:2060/science/article/pii/S1569190X10000316" TargetMode="External"/><Relationship Id="rId164" Type="http://schemas.openxmlformats.org/officeDocument/2006/relationships/hyperlink" Target="http://neo-listas.udistrital.edu.co:2060/science/article/pii/S1569190X10000316" TargetMode="External"/><Relationship Id="rId4" Type="http://schemas.openxmlformats.org/officeDocument/2006/relationships/settings" Target="settings.xml"/><Relationship Id="rId9" Type="http://schemas.openxmlformats.org/officeDocument/2006/relationships/hyperlink" Target="http://neo-listas.udistrital.edu.co:2060/science/article/pii/S1569190X10000316" TargetMode="External"/><Relationship Id="rId13" Type="http://schemas.openxmlformats.org/officeDocument/2006/relationships/hyperlink" Target="http://neo-listas.udistrital.edu.co:2060/science/article/pii/S1569190X10000316" TargetMode="External"/><Relationship Id="rId18" Type="http://schemas.openxmlformats.org/officeDocument/2006/relationships/hyperlink" Target="http://neo-listas.udistrital.edu.co:2060/science/article/pii/S1569190X10000316" TargetMode="External"/><Relationship Id="rId39" Type="http://schemas.openxmlformats.org/officeDocument/2006/relationships/hyperlink" Target="http://neo-listas.udistrital.edu.co:2060/science/article/pii/S1569190X10000316" TargetMode="External"/><Relationship Id="rId109" Type="http://schemas.openxmlformats.org/officeDocument/2006/relationships/hyperlink" Target="http://neo-listas.udistrital.edu.co:2060/science/article/pii/S1569190X10000316" TargetMode="External"/><Relationship Id="rId34" Type="http://schemas.openxmlformats.org/officeDocument/2006/relationships/hyperlink" Target="http://neo-listas.udistrital.edu.co:2060/science/article/pii/S1569190X10000316" TargetMode="External"/><Relationship Id="rId50" Type="http://schemas.openxmlformats.org/officeDocument/2006/relationships/hyperlink" Target="http://neo-listas.udistrital.edu.co:2060/science/article/pii/S1569190X10000316" TargetMode="External"/><Relationship Id="rId55" Type="http://schemas.openxmlformats.org/officeDocument/2006/relationships/image" Target="media/image5.gif"/><Relationship Id="rId76" Type="http://schemas.openxmlformats.org/officeDocument/2006/relationships/image" Target="media/image16.gif"/><Relationship Id="rId97" Type="http://schemas.openxmlformats.org/officeDocument/2006/relationships/image" Target="media/image22.gif"/><Relationship Id="rId104" Type="http://schemas.openxmlformats.org/officeDocument/2006/relationships/hyperlink" Target="http://neo-listas.udistrital.edu.co:2060/science/article/pii/S1569190X10000316" TargetMode="External"/><Relationship Id="rId120" Type="http://schemas.openxmlformats.org/officeDocument/2006/relationships/hyperlink" Target="http://neo-listas.udistrital.edu.co:2060/science/article/pii/S1569190X10000316" TargetMode="External"/><Relationship Id="rId125" Type="http://schemas.openxmlformats.org/officeDocument/2006/relationships/hyperlink" Target="http://neo-listas.udistrital.edu.co:2060/science/article/pii/S1569190X10000316" TargetMode="External"/><Relationship Id="rId141" Type="http://schemas.openxmlformats.org/officeDocument/2006/relationships/hyperlink" Target="http://neo-listas.udistrital.edu.co:2060/science/article/pii/S1569190X10000316" TargetMode="External"/><Relationship Id="rId146" Type="http://schemas.openxmlformats.org/officeDocument/2006/relationships/hyperlink" Target="http://neo-listas.udistrital.edu.co:2060/science/article/pii/S1569190X10000316" TargetMode="External"/><Relationship Id="rId167" Type="http://schemas.openxmlformats.org/officeDocument/2006/relationships/fontTable" Target="fontTable.xml"/><Relationship Id="rId7" Type="http://schemas.openxmlformats.org/officeDocument/2006/relationships/hyperlink" Target="http://neo-listas.udistrital.edu.co:2060/science/article/pii/S1569190X10000316" TargetMode="External"/><Relationship Id="rId71" Type="http://schemas.openxmlformats.org/officeDocument/2006/relationships/hyperlink" Target="http://neo-listas.udistrital.edu.co:2060/science/article/pii/S1569190X10000316" TargetMode="External"/><Relationship Id="rId92" Type="http://schemas.openxmlformats.org/officeDocument/2006/relationships/hyperlink" Target="http://neo-listas.udistrital.edu.co:2060/science/article/pii/S1569190X10000316" TargetMode="External"/><Relationship Id="rId162" Type="http://schemas.openxmlformats.org/officeDocument/2006/relationships/hyperlink" Target="http://neo-listas.udistrital.edu.co:2060/science/article/pii/S1569190X10000316" TargetMode="External"/><Relationship Id="rId2" Type="http://schemas.openxmlformats.org/officeDocument/2006/relationships/styles" Target="styles.xml"/><Relationship Id="rId29" Type="http://schemas.openxmlformats.org/officeDocument/2006/relationships/hyperlink" Target="http://neo-listas.udistrital.edu.co:2060/science/article/pii/S1569190X10000316" TargetMode="External"/><Relationship Id="rId24" Type="http://schemas.openxmlformats.org/officeDocument/2006/relationships/hyperlink" Target="http://neo-listas.udistrital.edu.co:2060/science/article/pii/S1569190X10000316" TargetMode="External"/><Relationship Id="rId40" Type="http://schemas.openxmlformats.org/officeDocument/2006/relationships/hyperlink" Target="http://neo-listas.udistrital.edu.co:2060/science/article/pii/S1569190X10000316" TargetMode="External"/><Relationship Id="rId45" Type="http://schemas.openxmlformats.org/officeDocument/2006/relationships/hyperlink" Target="http://neo-listas.udistrital.edu.co:2060/science/article/pii/S1569190X10000316" TargetMode="External"/><Relationship Id="rId66" Type="http://schemas.openxmlformats.org/officeDocument/2006/relationships/image" Target="media/image12.jpeg"/><Relationship Id="rId87" Type="http://schemas.openxmlformats.org/officeDocument/2006/relationships/image" Target="media/image17.jpeg"/><Relationship Id="rId110" Type="http://schemas.openxmlformats.org/officeDocument/2006/relationships/hyperlink" Target="http://neo-listas.udistrital.edu.co:2060/science/article/pii/S1569190X10000316#gr10" TargetMode="External"/><Relationship Id="rId115" Type="http://schemas.openxmlformats.org/officeDocument/2006/relationships/image" Target="media/image24.gif"/><Relationship Id="rId131" Type="http://schemas.openxmlformats.org/officeDocument/2006/relationships/hyperlink" Target="http://neo-listas.udistrital.edu.co:2060/science/article/pii/S1569190X10000316#gr13" TargetMode="External"/><Relationship Id="rId136" Type="http://schemas.openxmlformats.org/officeDocument/2006/relationships/hyperlink" Target="http://neo-listas.udistrital.edu.co:2060/science/article/pii/S1569190X10000316" TargetMode="External"/><Relationship Id="rId157" Type="http://schemas.openxmlformats.org/officeDocument/2006/relationships/hyperlink" Target="http://neo-listas.udistrital.edu.co:2060/science/article/pii/S1569190X10000316" TargetMode="External"/><Relationship Id="rId61" Type="http://schemas.openxmlformats.org/officeDocument/2006/relationships/hyperlink" Target="http://neo-listas.udistrital.edu.co:2060/science/article/pii/S1569190X10000316" TargetMode="External"/><Relationship Id="rId82" Type="http://schemas.openxmlformats.org/officeDocument/2006/relationships/hyperlink" Target="http://neo-listas.udistrital.edu.co:2060/science/article/pii/S1569190X10000316" TargetMode="External"/><Relationship Id="rId152" Type="http://schemas.openxmlformats.org/officeDocument/2006/relationships/hyperlink" Target="http://neo-listas.udistrital.edu.co:2060/science/article/pii/S1569190X10000316" TargetMode="External"/><Relationship Id="rId19" Type="http://schemas.openxmlformats.org/officeDocument/2006/relationships/hyperlink" Target="http://neo-listas.udistrital.edu.co:2060/science/article/pii/S1569190X10000316" TargetMode="External"/><Relationship Id="rId14" Type="http://schemas.openxmlformats.org/officeDocument/2006/relationships/hyperlink" Target="http://neo-listas.udistrital.edu.co:2060/science/article/pii/S1569190X10000316" TargetMode="External"/><Relationship Id="rId30" Type="http://schemas.openxmlformats.org/officeDocument/2006/relationships/hyperlink" Target="http://neo-listas.udistrital.edu.co:2060/science/article/pii/S1569190X10000316" TargetMode="External"/><Relationship Id="rId35" Type="http://schemas.openxmlformats.org/officeDocument/2006/relationships/hyperlink" Target="http://neo-listas.udistrital.edu.co:2060/science/article/pii/S1569190X10000316" TargetMode="External"/><Relationship Id="rId56" Type="http://schemas.openxmlformats.org/officeDocument/2006/relationships/image" Target="media/image6.gif"/><Relationship Id="rId77" Type="http://schemas.openxmlformats.org/officeDocument/2006/relationships/hyperlink" Target="http://neo-listas.udistrital.edu.co:2060/science/article/pii/S1569190X10000316" TargetMode="External"/><Relationship Id="rId100" Type="http://schemas.openxmlformats.org/officeDocument/2006/relationships/hyperlink" Target="http://neo-listas.udistrital.edu.co:2060/science/article/pii/S1569190X10000316" TargetMode="External"/><Relationship Id="rId105" Type="http://schemas.openxmlformats.org/officeDocument/2006/relationships/hyperlink" Target="http://neo-listas.udistrital.edu.co:2060/science/article/pii/S1569190X10000316" TargetMode="External"/><Relationship Id="rId126" Type="http://schemas.openxmlformats.org/officeDocument/2006/relationships/hyperlink" Target="http://neo-listas.udistrital.edu.co:2060/science/article/pii/S1569190X10000316#gr11" TargetMode="External"/><Relationship Id="rId147" Type="http://schemas.openxmlformats.org/officeDocument/2006/relationships/hyperlink" Target="http://neo-listas.udistrital.edu.co:2060/science/article/pii/S1569190X10000316" TargetMode="External"/><Relationship Id="rId168" Type="http://schemas.openxmlformats.org/officeDocument/2006/relationships/theme" Target="theme/theme1.xml"/><Relationship Id="rId8" Type="http://schemas.openxmlformats.org/officeDocument/2006/relationships/hyperlink" Target="http://neo-listas.udistrital.edu.co:2060/science/article/pii/S1569190X10000316" TargetMode="External"/><Relationship Id="rId51" Type="http://schemas.openxmlformats.org/officeDocument/2006/relationships/hyperlink" Target="http://neo-listas.udistrital.edu.co:2060/science/article/pii/S1569190X10000316#gr3" TargetMode="External"/><Relationship Id="rId72" Type="http://schemas.openxmlformats.org/officeDocument/2006/relationships/hyperlink" Target="http://neo-listas.udistrital.edu.co:2060/science/article/pii/S1569190X10000316" TargetMode="External"/><Relationship Id="rId93" Type="http://schemas.openxmlformats.org/officeDocument/2006/relationships/image" Target="media/image20.gif"/><Relationship Id="rId98" Type="http://schemas.openxmlformats.org/officeDocument/2006/relationships/hyperlink" Target="http://neo-listas.udistrital.edu.co:2060/science/article/pii/S1569190X10000316" TargetMode="External"/><Relationship Id="rId121" Type="http://schemas.openxmlformats.org/officeDocument/2006/relationships/hyperlink" Target="http://neo-listas.udistrital.edu.co:2060/science/article/pii/S1569190X10000316" TargetMode="External"/><Relationship Id="rId142" Type="http://schemas.openxmlformats.org/officeDocument/2006/relationships/hyperlink" Target="http://neo-listas.udistrital.edu.co:2060/science/article/pii/S1569190X10000316#gr15" TargetMode="External"/><Relationship Id="rId163" Type="http://schemas.openxmlformats.org/officeDocument/2006/relationships/hyperlink" Target="http://neo-listas.udistrital.edu.co:2060/science/article/pii/S1569190X10000316" TargetMode="External"/><Relationship Id="rId3" Type="http://schemas.microsoft.com/office/2007/relationships/stylesWithEffects" Target="stylesWithEffects.xml"/><Relationship Id="rId25" Type="http://schemas.openxmlformats.org/officeDocument/2006/relationships/image" Target="media/image1.gif"/><Relationship Id="rId46" Type="http://schemas.openxmlformats.org/officeDocument/2006/relationships/hyperlink" Target="http://neo-listas.udistrital.edu.co:2060/science/article/pii/S1569190X10000316" TargetMode="External"/><Relationship Id="rId67" Type="http://schemas.openxmlformats.org/officeDocument/2006/relationships/hyperlink" Target="http://neo-listas.udistrital.edu.co:2060/science/article/pii/S1569190X10000316" TargetMode="External"/><Relationship Id="rId116" Type="http://schemas.openxmlformats.org/officeDocument/2006/relationships/image" Target="media/image25.gif"/><Relationship Id="rId137" Type="http://schemas.openxmlformats.org/officeDocument/2006/relationships/hyperlink" Target="http://neo-listas.udistrital.edu.co:2060/science/article/pii/S1569190X10000316#gr14" TargetMode="External"/><Relationship Id="rId158" Type="http://schemas.openxmlformats.org/officeDocument/2006/relationships/hyperlink" Target="http://neo-listas.udistrital.edu.co:2060/science/article/pii/S1569190X10000316" TargetMode="External"/><Relationship Id="rId20" Type="http://schemas.openxmlformats.org/officeDocument/2006/relationships/hyperlink" Target="http://neo-listas.udistrital.edu.co:2060/science/article/pii/S1569190X10000316" TargetMode="External"/><Relationship Id="rId41" Type="http://schemas.openxmlformats.org/officeDocument/2006/relationships/hyperlink" Target="http://neo-listas.udistrital.edu.co:2060/science/article/pii/S1569190X10000316" TargetMode="External"/><Relationship Id="rId62" Type="http://schemas.openxmlformats.org/officeDocument/2006/relationships/hyperlink" Target="http://neo-listas.udistrital.edu.co:2060/science/article/pii/S1569190X10000316" TargetMode="External"/><Relationship Id="rId83" Type="http://schemas.openxmlformats.org/officeDocument/2006/relationships/hyperlink" Target="http://neo-listas.udistrital.edu.co:2060/science/article/pii/S1569190X10000316" TargetMode="External"/><Relationship Id="rId88" Type="http://schemas.openxmlformats.org/officeDocument/2006/relationships/hyperlink" Target="http://neo-listas.udistrital.edu.co:2060/science/article/pii/S1569190X10000316#gr7" TargetMode="External"/><Relationship Id="rId111" Type="http://schemas.openxmlformats.org/officeDocument/2006/relationships/image" Target="media/image23.jpeg"/><Relationship Id="rId132" Type="http://schemas.openxmlformats.org/officeDocument/2006/relationships/image" Target="media/image29.jpeg"/><Relationship Id="rId153" Type="http://schemas.openxmlformats.org/officeDocument/2006/relationships/hyperlink" Target="http://neo-listas.udistrital.edu.co:2060/science/article/pii/S1569190X100003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16</Pages>
  <Words>7357</Words>
  <Characters>40467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2012-11-24T19:36:00Z</dcterms:created>
  <dcterms:modified xsi:type="dcterms:W3CDTF">2012-11-25T00:37:00Z</dcterms:modified>
</cp:coreProperties>
</file>