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C9" w:rsidRDefault="00F133E5">
      <w:pPr>
        <w:rPr>
          <w:rFonts w:ascii="Arial" w:hAnsi="Arial" w:cs="Arial"/>
          <w:b/>
          <w:sz w:val="24"/>
          <w:szCs w:val="24"/>
        </w:rPr>
      </w:pPr>
      <w:r w:rsidRPr="00F133E5">
        <w:rPr>
          <w:rFonts w:ascii="Arial" w:hAnsi="Arial" w:cs="Arial"/>
          <w:b/>
          <w:sz w:val="24"/>
          <w:szCs w:val="24"/>
        </w:rPr>
        <w:t xml:space="preserve">El juego libre en sectores </w:t>
      </w:r>
    </w:p>
    <w:p w:rsidR="00F133E5" w:rsidRDefault="00F133E5">
      <w:pPr>
        <w:rPr>
          <w:rFonts w:ascii="Arial" w:hAnsi="Arial" w:cs="Arial"/>
          <w:sz w:val="24"/>
          <w:szCs w:val="24"/>
        </w:rPr>
      </w:pPr>
      <w:r w:rsidRPr="00F133E5">
        <w:rPr>
          <w:rFonts w:ascii="Arial" w:hAnsi="Arial" w:cs="Arial"/>
          <w:sz w:val="24"/>
          <w:szCs w:val="24"/>
        </w:rPr>
        <w:t xml:space="preserve">     Implica la posibilidad de desarrollar un juego utilizando los espacios elementos de los de los sectores </w:t>
      </w:r>
      <w:r>
        <w:rPr>
          <w:rFonts w:ascii="Arial" w:hAnsi="Arial" w:cs="Arial"/>
          <w:sz w:val="24"/>
          <w:szCs w:val="24"/>
        </w:rPr>
        <w:t>pero sin ningún tipo de consigna de trabajo. No hay un fin conversado y el juego esta guiado por los intereses de cada niño o grupo de niños que conforman el sector. Esto no significa que no se planifique, ya que se lo incluye como una propuesta de trabajo espontaneo que tiene como objetivos y contenidos el compartir, el cooperar, el interactuar en espacios de juegos con los otros.</w:t>
      </w:r>
    </w:p>
    <w:p w:rsidR="00F133E5" w:rsidRDefault="00F13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bien, se hace necesario volver a plantear en algunos aspectos relacionados con la aceptación de los mome</w:t>
      </w:r>
      <w:r w:rsidR="003F1942">
        <w:rPr>
          <w:rFonts w:ascii="Arial" w:hAnsi="Arial" w:cs="Arial"/>
          <w:sz w:val="24"/>
          <w:szCs w:val="24"/>
        </w:rPr>
        <w:t>ntos de juego libre en los sectores:</w:t>
      </w:r>
    </w:p>
    <w:p w:rsidR="003F1942" w:rsidRDefault="003F1942" w:rsidP="003F19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debe suplantar al juego trabajo sino complementarlo.</w:t>
      </w:r>
    </w:p>
    <w:p w:rsidR="003F1942" w:rsidRDefault="003F1942" w:rsidP="003F19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debe realizarse constantemente.</w:t>
      </w:r>
    </w:p>
    <w:p w:rsidR="003F1942" w:rsidRDefault="003F1942" w:rsidP="003F19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debe realizarse don el objetivo de que el docente cuente con espacios libre de acción para otras tareas, excepto cuando esto sea absolutamente necesario.</w:t>
      </w:r>
    </w:p>
    <w:p w:rsidR="003F1942" w:rsidRPr="003F1942" w:rsidRDefault="003F1942" w:rsidP="003F19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 ser entendido como un  espacio propio para observación, la integración con los niños en sus juegos y los intercambios entre ellos. </w:t>
      </w:r>
    </w:p>
    <w:p w:rsidR="00F133E5" w:rsidRPr="00F133E5" w:rsidRDefault="00F133E5">
      <w:pPr>
        <w:rPr>
          <w:rFonts w:ascii="Arial" w:hAnsi="Arial" w:cs="Arial"/>
          <w:sz w:val="24"/>
          <w:szCs w:val="24"/>
        </w:rPr>
      </w:pPr>
    </w:p>
    <w:sectPr w:rsidR="00F133E5" w:rsidRPr="00F133E5" w:rsidSect="00027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6EFC"/>
    <w:multiLevelType w:val="hybridMultilevel"/>
    <w:tmpl w:val="0C7AEF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F133E5"/>
    <w:rsid w:val="00027FC9"/>
    <w:rsid w:val="003F1942"/>
    <w:rsid w:val="00F1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2013-06-22T11:32:00Z</dcterms:created>
  <dcterms:modified xsi:type="dcterms:W3CDTF">2013-06-22T11:48:00Z</dcterms:modified>
</cp:coreProperties>
</file>