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3" o:title="Stampati" type="tile"/>
    </v:background>
  </w:background>
  <w:body>
    <w:p w:rsidR="00E65EF3" w:rsidRPr="00C478DB" w:rsidRDefault="00E65EF3" w:rsidP="00E65EF3">
      <w:pPr>
        <w:spacing w:after="0"/>
        <w:jc w:val="center"/>
        <w:rPr>
          <w:rFonts w:ascii="Lucida Calligraphy" w:hAnsi="Lucida Calligraphy"/>
          <w:sz w:val="36"/>
          <w:szCs w:val="36"/>
        </w:rPr>
      </w:pPr>
      <w:r>
        <w:rPr>
          <w:rFonts w:ascii="Lucida Calligraphy" w:hAnsi="Lucida Calligraphy"/>
          <w:sz w:val="36"/>
          <w:szCs w:val="36"/>
        </w:rPr>
        <w:t>VINCENZO GIOBERTI</w:t>
      </w:r>
    </w:p>
    <w:p w:rsidR="00E65EF3" w:rsidRDefault="00E65EF3" w:rsidP="00E65EF3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noProof/>
          <w:sz w:val="24"/>
          <w:szCs w:val="24"/>
          <w:lang w:eastAsia="it-IT"/>
        </w:rPr>
        <w:drawing>
          <wp:inline distT="0" distB="0" distL="0" distR="0">
            <wp:extent cx="1636059" cy="2085975"/>
            <wp:effectExtent l="190500" t="171450" r="402291" b="352425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oberti.jpg"/>
                    <pic:cNvPicPr/>
                  </pic:nvPicPr>
                  <pic:blipFill>
                    <a:blip r:embed="rId6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059" cy="2085975"/>
                    </a:xfrm>
                    <a:prstGeom prst="rect">
                      <a:avLst/>
                    </a:prstGeom>
                    <a:ln w="38100">
                      <a:solidFill>
                        <a:srgbClr val="C000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65EF3" w:rsidRDefault="00E65EF3" w:rsidP="00E65EF3">
      <w:pPr>
        <w:jc w:val="both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Vincenzo </w:t>
      </w:r>
      <w:proofErr w:type="spellStart"/>
      <w:r>
        <w:rPr>
          <w:rFonts w:ascii="Lucida Calligraphy" w:hAnsi="Lucida Calligraphy"/>
          <w:sz w:val="24"/>
          <w:szCs w:val="24"/>
        </w:rPr>
        <w:t>Gioberti</w:t>
      </w:r>
      <w:proofErr w:type="spellEnd"/>
      <w:r>
        <w:rPr>
          <w:rFonts w:ascii="Lucida Calligraphy" w:hAnsi="Lucida Calligraphy"/>
          <w:sz w:val="24"/>
          <w:szCs w:val="24"/>
        </w:rPr>
        <w:t xml:space="preserve">, nato a Torino il 5 aprile 1801, fu </w:t>
      </w:r>
      <w:r w:rsidRPr="00E34DA3">
        <w:rPr>
          <w:rFonts w:ascii="Lucida Calligraphy" w:hAnsi="Lucida Calligraphy"/>
          <w:sz w:val="24"/>
          <w:szCs w:val="24"/>
        </w:rPr>
        <w:t xml:space="preserve"> tra le principali figure del Risorgimento italiano.</w:t>
      </w:r>
      <w:r>
        <w:rPr>
          <w:rFonts w:ascii="Lucida Calligraphy" w:hAnsi="Lucida Calligraphy"/>
          <w:sz w:val="24"/>
          <w:szCs w:val="24"/>
        </w:rPr>
        <w:t xml:space="preserve"> Secondo </w:t>
      </w:r>
      <w:proofErr w:type="spellStart"/>
      <w:r>
        <w:rPr>
          <w:rFonts w:ascii="Lucida Calligraphy" w:hAnsi="Lucida Calligraphy"/>
          <w:sz w:val="24"/>
          <w:szCs w:val="24"/>
        </w:rPr>
        <w:t>Gioberti</w:t>
      </w:r>
      <w:proofErr w:type="spellEnd"/>
      <w:r>
        <w:rPr>
          <w:rFonts w:ascii="Lucida Calligraphy" w:hAnsi="Lucida Calligraphy"/>
          <w:sz w:val="24"/>
          <w:szCs w:val="24"/>
        </w:rPr>
        <w:t xml:space="preserve"> la confederazione di stati, proposta dai liberali moderati, doveva essere guidata da un papa liberale che nessuno avrebbe considerato né come un nemico né come un rivoluzionario. Queste idee di </w:t>
      </w:r>
      <w:proofErr w:type="spellStart"/>
      <w:r>
        <w:rPr>
          <w:rFonts w:ascii="Lucida Calligraphy" w:hAnsi="Lucida Calligraphy"/>
          <w:sz w:val="24"/>
          <w:szCs w:val="24"/>
        </w:rPr>
        <w:t>Gioberti</w:t>
      </w:r>
      <w:proofErr w:type="spellEnd"/>
      <w:r>
        <w:rPr>
          <w:rFonts w:ascii="Lucida Calligraphy" w:hAnsi="Lucida Calligraphy"/>
          <w:sz w:val="24"/>
          <w:szCs w:val="24"/>
        </w:rPr>
        <w:t xml:space="preserve"> ebbero un gran successo e attrassero all’impegno politico molti cattolici, che fino ad allora si erano mostrati indifferenti al movimento nazionale o lo avevano combattuto perché rivoluzionario! </w:t>
      </w:r>
    </w:p>
    <w:p w:rsidR="00E65EF3" w:rsidRPr="006B03A8" w:rsidRDefault="00E65EF3" w:rsidP="00E65EF3">
      <w:pPr>
        <w:jc w:val="both"/>
        <w:rPr>
          <w:rFonts w:ascii="Lucida Calligraphy" w:hAnsi="Lucida Calligraphy"/>
          <w:sz w:val="24"/>
          <w:szCs w:val="24"/>
        </w:rPr>
      </w:pPr>
      <w:proofErr w:type="spellStart"/>
      <w:r>
        <w:rPr>
          <w:rFonts w:ascii="Lucida Calligraphy" w:hAnsi="Lucida Calligraphy"/>
          <w:sz w:val="24"/>
          <w:szCs w:val="24"/>
        </w:rPr>
        <w:t>Gioberti</w:t>
      </w:r>
      <w:proofErr w:type="spellEnd"/>
      <w:r>
        <w:rPr>
          <w:rFonts w:ascii="Lucida Calligraphy" w:hAnsi="Lucida Calligraphy"/>
          <w:sz w:val="24"/>
          <w:szCs w:val="24"/>
        </w:rPr>
        <w:t xml:space="preserve"> v</w:t>
      </w:r>
      <w:r w:rsidRPr="006B03A8">
        <w:rPr>
          <w:rFonts w:ascii="Lucida Calligraphy" w:hAnsi="Lucida Calligraphy"/>
          <w:sz w:val="24"/>
          <w:szCs w:val="24"/>
        </w:rPr>
        <w:t>isse in povertà e passò il resto dei suoi giorni a Bruxelles, dove si trasferì dedicandosi all’</w:t>
      </w:r>
      <w:r>
        <w:rPr>
          <w:rFonts w:ascii="Lucida Calligraphy" w:hAnsi="Lucida Calligraphy"/>
          <w:sz w:val="24"/>
          <w:szCs w:val="24"/>
        </w:rPr>
        <w:t xml:space="preserve">attività </w:t>
      </w:r>
      <w:r w:rsidRPr="006B03A8">
        <w:rPr>
          <w:rFonts w:ascii="Lucida Calligraphy" w:hAnsi="Lucida Calligraphy"/>
          <w:sz w:val="24"/>
          <w:szCs w:val="24"/>
        </w:rPr>
        <w:t>letterari</w:t>
      </w:r>
      <w:r>
        <w:rPr>
          <w:rFonts w:ascii="Lucida Calligraphy" w:hAnsi="Lucida Calligraphy"/>
          <w:sz w:val="24"/>
          <w:szCs w:val="24"/>
        </w:rPr>
        <w:t>a</w:t>
      </w:r>
      <w:r w:rsidRPr="006B03A8">
        <w:rPr>
          <w:rFonts w:ascii="Lucida Calligraphy" w:hAnsi="Lucida Calligraphy"/>
          <w:sz w:val="24"/>
          <w:szCs w:val="24"/>
        </w:rPr>
        <w:t>. Morì improvvisamente di un colpo apoplettico il 26 ottobre 1852.</w:t>
      </w:r>
      <w:bookmarkStart w:id="0" w:name="_GoBack"/>
      <w:bookmarkEnd w:id="0"/>
    </w:p>
    <w:p w:rsidR="003D7D0E" w:rsidRPr="00E65EF3" w:rsidRDefault="003D7D0E" w:rsidP="00E65EF3">
      <w:pPr>
        <w:rPr>
          <w:szCs w:val="24"/>
        </w:rPr>
      </w:pPr>
    </w:p>
    <w:sectPr w:rsidR="003D7D0E" w:rsidRPr="00E65EF3" w:rsidSect="00C478DB">
      <w:pgSz w:w="11906" w:h="16838"/>
      <w:pgMar w:top="1417" w:right="1134" w:bottom="1134" w:left="1134" w:header="708" w:footer="708" w:gutter="0"/>
      <w:pgBorders w:offsetFrom="page">
        <w:top w:val="doubleWave" w:sz="6" w:space="24" w:color="C00000"/>
        <w:left w:val="doubleWave" w:sz="6" w:space="24" w:color="C00000"/>
        <w:bottom w:val="doubleWave" w:sz="6" w:space="24" w:color="C00000"/>
        <w:right w:val="doubleWave" w:sz="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Calligraphy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9B498B"/>
    <w:rsid w:val="00002561"/>
    <w:rsid w:val="00061B2F"/>
    <w:rsid w:val="00227109"/>
    <w:rsid w:val="00310375"/>
    <w:rsid w:val="003D7D0E"/>
    <w:rsid w:val="005C4432"/>
    <w:rsid w:val="0065095D"/>
    <w:rsid w:val="006B03A8"/>
    <w:rsid w:val="008D63E4"/>
    <w:rsid w:val="009041C6"/>
    <w:rsid w:val="00904C37"/>
    <w:rsid w:val="009B498B"/>
    <w:rsid w:val="00A57A8C"/>
    <w:rsid w:val="00AA3976"/>
    <w:rsid w:val="00BB5DC3"/>
    <w:rsid w:val="00C1365B"/>
    <w:rsid w:val="00C478DB"/>
    <w:rsid w:val="00E34DA3"/>
    <w:rsid w:val="00E65EF3"/>
    <w:rsid w:val="00F03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41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4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4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375EE-8941-4ABA-89B8-37EA76DDD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Lilli</cp:lastModifiedBy>
  <cp:revision>3</cp:revision>
  <dcterms:created xsi:type="dcterms:W3CDTF">2011-01-27T14:37:00Z</dcterms:created>
  <dcterms:modified xsi:type="dcterms:W3CDTF">2011-01-27T14:38:00Z</dcterms:modified>
</cp:coreProperties>
</file>