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153" w:rsidRPr="00004345" w:rsidRDefault="00CE0153" w:rsidP="00CE0153">
      <w:pPr>
        <w:rPr>
          <w:rFonts w:ascii="Times New Roman" w:eastAsia="Times New Roman" w:hAnsi="Times New Roman" w:cs="Times New Roman"/>
          <w:sz w:val="24"/>
          <w:szCs w:val="24"/>
          <w:lang w:val="es-ES" w:eastAsia="es-ES"/>
        </w:rPr>
      </w:pPr>
    </w:p>
    <w:p w:rsidR="00CE0153" w:rsidRPr="00004345" w:rsidRDefault="00CE0153" w:rsidP="00CE0153">
      <w:pPr>
        <w:spacing w:after="0" w:line="240" w:lineRule="auto"/>
        <w:rPr>
          <w:rFonts w:ascii="Times New Roman" w:eastAsia="Times New Roman" w:hAnsi="Times New Roman" w:cs="Times New Roman"/>
          <w:sz w:val="24"/>
          <w:szCs w:val="24"/>
          <w:lang w:val="es-ES" w:eastAsia="es-ES"/>
        </w:rPr>
      </w:pPr>
    </w:p>
    <w:p w:rsidR="00CE0153" w:rsidRPr="00004345" w:rsidRDefault="00CE0153" w:rsidP="00CE0153">
      <w:pPr>
        <w:spacing w:after="0" w:line="240" w:lineRule="auto"/>
        <w:rPr>
          <w:rFonts w:ascii="Times New Roman" w:eastAsia="Times New Roman" w:hAnsi="Times New Roman" w:cs="Times New Roman"/>
          <w:sz w:val="24"/>
          <w:szCs w:val="24"/>
          <w:lang w:val="es-ES" w:eastAsia="es-ES"/>
        </w:rPr>
      </w:pPr>
    </w:p>
    <w:p w:rsidR="00CE0153" w:rsidRPr="00004345" w:rsidRDefault="00CE0153" w:rsidP="00CE0153">
      <w:pPr>
        <w:spacing w:after="0" w:line="240" w:lineRule="auto"/>
        <w:rPr>
          <w:rFonts w:ascii="Times New Roman" w:eastAsia="Times New Roman" w:hAnsi="Times New Roman" w:cs="Times New Roman"/>
          <w:sz w:val="24"/>
          <w:szCs w:val="24"/>
          <w:lang w:val="es-ES" w:eastAsia="es-ES"/>
        </w:rPr>
      </w:pPr>
    </w:p>
    <w:p w:rsidR="00CE0153" w:rsidRPr="00004345" w:rsidRDefault="00CE0153" w:rsidP="00CE0153">
      <w:pPr>
        <w:spacing w:after="0" w:line="240" w:lineRule="auto"/>
        <w:rPr>
          <w:rFonts w:ascii="Times New Roman" w:eastAsia="Times New Roman" w:hAnsi="Times New Roman" w:cs="Times New Roman"/>
          <w:sz w:val="24"/>
          <w:szCs w:val="24"/>
          <w:lang w:val="es-ES" w:eastAsia="es-ES"/>
        </w:rPr>
      </w:pPr>
    </w:p>
    <w:p w:rsidR="00CE0153" w:rsidRPr="00004345" w:rsidRDefault="00CE0153" w:rsidP="00CE0153">
      <w:pPr>
        <w:spacing w:after="0" w:line="240" w:lineRule="auto"/>
        <w:jc w:val="center"/>
        <w:rPr>
          <w:rFonts w:ascii="Times New Roman" w:eastAsia="Times New Roman" w:hAnsi="Times New Roman" w:cs="Times New Roman"/>
          <w:sz w:val="24"/>
          <w:szCs w:val="24"/>
          <w:lang w:val="es-ES" w:eastAsia="es-ES"/>
        </w:rPr>
      </w:pPr>
    </w:p>
    <w:p w:rsidR="00CE0153" w:rsidRPr="00004345" w:rsidRDefault="00CE0153" w:rsidP="00CE0153">
      <w:pPr>
        <w:spacing w:after="0" w:line="240" w:lineRule="auto"/>
        <w:jc w:val="center"/>
        <w:rPr>
          <w:rFonts w:ascii="Times New Roman" w:eastAsia="Times New Roman" w:hAnsi="Times New Roman" w:cs="Times New Roman"/>
          <w:sz w:val="24"/>
          <w:szCs w:val="24"/>
          <w:lang w:val="es-ES" w:eastAsia="es-ES"/>
        </w:rPr>
      </w:pPr>
      <w:r w:rsidRPr="00004345">
        <w:rPr>
          <w:rFonts w:ascii="Times New Roman" w:eastAsia="Times New Roman" w:hAnsi="Times New Roman" w:cs="Times New Roman"/>
          <w:noProof/>
          <w:sz w:val="24"/>
          <w:szCs w:val="24"/>
          <w:lang w:eastAsia="es-MX"/>
        </w:rPr>
        <w:drawing>
          <wp:anchor distT="0" distB="0" distL="114300" distR="114300" simplePos="0" relativeHeight="251661312" behindDoc="0" locked="0" layoutInCell="1" allowOverlap="1">
            <wp:simplePos x="0" y="0"/>
            <wp:positionH relativeFrom="column">
              <wp:posOffset>4377690</wp:posOffset>
            </wp:positionH>
            <wp:positionV relativeFrom="paragraph">
              <wp:posOffset>-716915</wp:posOffset>
            </wp:positionV>
            <wp:extent cx="1485900" cy="600075"/>
            <wp:effectExtent l="19050" t="0" r="0" b="0"/>
            <wp:wrapTight wrapText="bothSides">
              <wp:wrapPolygon edited="0">
                <wp:start x="-277" y="0"/>
                <wp:lineTo x="-277" y="21257"/>
                <wp:lineTo x="21600" y="21257"/>
                <wp:lineTo x="21600" y="0"/>
                <wp:lineTo x="-277" y="0"/>
              </wp:wrapPolygon>
            </wp:wrapTight>
            <wp:docPr id="1" name="Imagen 1" descr="Descripción: LOGOTIPO FAC ARTES GRI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TIPO FAC ARTES GRISES"/>
                    <pic:cNvPicPr>
                      <a:picLocks noChangeAspect="1" noChangeArrowheads="1"/>
                    </pic:cNvPicPr>
                  </pic:nvPicPr>
                  <pic:blipFill>
                    <a:blip r:embed="rId8" cstate="print"/>
                    <a:srcRect/>
                    <a:stretch>
                      <a:fillRect/>
                    </a:stretch>
                  </pic:blipFill>
                  <pic:spPr bwMode="auto">
                    <a:xfrm>
                      <a:off x="0" y="0"/>
                      <a:ext cx="1485900" cy="600075"/>
                    </a:xfrm>
                    <a:prstGeom prst="rect">
                      <a:avLst/>
                    </a:prstGeom>
                    <a:noFill/>
                    <a:ln w="9525">
                      <a:noFill/>
                      <a:miter lim="800000"/>
                      <a:headEnd/>
                      <a:tailEnd/>
                    </a:ln>
                  </pic:spPr>
                </pic:pic>
              </a:graphicData>
            </a:graphic>
          </wp:anchor>
        </w:drawing>
      </w:r>
      <w:r w:rsidRPr="00004345">
        <w:rPr>
          <w:rFonts w:ascii="Times New Roman" w:eastAsia="Times New Roman" w:hAnsi="Times New Roman" w:cs="Times New Roman"/>
          <w:noProof/>
          <w:sz w:val="24"/>
          <w:szCs w:val="24"/>
          <w:lang w:eastAsia="es-MX"/>
        </w:rPr>
        <w:drawing>
          <wp:anchor distT="0" distB="0" distL="114300" distR="114300" simplePos="0" relativeHeight="251660288" behindDoc="0" locked="0" layoutInCell="1" allowOverlap="1">
            <wp:simplePos x="0" y="0"/>
            <wp:positionH relativeFrom="column">
              <wp:posOffset>-251460</wp:posOffset>
            </wp:positionH>
            <wp:positionV relativeFrom="paragraph">
              <wp:posOffset>-735965</wp:posOffset>
            </wp:positionV>
            <wp:extent cx="1371600" cy="828675"/>
            <wp:effectExtent l="1905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cstate="print">
                      <a:grayscl/>
                    </a:blip>
                    <a:srcRect/>
                    <a:stretch>
                      <a:fillRect/>
                    </a:stretch>
                  </pic:blipFill>
                  <pic:spPr bwMode="auto">
                    <a:xfrm>
                      <a:off x="0" y="0"/>
                      <a:ext cx="1371600" cy="828675"/>
                    </a:xfrm>
                    <a:prstGeom prst="rect">
                      <a:avLst/>
                    </a:prstGeom>
                    <a:noFill/>
                    <a:ln w="9525">
                      <a:noFill/>
                      <a:miter lim="800000"/>
                      <a:headEnd/>
                      <a:tailEnd/>
                    </a:ln>
                  </pic:spPr>
                </pic:pic>
              </a:graphicData>
            </a:graphic>
          </wp:anchor>
        </w:drawing>
      </w:r>
      <w:r w:rsidRPr="00004345">
        <w:rPr>
          <w:rFonts w:ascii="Times New Roman" w:eastAsia="Times New Roman" w:hAnsi="Times New Roman" w:cs="Times New Roman"/>
          <w:noProof/>
          <w:sz w:val="24"/>
          <w:szCs w:val="24"/>
          <w:lang w:eastAsia="es-MX"/>
        </w:rPr>
        <w:drawing>
          <wp:anchor distT="0" distB="0" distL="114300" distR="114300" simplePos="0" relativeHeight="251659264" behindDoc="1" locked="0" layoutInCell="1" allowOverlap="1">
            <wp:simplePos x="0" y="0"/>
            <wp:positionH relativeFrom="column">
              <wp:posOffset>2063115</wp:posOffset>
            </wp:positionH>
            <wp:positionV relativeFrom="paragraph">
              <wp:posOffset>-764540</wp:posOffset>
            </wp:positionV>
            <wp:extent cx="1383665" cy="752475"/>
            <wp:effectExtent l="19050" t="0" r="6985"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cstate="print"/>
                    <a:srcRect/>
                    <a:stretch>
                      <a:fillRect/>
                    </a:stretch>
                  </pic:blipFill>
                  <pic:spPr bwMode="auto">
                    <a:xfrm>
                      <a:off x="0" y="0"/>
                      <a:ext cx="1383665" cy="752475"/>
                    </a:xfrm>
                    <a:prstGeom prst="rect">
                      <a:avLst/>
                    </a:prstGeom>
                    <a:noFill/>
                    <a:ln w="9525">
                      <a:noFill/>
                      <a:miter lim="800000"/>
                      <a:headEnd/>
                      <a:tailEnd/>
                    </a:ln>
                  </pic:spPr>
                </pic:pic>
              </a:graphicData>
            </a:graphic>
          </wp:anchor>
        </w:drawing>
      </w:r>
    </w:p>
    <w:p w:rsidR="00CE0153" w:rsidRPr="00004345" w:rsidRDefault="00CE0153" w:rsidP="00CE0153">
      <w:pPr>
        <w:spacing w:after="0" w:line="240" w:lineRule="auto"/>
        <w:jc w:val="center"/>
        <w:rPr>
          <w:rFonts w:ascii="Times New Roman" w:eastAsia="Times New Roman" w:hAnsi="Times New Roman" w:cs="Times New Roman"/>
          <w:sz w:val="24"/>
          <w:szCs w:val="24"/>
          <w:lang w:val="es-ES" w:eastAsia="es-ES"/>
        </w:rPr>
      </w:pPr>
    </w:p>
    <w:p w:rsidR="00CE0153" w:rsidRDefault="00CE0153" w:rsidP="00BA64D3">
      <w:pPr>
        <w:spacing w:line="480" w:lineRule="auto"/>
        <w:rPr>
          <w:rFonts w:ascii="Arial" w:hAnsi="Arial" w:cs="Arial"/>
          <w:b/>
          <w:sz w:val="24"/>
          <w:szCs w:val="24"/>
        </w:rPr>
      </w:pPr>
    </w:p>
    <w:p w:rsidR="00CE0153" w:rsidRDefault="00CE0153" w:rsidP="00CE0153">
      <w:pPr>
        <w:spacing w:line="480" w:lineRule="auto"/>
        <w:ind w:left="283"/>
        <w:jc w:val="center"/>
        <w:rPr>
          <w:rFonts w:ascii="Arial" w:hAnsi="Arial" w:cs="Arial"/>
          <w:b/>
          <w:sz w:val="28"/>
          <w:szCs w:val="28"/>
        </w:rPr>
      </w:pPr>
      <w:r w:rsidRPr="00CE0153">
        <w:rPr>
          <w:rFonts w:ascii="Arial" w:hAnsi="Arial" w:cs="Arial"/>
          <w:b/>
          <w:sz w:val="28"/>
          <w:szCs w:val="28"/>
        </w:rPr>
        <w:t>El Derrumbe de la Cueva de Platón</w:t>
      </w:r>
    </w:p>
    <w:p w:rsidR="00CE0153" w:rsidRPr="00BA64D3" w:rsidRDefault="00CE0153" w:rsidP="00BA64D3">
      <w:pPr>
        <w:spacing w:line="480" w:lineRule="auto"/>
        <w:ind w:left="283"/>
        <w:jc w:val="center"/>
        <w:rPr>
          <w:rFonts w:ascii="Arial" w:hAnsi="Arial" w:cs="Arial"/>
          <w:b/>
          <w:sz w:val="28"/>
          <w:szCs w:val="28"/>
        </w:rPr>
      </w:pPr>
      <w:r w:rsidRPr="00CE0153">
        <w:rPr>
          <w:rFonts w:ascii="Arial" w:hAnsi="Arial" w:cs="Arial"/>
          <w:sz w:val="24"/>
          <w:szCs w:val="24"/>
        </w:rPr>
        <w:t>Reflexiones sobre lo Rea</w:t>
      </w:r>
      <w:r w:rsidR="00BA64D3">
        <w:rPr>
          <w:rFonts w:ascii="Arial" w:hAnsi="Arial" w:cs="Arial"/>
          <w:sz w:val="24"/>
          <w:szCs w:val="24"/>
        </w:rPr>
        <w:t>l</w:t>
      </w:r>
    </w:p>
    <w:p w:rsidR="00CE0153" w:rsidRDefault="00CE0153" w:rsidP="00CE0153">
      <w:pPr>
        <w:spacing w:after="0" w:line="240" w:lineRule="auto"/>
        <w:jc w:val="center"/>
        <w:rPr>
          <w:rFonts w:ascii="Arial" w:eastAsia="Times New Roman" w:hAnsi="Arial" w:cs="Arial"/>
          <w:b/>
          <w:sz w:val="24"/>
          <w:szCs w:val="24"/>
          <w:lang w:val="es-ES" w:eastAsia="es-ES"/>
        </w:rPr>
      </w:pPr>
    </w:p>
    <w:p w:rsidR="00CE0153" w:rsidRDefault="00CE0153" w:rsidP="00CE0153">
      <w:pPr>
        <w:spacing w:after="0" w:line="240" w:lineRule="auto"/>
        <w:jc w:val="center"/>
        <w:rPr>
          <w:rFonts w:ascii="Arial" w:eastAsia="Times New Roman" w:hAnsi="Arial" w:cs="Arial"/>
          <w:b/>
          <w:sz w:val="24"/>
          <w:szCs w:val="24"/>
          <w:lang w:val="es-ES" w:eastAsia="es-ES"/>
        </w:rPr>
      </w:pPr>
    </w:p>
    <w:p w:rsidR="00CE0153" w:rsidRPr="00004345" w:rsidRDefault="00BA64D3" w:rsidP="00CE0153">
      <w:pPr>
        <w:spacing w:after="0" w:line="240" w:lineRule="auto"/>
        <w:jc w:val="center"/>
        <w:rPr>
          <w:rFonts w:ascii="Arial" w:eastAsia="Times New Roman" w:hAnsi="Arial" w:cs="Arial"/>
          <w:b/>
          <w:sz w:val="24"/>
          <w:szCs w:val="24"/>
          <w:lang w:val="es-ES" w:eastAsia="es-ES"/>
        </w:rPr>
      </w:pPr>
      <w:r>
        <w:rPr>
          <w:noProof/>
          <w:lang w:eastAsia="es-MX"/>
        </w:rPr>
        <w:drawing>
          <wp:inline distT="0" distB="0" distL="0" distR="0">
            <wp:extent cx="2562225" cy="2049780"/>
            <wp:effectExtent l="19050" t="0" r="0" b="0"/>
            <wp:docPr id="4" name="Imagen 1" descr="http://1.bp.blogspot.com/-LNcfkLWYL7M/UVOHNmXZCPI/AAAAAAAAA9I/0LZ1_Rxjajw/s1600/ESCH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LNcfkLWYL7M/UVOHNmXZCPI/AAAAAAAAA9I/0LZ1_Rxjajw/s1600/ESCHER2.jpg"/>
                    <pic:cNvPicPr>
                      <a:picLocks noChangeAspect="1" noChangeArrowheads="1"/>
                    </pic:cNvPicPr>
                  </pic:nvPicPr>
                  <pic:blipFill>
                    <a:blip r:embed="rId11" cstate="print"/>
                    <a:srcRect/>
                    <a:stretch>
                      <a:fillRect/>
                    </a:stretch>
                  </pic:blipFill>
                  <pic:spPr bwMode="auto">
                    <a:xfrm>
                      <a:off x="0" y="0"/>
                      <a:ext cx="2564183" cy="2051347"/>
                    </a:xfrm>
                    <a:prstGeom prst="rect">
                      <a:avLst/>
                    </a:prstGeom>
                    <a:noFill/>
                    <a:ln w="9525">
                      <a:noFill/>
                      <a:miter lim="800000"/>
                      <a:headEnd/>
                      <a:tailEnd/>
                    </a:ln>
                  </pic:spPr>
                </pic:pic>
              </a:graphicData>
            </a:graphic>
          </wp:inline>
        </w:drawing>
      </w:r>
    </w:p>
    <w:p w:rsidR="00CE0153" w:rsidRDefault="00CE0153" w:rsidP="00CE0153">
      <w:pPr>
        <w:spacing w:after="0" w:line="240" w:lineRule="auto"/>
        <w:jc w:val="center"/>
        <w:rPr>
          <w:rFonts w:ascii="Arial" w:eastAsia="Times New Roman" w:hAnsi="Arial" w:cs="Arial"/>
          <w:b/>
          <w:sz w:val="24"/>
          <w:szCs w:val="24"/>
          <w:lang w:val="es-ES" w:eastAsia="es-ES"/>
        </w:rPr>
      </w:pPr>
    </w:p>
    <w:p w:rsidR="00CE0153" w:rsidRDefault="00CE0153" w:rsidP="00CE0153">
      <w:pPr>
        <w:spacing w:after="0" w:line="240" w:lineRule="auto"/>
        <w:jc w:val="center"/>
        <w:rPr>
          <w:rFonts w:ascii="Arial" w:eastAsia="Times New Roman" w:hAnsi="Arial" w:cs="Arial"/>
          <w:b/>
          <w:sz w:val="24"/>
          <w:szCs w:val="24"/>
          <w:lang w:val="es-ES" w:eastAsia="es-ES"/>
        </w:rPr>
      </w:pPr>
    </w:p>
    <w:p w:rsidR="00CE0153" w:rsidRPr="00004345" w:rsidRDefault="00CE0153" w:rsidP="00CE0153">
      <w:pPr>
        <w:spacing w:after="0" w:line="240" w:lineRule="auto"/>
        <w:jc w:val="center"/>
        <w:rPr>
          <w:rFonts w:ascii="Arial" w:eastAsia="Times New Roman" w:hAnsi="Arial" w:cs="Arial"/>
          <w:b/>
          <w:sz w:val="24"/>
          <w:szCs w:val="24"/>
          <w:lang w:val="es-ES" w:eastAsia="es-ES"/>
        </w:rPr>
      </w:pPr>
    </w:p>
    <w:p w:rsidR="00CE0153" w:rsidRPr="00004345" w:rsidRDefault="00CE0153" w:rsidP="00CE0153">
      <w:pPr>
        <w:spacing w:after="0" w:line="240" w:lineRule="auto"/>
        <w:jc w:val="center"/>
        <w:rPr>
          <w:rFonts w:ascii="Arial" w:eastAsia="Times New Roman" w:hAnsi="Arial" w:cs="Arial"/>
          <w:b/>
          <w:sz w:val="24"/>
          <w:szCs w:val="24"/>
          <w:lang w:val="es-ES" w:eastAsia="es-ES"/>
        </w:rPr>
      </w:pPr>
    </w:p>
    <w:p w:rsidR="00CE0153" w:rsidRPr="00004345" w:rsidRDefault="00CE0153" w:rsidP="00CE0153">
      <w:pPr>
        <w:spacing w:after="0" w:line="480" w:lineRule="auto"/>
        <w:jc w:val="center"/>
        <w:rPr>
          <w:rFonts w:ascii="Arial" w:eastAsia="Times New Roman" w:hAnsi="Arial" w:cs="Arial"/>
          <w:b/>
          <w:sz w:val="24"/>
          <w:szCs w:val="24"/>
          <w:lang w:val="es-ES" w:eastAsia="es-ES"/>
        </w:rPr>
      </w:pPr>
      <w:r w:rsidRPr="00004345">
        <w:rPr>
          <w:rFonts w:ascii="Arial" w:eastAsia="Times New Roman" w:hAnsi="Arial" w:cs="Arial"/>
          <w:b/>
          <w:sz w:val="24"/>
          <w:szCs w:val="24"/>
          <w:lang w:val="es-ES" w:eastAsia="es-ES"/>
        </w:rPr>
        <w:t>Presenta:</w:t>
      </w:r>
    </w:p>
    <w:p w:rsidR="00CE0153" w:rsidRPr="00CE0153" w:rsidRDefault="00CE0153" w:rsidP="00CE0153">
      <w:pPr>
        <w:spacing w:after="0" w:line="480" w:lineRule="auto"/>
        <w:jc w:val="center"/>
        <w:rPr>
          <w:rFonts w:ascii="Arial" w:eastAsia="Times New Roman" w:hAnsi="Arial" w:cs="Arial"/>
          <w:sz w:val="24"/>
          <w:szCs w:val="24"/>
          <w:lang w:val="es-ES" w:eastAsia="es-ES"/>
        </w:rPr>
      </w:pPr>
      <w:r w:rsidRPr="00CE0153">
        <w:rPr>
          <w:rFonts w:ascii="Arial" w:eastAsia="Times New Roman" w:hAnsi="Arial" w:cs="Arial"/>
          <w:sz w:val="24"/>
          <w:szCs w:val="24"/>
          <w:lang w:val="es-ES" w:eastAsia="es-ES"/>
        </w:rPr>
        <w:t>Carlos Borrego Núñez</w:t>
      </w:r>
    </w:p>
    <w:p w:rsidR="00CE0153" w:rsidRPr="00CE0153" w:rsidRDefault="00CE0153" w:rsidP="00CE0153">
      <w:pPr>
        <w:spacing w:after="0" w:line="480" w:lineRule="auto"/>
        <w:jc w:val="center"/>
        <w:rPr>
          <w:rFonts w:ascii="Arial" w:eastAsia="Times New Roman" w:hAnsi="Arial" w:cs="Arial"/>
          <w:sz w:val="24"/>
          <w:szCs w:val="24"/>
          <w:lang w:val="es-ES" w:eastAsia="es-ES"/>
        </w:rPr>
      </w:pPr>
      <w:r w:rsidRPr="00CE0153">
        <w:rPr>
          <w:rFonts w:ascii="Arial" w:eastAsia="Times New Roman" w:hAnsi="Arial" w:cs="Arial"/>
          <w:sz w:val="24"/>
          <w:szCs w:val="24"/>
          <w:lang w:val="es-ES" w:eastAsia="es-ES"/>
        </w:rPr>
        <w:t>02 de Octubre 2013</w:t>
      </w:r>
    </w:p>
    <w:p w:rsidR="00CE0153" w:rsidRPr="00004345" w:rsidRDefault="00CE0153" w:rsidP="00CE0153">
      <w:pPr>
        <w:spacing w:after="0" w:line="480" w:lineRule="auto"/>
        <w:jc w:val="center"/>
        <w:rPr>
          <w:rFonts w:ascii="Arial" w:eastAsia="Times New Roman" w:hAnsi="Arial" w:cs="Arial"/>
          <w:b/>
          <w:sz w:val="24"/>
          <w:szCs w:val="24"/>
          <w:lang w:val="es-ES" w:eastAsia="es-ES"/>
        </w:rPr>
      </w:pPr>
    </w:p>
    <w:p w:rsidR="00CE0153" w:rsidRPr="00004345" w:rsidRDefault="00CE0153" w:rsidP="00CE0153">
      <w:pPr>
        <w:spacing w:after="0" w:line="480" w:lineRule="auto"/>
        <w:jc w:val="center"/>
        <w:rPr>
          <w:rFonts w:ascii="Arial" w:eastAsia="Times New Roman" w:hAnsi="Arial" w:cs="Arial"/>
          <w:b/>
          <w:sz w:val="24"/>
          <w:szCs w:val="24"/>
          <w:lang w:val="es-ES" w:eastAsia="es-ES"/>
        </w:rPr>
      </w:pPr>
      <w:r>
        <w:rPr>
          <w:rFonts w:ascii="Arial" w:eastAsia="Times New Roman" w:hAnsi="Arial" w:cs="Arial"/>
          <w:b/>
          <w:sz w:val="24"/>
          <w:szCs w:val="24"/>
          <w:lang w:val="es-ES" w:eastAsia="es-ES"/>
        </w:rPr>
        <w:t>Seminario de Investigación</w:t>
      </w:r>
    </w:p>
    <w:p w:rsidR="00CE0153" w:rsidRPr="00CE0153" w:rsidRDefault="00CE0153" w:rsidP="00CE0153">
      <w:pPr>
        <w:spacing w:after="0" w:line="240" w:lineRule="auto"/>
        <w:jc w:val="center"/>
        <w:rPr>
          <w:rFonts w:ascii="Arial" w:eastAsia="Times New Roman" w:hAnsi="Arial" w:cs="Arial"/>
          <w:sz w:val="24"/>
          <w:szCs w:val="24"/>
          <w:lang w:val="es-ES" w:eastAsia="es-ES"/>
        </w:rPr>
      </w:pPr>
      <w:r w:rsidRPr="00CE0153">
        <w:rPr>
          <w:rFonts w:ascii="Arial" w:eastAsia="Times New Roman" w:hAnsi="Arial" w:cs="Arial"/>
          <w:sz w:val="24"/>
          <w:szCs w:val="24"/>
          <w:lang w:val="es-ES" w:eastAsia="es-ES"/>
        </w:rPr>
        <w:t>Mt</w:t>
      </w:r>
      <w:r w:rsidR="00BA64D3">
        <w:rPr>
          <w:rFonts w:ascii="Arial" w:eastAsia="Times New Roman" w:hAnsi="Arial" w:cs="Arial"/>
          <w:sz w:val="24"/>
          <w:szCs w:val="24"/>
          <w:lang w:val="es-ES" w:eastAsia="es-ES"/>
        </w:rPr>
        <w:t>ro. Juan Carlos</w:t>
      </w:r>
      <w:r w:rsidRPr="00CE0153">
        <w:rPr>
          <w:rFonts w:ascii="Arial" w:eastAsia="Times New Roman" w:hAnsi="Arial" w:cs="Arial"/>
          <w:sz w:val="24"/>
          <w:szCs w:val="24"/>
          <w:lang w:val="es-ES" w:eastAsia="es-ES"/>
        </w:rPr>
        <w:t xml:space="preserve"> Bermúdez R.</w:t>
      </w:r>
    </w:p>
    <w:p w:rsidR="00CE0153" w:rsidRDefault="00CE0153" w:rsidP="00951747">
      <w:pPr>
        <w:spacing w:line="480" w:lineRule="auto"/>
        <w:ind w:left="283"/>
        <w:rPr>
          <w:rFonts w:ascii="Arial" w:hAnsi="Arial" w:cs="Arial"/>
          <w:b/>
          <w:sz w:val="24"/>
          <w:szCs w:val="24"/>
        </w:rPr>
      </w:pPr>
    </w:p>
    <w:p w:rsidR="0023587D" w:rsidRPr="005F0FCD" w:rsidRDefault="00CE0153" w:rsidP="00951747">
      <w:pPr>
        <w:spacing w:line="480" w:lineRule="auto"/>
        <w:ind w:left="283"/>
        <w:rPr>
          <w:rFonts w:ascii="Arial" w:hAnsi="Arial" w:cs="Arial"/>
          <w:b/>
          <w:sz w:val="24"/>
          <w:szCs w:val="24"/>
        </w:rPr>
      </w:pPr>
      <w:r>
        <w:rPr>
          <w:rFonts w:ascii="Arial" w:hAnsi="Arial" w:cs="Arial"/>
          <w:b/>
          <w:sz w:val="24"/>
          <w:szCs w:val="24"/>
        </w:rPr>
        <w:lastRenderedPageBreak/>
        <w:t>E</w:t>
      </w:r>
      <w:r w:rsidR="0023587D" w:rsidRPr="005F0FCD">
        <w:rPr>
          <w:rFonts w:ascii="Arial" w:hAnsi="Arial" w:cs="Arial"/>
          <w:b/>
          <w:sz w:val="24"/>
          <w:szCs w:val="24"/>
        </w:rPr>
        <w:t xml:space="preserve">l Derrumbe de la Cueva de Platón </w:t>
      </w:r>
    </w:p>
    <w:p w:rsidR="0023587D" w:rsidRPr="005F0FCD" w:rsidRDefault="0023587D" w:rsidP="00951747">
      <w:pPr>
        <w:spacing w:line="480" w:lineRule="auto"/>
        <w:ind w:left="283"/>
        <w:rPr>
          <w:rFonts w:ascii="Arial" w:hAnsi="Arial" w:cs="Arial"/>
          <w:b/>
          <w:sz w:val="24"/>
          <w:szCs w:val="24"/>
        </w:rPr>
      </w:pPr>
      <w:r w:rsidRPr="005F0FCD">
        <w:rPr>
          <w:rFonts w:ascii="Arial" w:hAnsi="Arial" w:cs="Arial"/>
          <w:b/>
          <w:sz w:val="24"/>
          <w:szCs w:val="24"/>
        </w:rPr>
        <w:t>Reflexiones sobre lo Real</w:t>
      </w:r>
    </w:p>
    <w:p w:rsidR="0023587D" w:rsidRPr="005F0FCD" w:rsidRDefault="0023587D" w:rsidP="00951747">
      <w:pPr>
        <w:spacing w:line="480" w:lineRule="auto"/>
        <w:ind w:left="283"/>
        <w:rPr>
          <w:rFonts w:ascii="Arial" w:hAnsi="Arial" w:cs="Arial"/>
          <w:sz w:val="24"/>
          <w:szCs w:val="24"/>
        </w:rPr>
      </w:pPr>
      <w:r w:rsidRPr="005F0FCD">
        <w:rPr>
          <w:rFonts w:ascii="Arial" w:hAnsi="Arial" w:cs="Arial"/>
          <w:sz w:val="24"/>
          <w:szCs w:val="24"/>
        </w:rPr>
        <w:t>“¿Qué es lo real? ¿Cómo conocerlo?</w:t>
      </w:r>
      <w:r w:rsidR="00951747" w:rsidRPr="005F0FCD">
        <w:rPr>
          <w:rFonts w:ascii="Arial" w:hAnsi="Arial" w:cs="Arial"/>
          <w:sz w:val="24"/>
          <w:szCs w:val="24"/>
        </w:rPr>
        <w:t xml:space="preserve"> </w:t>
      </w:r>
      <w:r w:rsidRPr="005F0FCD">
        <w:rPr>
          <w:rFonts w:ascii="Arial" w:hAnsi="Arial" w:cs="Arial"/>
          <w:sz w:val="24"/>
          <w:szCs w:val="24"/>
        </w:rPr>
        <w:t>Éstas figuran entre las más antiguas interrogantes no sólo de la indagación filosófica propiamente dicho, sino también d</w:t>
      </w:r>
      <w:r w:rsidR="00951747" w:rsidRPr="005F0FCD">
        <w:rPr>
          <w:rFonts w:ascii="Arial" w:hAnsi="Arial" w:cs="Arial"/>
          <w:sz w:val="24"/>
          <w:szCs w:val="24"/>
        </w:rPr>
        <w:t>el pensamiento humano como tal.</w:t>
      </w:r>
      <w:r w:rsidRPr="005F0FCD">
        <w:rPr>
          <w:rFonts w:ascii="Arial" w:hAnsi="Arial" w:cs="Arial"/>
          <w:sz w:val="24"/>
          <w:szCs w:val="24"/>
        </w:rPr>
        <w:t xml:space="preserve"> </w:t>
      </w:r>
      <w:sdt>
        <w:sdtPr>
          <w:rPr>
            <w:rFonts w:ascii="Arial" w:hAnsi="Arial" w:cs="Arial"/>
            <w:sz w:val="24"/>
            <w:szCs w:val="24"/>
          </w:rPr>
          <w:id w:val="14121657"/>
          <w:citation/>
        </w:sdtPr>
        <w:sdtEndPr/>
        <w:sdtContent>
          <w:r w:rsidR="00984337" w:rsidRPr="005F0FCD">
            <w:rPr>
              <w:rFonts w:ascii="Arial" w:hAnsi="Arial" w:cs="Arial"/>
              <w:sz w:val="24"/>
              <w:szCs w:val="24"/>
            </w:rPr>
            <w:fldChar w:fldCharType="begin"/>
          </w:r>
          <w:r w:rsidR="00B166E3" w:rsidRPr="005F0FCD">
            <w:rPr>
              <w:rFonts w:ascii="Arial" w:hAnsi="Arial" w:cs="Arial"/>
              <w:sz w:val="24"/>
              <w:szCs w:val="24"/>
            </w:rPr>
            <w:instrText xml:space="preserve"> CITATION Pet08 \p 11 \l 2058  </w:instrText>
          </w:r>
          <w:r w:rsidR="00984337" w:rsidRPr="005F0FCD">
            <w:rPr>
              <w:rFonts w:ascii="Arial" w:hAnsi="Arial" w:cs="Arial"/>
              <w:sz w:val="24"/>
              <w:szCs w:val="24"/>
            </w:rPr>
            <w:fldChar w:fldCharType="separate"/>
          </w:r>
          <w:r w:rsidR="00B166E3" w:rsidRPr="005F0FCD">
            <w:rPr>
              <w:rFonts w:ascii="Arial" w:hAnsi="Arial" w:cs="Arial"/>
              <w:noProof/>
              <w:sz w:val="24"/>
              <w:szCs w:val="24"/>
            </w:rPr>
            <w:t>(Peter L. Berger 11)</w:t>
          </w:r>
          <w:r w:rsidR="00984337" w:rsidRPr="005F0FCD">
            <w:rPr>
              <w:rFonts w:ascii="Arial" w:hAnsi="Arial" w:cs="Arial"/>
              <w:sz w:val="24"/>
              <w:szCs w:val="24"/>
            </w:rPr>
            <w:fldChar w:fldCharType="end"/>
          </w:r>
        </w:sdtContent>
      </w:sdt>
      <w:r w:rsidR="00951747" w:rsidRPr="005F0FCD">
        <w:rPr>
          <w:rFonts w:ascii="Arial" w:hAnsi="Arial" w:cs="Arial"/>
          <w:sz w:val="24"/>
          <w:szCs w:val="24"/>
        </w:rPr>
        <w:t>”</w:t>
      </w:r>
    </w:p>
    <w:p w:rsidR="0023587D" w:rsidRPr="005F0FCD" w:rsidRDefault="0023587D" w:rsidP="00951747">
      <w:pPr>
        <w:spacing w:line="480" w:lineRule="auto"/>
        <w:ind w:left="283"/>
        <w:rPr>
          <w:rFonts w:ascii="Arial" w:hAnsi="Arial" w:cs="Arial"/>
          <w:sz w:val="24"/>
          <w:szCs w:val="24"/>
        </w:rPr>
      </w:pPr>
      <w:r w:rsidRPr="005F0FCD">
        <w:rPr>
          <w:rFonts w:ascii="Arial" w:hAnsi="Arial" w:cs="Arial"/>
          <w:sz w:val="24"/>
          <w:szCs w:val="24"/>
        </w:rPr>
        <w:t xml:space="preserve">Actualmente nos puede parecer fácil decir </w:t>
      </w:r>
      <w:r w:rsidR="006A224B" w:rsidRPr="005F0FCD">
        <w:rPr>
          <w:rFonts w:ascii="Arial" w:hAnsi="Arial" w:cs="Arial"/>
          <w:sz w:val="24"/>
          <w:szCs w:val="24"/>
        </w:rPr>
        <w:t>que</w:t>
      </w:r>
      <w:r w:rsidRPr="005F0FCD">
        <w:rPr>
          <w:rFonts w:ascii="Arial" w:hAnsi="Arial" w:cs="Arial"/>
          <w:sz w:val="24"/>
          <w:szCs w:val="24"/>
        </w:rPr>
        <w:t xml:space="preserve"> la mayoría de las personas</w:t>
      </w:r>
      <w:r w:rsidR="006A224B" w:rsidRPr="005F0FCD">
        <w:rPr>
          <w:rFonts w:ascii="Arial" w:hAnsi="Arial" w:cs="Arial"/>
          <w:sz w:val="24"/>
          <w:szCs w:val="24"/>
        </w:rPr>
        <w:t xml:space="preserve"> están</w:t>
      </w:r>
      <w:r w:rsidR="003E559E" w:rsidRPr="005F0FCD">
        <w:rPr>
          <w:rFonts w:ascii="Arial" w:hAnsi="Arial" w:cs="Arial"/>
          <w:sz w:val="24"/>
          <w:szCs w:val="24"/>
        </w:rPr>
        <w:t xml:space="preserve"> incapacitadas para</w:t>
      </w:r>
      <w:r w:rsidRPr="005F0FCD">
        <w:rPr>
          <w:rFonts w:ascii="Arial" w:hAnsi="Arial" w:cs="Arial"/>
          <w:sz w:val="24"/>
          <w:szCs w:val="24"/>
        </w:rPr>
        <w:t xml:space="preserve"> comprender y cuest</w:t>
      </w:r>
      <w:r w:rsidR="006A224B" w:rsidRPr="005F0FCD">
        <w:rPr>
          <w:rFonts w:ascii="Arial" w:hAnsi="Arial" w:cs="Arial"/>
          <w:sz w:val="24"/>
          <w:szCs w:val="24"/>
        </w:rPr>
        <w:t>ionarse a fondo el término real,</w:t>
      </w:r>
      <w:r w:rsidRPr="005F0FCD">
        <w:rPr>
          <w:rFonts w:ascii="Arial" w:hAnsi="Arial" w:cs="Arial"/>
          <w:sz w:val="24"/>
          <w:szCs w:val="24"/>
        </w:rPr>
        <w:t xml:space="preserve"> suponemos</w:t>
      </w:r>
      <w:r w:rsidR="00AA6F74" w:rsidRPr="005F0FCD">
        <w:rPr>
          <w:rFonts w:ascii="Arial" w:hAnsi="Arial" w:cs="Arial"/>
          <w:sz w:val="24"/>
          <w:szCs w:val="24"/>
        </w:rPr>
        <w:t xml:space="preserve"> que esto</w:t>
      </w:r>
      <w:r w:rsidRPr="005F0FCD">
        <w:rPr>
          <w:rFonts w:ascii="Arial" w:hAnsi="Arial" w:cs="Arial"/>
          <w:sz w:val="24"/>
          <w:szCs w:val="24"/>
        </w:rPr>
        <w:t xml:space="preserve"> es demasiado lógico dado que vivimos en un clima  de avances tecnológicos que sobrepasan nuestro entendimiento, donde a menudo se siguen rompiendo las barreras de lo posible y lo imposible, y es en ese espacio de posibilidades indefinidas; que lo real, como existencia verdadera y efectiva pierde cierto valor; como mencionaba </w:t>
      </w:r>
      <w:proofErr w:type="spellStart"/>
      <w:r w:rsidRPr="005F0FCD">
        <w:rPr>
          <w:rFonts w:ascii="Arial" w:hAnsi="Arial" w:cs="Arial"/>
          <w:sz w:val="24"/>
          <w:szCs w:val="24"/>
        </w:rPr>
        <w:t>Giddens</w:t>
      </w:r>
      <w:proofErr w:type="spellEnd"/>
      <w:r w:rsidRPr="005F0FCD">
        <w:rPr>
          <w:rFonts w:ascii="Arial" w:hAnsi="Arial" w:cs="Arial"/>
          <w:sz w:val="24"/>
          <w:szCs w:val="24"/>
        </w:rPr>
        <w:t xml:space="preserve"> en Un mundo desbocado: “Vivimos en un mundo de transformaciones que afectan casi cualquier aspecto de lo que hacemos. Para bien o para mal nos vemos propulsados a un orden globa</w:t>
      </w:r>
      <w:r w:rsidR="00951747" w:rsidRPr="005F0FCD">
        <w:rPr>
          <w:rFonts w:ascii="Arial" w:hAnsi="Arial" w:cs="Arial"/>
          <w:sz w:val="24"/>
          <w:szCs w:val="24"/>
        </w:rPr>
        <w:t>l que nadie comprende del todo.</w:t>
      </w:r>
      <w:sdt>
        <w:sdtPr>
          <w:rPr>
            <w:rFonts w:ascii="Arial" w:hAnsi="Arial" w:cs="Arial"/>
            <w:sz w:val="24"/>
            <w:szCs w:val="24"/>
          </w:rPr>
          <w:id w:val="44938033"/>
          <w:citation/>
        </w:sdtPr>
        <w:sdtEndPr>
          <w:rPr>
            <w:i/>
          </w:rPr>
        </w:sdtEndPr>
        <w:sdtContent>
          <w:r w:rsidR="00984337" w:rsidRPr="005F0FCD">
            <w:rPr>
              <w:rFonts w:ascii="Arial" w:hAnsi="Arial" w:cs="Arial"/>
              <w:i/>
              <w:sz w:val="24"/>
              <w:szCs w:val="24"/>
            </w:rPr>
            <w:fldChar w:fldCharType="begin"/>
          </w:r>
          <w:r w:rsidR="00951747" w:rsidRPr="005F0FCD">
            <w:rPr>
              <w:rFonts w:ascii="Arial" w:hAnsi="Arial" w:cs="Arial"/>
              <w:i/>
              <w:sz w:val="24"/>
              <w:szCs w:val="24"/>
            </w:rPr>
            <w:instrText xml:space="preserve"> CITATION Ant99 \p 19 \l 2058  </w:instrText>
          </w:r>
          <w:r w:rsidR="00984337" w:rsidRPr="005F0FCD">
            <w:rPr>
              <w:rFonts w:ascii="Arial" w:hAnsi="Arial" w:cs="Arial"/>
              <w:i/>
              <w:sz w:val="24"/>
              <w:szCs w:val="24"/>
            </w:rPr>
            <w:fldChar w:fldCharType="separate"/>
          </w:r>
          <w:r w:rsidR="00951747" w:rsidRPr="005F0FCD">
            <w:rPr>
              <w:rFonts w:ascii="Arial" w:hAnsi="Arial" w:cs="Arial"/>
              <w:i/>
              <w:noProof/>
              <w:sz w:val="24"/>
              <w:szCs w:val="24"/>
            </w:rPr>
            <w:t xml:space="preserve"> </w:t>
          </w:r>
          <w:r w:rsidR="00951747" w:rsidRPr="005F0FCD">
            <w:rPr>
              <w:rFonts w:ascii="Arial" w:hAnsi="Arial" w:cs="Arial"/>
              <w:noProof/>
              <w:sz w:val="24"/>
              <w:szCs w:val="24"/>
            </w:rPr>
            <w:t>(Giddens 19)</w:t>
          </w:r>
          <w:r w:rsidR="00984337" w:rsidRPr="005F0FCD">
            <w:rPr>
              <w:rFonts w:ascii="Arial" w:hAnsi="Arial" w:cs="Arial"/>
              <w:i/>
              <w:sz w:val="24"/>
              <w:szCs w:val="24"/>
            </w:rPr>
            <w:fldChar w:fldCharType="end"/>
          </w:r>
        </w:sdtContent>
      </w:sdt>
      <w:r w:rsidR="00951747" w:rsidRPr="005F0FCD">
        <w:rPr>
          <w:rFonts w:ascii="Arial" w:hAnsi="Arial" w:cs="Arial"/>
          <w:sz w:val="24"/>
          <w:szCs w:val="24"/>
        </w:rPr>
        <w:t>”</w:t>
      </w:r>
    </w:p>
    <w:p w:rsidR="00C83802" w:rsidRPr="005F0FCD" w:rsidRDefault="00951747" w:rsidP="00951747">
      <w:pPr>
        <w:spacing w:line="480" w:lineRule="auto"/>
        <w:ind w:left="283"/>
        <w:rPr>
          <w:rFonts w:ascii="Arial" w:hAnsi="Arial" w:cs="Arial"/>
          <w:sz w:val="24"/>
          <w:szCs w:val="24"/>
        </w:rPr>
      </w:pPr>
      <w:r w:rsidRPr="005F0FCD">
        <w:rPr>
          <w:rFonts w:ascii="Arial" w:hAnsi="Arial" w:cs="Arial"/>
          <w:sz w:val="24"/>
          <w:szCs w:val="24"/>
        </w:rPr>
        <w:t>Es cierto como se mencionó antes,</w:t>
      </w:r>
      <w:r w:rsidR="005F0FCD" w:rsidRPr="005F0FCD">
        <w:rPr>
          <w:rFonts w:ascii="Arial" w:hAnsi="Arial" w:cs="Arial"/>
          <w:sz w:val="24"/>
          <w:szCs w:val="24"/>
        </w:rPr>
        <w:t xml:space="preserve"> que</w:t>
      </w:r>
      <w:r w:rsidR="0023587D" w:rsidRPr="005F0FCD">
        <w:rPr>
          <w:rFonts w:ascii="Arial" w:hAnsi="Arial" w:cs="Arial"/>
          <w:sz w:val="24"/>
          <w:szCs w:val="24"/>
        </w:rPr>
        <w:t xml:space="preserve"> lo real ha sido  interés de múltiples indagaciones, pero también ésta incapacidad si se quiere, ya era abordada por Sócrates, “A semejanza de Sócrates, Platón creía que la mayoría de las personas vivía en la ignorancia la mayor parte del tiempo</w:t>
      </w:r>
      <w:sdt>
        <w:sdtPr>
          <w:rPr>
            <w:rFonts w:ascii="Arial" w:hAnsi="Arial" w:cs="Arial"/>
            <w:sz w:val="24"/>
            <w:szCs w:val="24"/>
          </w:rPr>
          <w:id w:val="44938035"/>
          <w:citation/>
        </w:sdtPr>
        <w:sdtEndPr/>
        <w:sdtContent>
          <w:r w:rsidR="00984337" w:rsidRPr="005F0FCD">
            <w:rPr>
              <w:rFonts w:ascii="Arial" w:hAnsi="Arial" w:cs="Arial"/>
              <w:sz w:val="24"/>
              <w:szCs w:val="24"/>
            </w:rPr>
            <w:fldChar w:fldCharType="begin"/>
          </w:r>
          <w:r w:rsidR="0023587D" w:rsidRPr="005F0FCD">
            <w:rPr>
              <w:rFonts w:ascii="Arial" w:hAnsi="Arial" w:cs="Arial"/>
              <w:sz w:val="24"/>
              <w:szCs w:val="24"/>
            </w:rPr>
            <w:instrText xml:space="preserve"> CITATION Hel981 \p 35 \l 2058  </w:instrText>
          </w:r>
          <w:r w:rsidR="00984337" w:rsidRPr="005F0FCD">
            <w:rPr>
              <w:rFonts w:ascii="Arial" w:hAnsi="Arial" w:cs="Arial"/>
              <w:sz w:val="24"/>
              <w:szCs w:val="24"/>
            </w:rPr>
            <w:fldChar w:fldCharType="separate"/>
          </w:r>
          <w:r w:rsidR="0023587D" w:rsidRPr="005F0FCD">
            <w:rPr>
              <w:rFonts w:ascii="Arial" w:hAnsi="Arial" w:cs="Arial"/>
              <w:noProof/>
              <w:sz w:val="24"/>
              <w:szCs w:val="24"/>
            </w:rPr>
            <w:t xml:space="preserve"> (Mitchell 35)</w:t>
          </w:r>
          <w:r w:rsidR="00984337" w:rsidRPr="005F0FCD">
            <w:rPr>
              <w:rFonts w:ascii="Arial" w:hAnsi="Arial" w:cs="Arial"/>
              <w:sz w:val="24"/>
              <w:szCs w:val="24"/>
            </w:rPr>
            <w:fldChar w:fldCharType="end"/>
          </w:r>
        </w:sdtContent>
      </w:sdt>
      <w:r w:rsidR="00B166E3" w:rsidRPr="005F0FCD">
        <w:rPr>
          <w:rFonts w:ascii="Arial" w:hAnsi="Arial" w:cs="Arial"/>
          <w:sz w:val="24"/>
          <w:szCs w:val="24"/>
        </w:rPr>
        <w:t>”</w:t>
      </w:r>
      <w:r w:rsidR="0023587D" w:rsidRPr="005F0FCD">
        <w:rPr>
          <w:rFonts w:ascii="Arial" w:hAnsi="Arial" w:cs="Arial"/>
          <w:sz w:val="24"/>
          <w:szCs w:val="24"/>
        </w:rPr>
        <w:t xml:space="preserve">,  </w:t>
      </w:r>
      <w:r w:rsidR="00C83802" w:rsidRPr="005F0FCD">
        <w:rPr>
          <w:rFonts w:ascii="Arial" w:hAnsi="Arial" w:cs="Arial"/>
          <w:sz w:val="24"/>
          <w:szCs w:val="24"/>
        </w:rPr>
        <w:t>también podemos mencionar a Kant, que planteaba este aspecto inalcanzable de la realidad.</w:t>
      </w:r>
    </w:p>
    <w:p w:rsidR="0023587D" w:rsidRPr="005F0FCD" w:rsidRDefault="00C83802" w:rsidP="00951747">
      <w:pPr>
        <w:spacing w:line="480" w:lineRule="auto"/>
        <w:ind w:left="567"/>
        <w:rPr>
          <w:rFonts w:ascii="Arial" w:hAnsi="Arial" w:cs="Arial"/>
          <w:sz w:val="24"/>
          <w:szCs w:val="24"/>
        </w:rPr>
      </w:pPr>
      <w:r w:rsidRPr="005F0FCD">
        <w:rPr>
          <w:rFonts w:ascii="Arial" w:hAnsi="Arial" w:cs="Arial"/>
          <w:sz w:val="24"/>
          <w:szCs w:val="24"/>
        </w:rPr>
        <w:lastRenderedPageBreak/>
        <w:t xml:space="preserve"> </w:t>
      </w:r>
      <w:r w:rsidR="0023587D" w:rsidRPr="005F0FCD">
        <w:rPr>
          <w:rFonts w:ascii="Arial" w:hAnsi="Arial" w:cs="Arial"/>
          <w:sz w:val="24"/>
          <w:szCs w:val="24"/>
        </w:rPr>
        <w:t>“Según Kant únicamente se conocen fenómenos, es decir, las cosas tal como se manifiestan al sujeto cognoscente, el cual nunca puede conocer los nóumenos, o sea, las cosas tal como son en sí. Por lo tanto, la íntima esencia de la realidad permanece inalcanzab</w:t>
      </w:r>
      <w:r w:rsidR="00311B39" w:rsidRPr="005F0FCD">
        <w:rPr>
          <w:rFonts w:ascii="Arial" w:hAnsi="Arial" w:cs="Arial"/>
          <w:sz w:val="24"/>
          <w:szCs w:val="24"/>
        </w:rPr>
        <w:t xml:space="preserve">le para el sujeto cognoscente. </w:t>
      </w:r>
      <w:sdt>
        <w:sdtPr>
          <w:rPr>
            <w:rFonts w:ascii="Arial" w:hAnsi="Arial" w:cs="Arial"/>
            <w:sz w:val="24"/>
            <w:szCs w:val="24"/>
          </w:rPr>
          <w:id w:val="1178908"/>
          <w:citation/>
        </w:sdtPr>
        <w:sdtEndPr/>
        <w:sdtContent>
          <w:r w:rsidR="00984337" w:rsidRPr="005F0FCD">
            <w:rPr>
              <w:rFonts w:ascii="Arial" w:hAnsi="Arial" w:cs="Arial"/>
              <w:sz w:val="24"/>
              <w:szCs w:val="24"/>
            </w:rPr>
            <w:fldChar w:fldCharType="begin"/>
          </w:r>
          <w:r w:rsidR="00311B39" w:rsidRPr="005F0FCD">
            <w:rPr>
              <w:rFonts w:ascii="Arial" w:hAnsi="Arial" w:cs="Arial"/>
              <w:sz w:val="24"/>
              <w:szCs w:val="24"/>
            </w:rPr>
            <w:instrText xml:space="preserve"> CITATION Hel981 \p 255 \l 2058  </w:instrText>
          </w:r>
          <w:r w:rsidR="00984337" w:rsidRPr="005F0FCD">
            <w:rPr>
              <w:rFonts w:ascii="Arial" w:hAnsi="Arial" w:cs="Arial"/>
              <w:sz w:val="24"/>
              <w:szCs w:val="24"/>
            </w:rPr>
            <w:fldChar w:fldCharType="separate"/>
          </w:r>
          <w:r w:rsidR="00311B39" w:rsidRPr="005F0FCD">
            <w:rPr>
              <w:rFonts w:ascii="Arial" w:hAnsi="Arial" w:cs="Arial"/>
              <w:noProof/>
              <w:sz w:val="24"/>
              <w:szCs w:val="24"/>
            </w:rPr>
            <w:t>(Mitchell 255)</w:t>
          </w:r>
          <w:r w:rsidR="00984337" w:rsidRPr="005F0FCD">
            <w:rPr>
              <w:rFonts w:ascii="Arial" w:hAnsi="Arial" w:cs="Arial"/>
              <w:sz w:val="24"/>
              <w:szCs w:val="24"/>
            </w:rPr>
            <w:fldChar w:fldCharType="end"/>
          </w:r>
        </w:sdtContent>
      </w:sdt>
      <w:r w:rsidR="00311B39" w:rsidRPr="005F0FCD">
        <w:rPr>
          <w:rFonts w:ascii="Arial" w:hAnsi="Arial" w:cs="Arial"/>
          <w:sz w:val="24"/>
          <w:szCs w:val="24"/>
        </w:rPr>
        <w:t>”</w:t>
      </w:r>
    </w:p>
    <w:p w:rsidR="0023587D" w:rsidRPr="005F0FCD" w:rsidRDefault="0023587D" w:rsidP="00951747">
      <w:pPr>
        <w:spacing w:line="480" w:lineRule="auto"/>
        <w:ind w:left="283"/>
        <w:rPr>
          <w:rFonts w:ascii="Arial" w:hAnsi="Arial" w:cs="Arial"/>
          <w:sz w:val="24"/>
          <w:szCs w:val="24"/>
        </w:rPr>
      </w:pPr>
      <w:r w:rsidRPr="005F0FCD">
        <w:rPr>
          <w:rFonts w:ascii="Arial" w:hAnsi="Arial" w:cs="Arial"/>
          <w:sz w:val="24"/>
          <w:szCs w:val="24"/>
        </w:rPr>
        <w:t xml:space="preserve">Pero creo que la alegoría de Platón parece pertinente para ilustrar esta cuestión de que la mayoría de las personas de cierta manera permanecen incapacitadas para acceder a lo real: </w:t>
      </w:r>
    </w:p>
    <w:p w:rsidR="0023587D" w:rsidRPr="005F0FCD" w:rsidRDefault="0023587D" w:rsidP="00951747">
      <w:pPr>
        <w:spacing w:line="480" w:lineRule="auto"/>
        <w:ind w:left="567"/>
        <w:rPr>
          <w:rFonts w:ascii="Arial" w:hAnsi="Arial" w:cs="Arial"/>
          <w:sz w:val="24"/>
          <w:szCs w:val="24"/>
        </w:rPr>
      </w:pPr>
      <w:r w:rsidRPr="005F0FCD">
        <w:rPr>
          <w:rFonts w:ascii="Arial" w:hAnsi="Arial" w:cs="Arial"/>
          <w:sz w:val="24"/>
          <w:szCs w:val="24"/>
        </w:rPr>
        <w:t xml:space="preserve"> “Platón pide a sus oyentes imaginar una caverna, cuyos habitantes tienen manos y pies encadenados y la cabeza fija en una solo postura, de modo que sólo pueden ver la pared que se halla enfrente de ellos. En la pared aparecen sombras, que los prisioneros suponen son la realidad, ¿Y qué otra cosa podrían suponer si todos, desde su nacimiento, han estado dentro de la caverna? Son esas sombras la única realidad que han conocido</w:t>
      </w:r>
      <w:proofErr w:type="gramStart"/>
      <w:r w:rsidRPr="005F0FCD">
        <w:rPr>
          <w:rFonts w:ascii="Arial" w:hAnsi="Arial" w:cs="Arial"/>
          <w:sz w:val="24"/>
          <w:szCs w:val="24"/>
        </w:rPr>
        <w:t>.[</w:t>
      </w:r>
      <w:proofErr w:type="gramEnd"/>
      <w:r w:rsidRPr="005F0FCD">
        <w:rPr>
          <w:rFonts w:ascii="Arial" w:hAnsi="Arial" w:cs="Arial"/>
          <w:sz w:val="24"/>
          <w:szCs w:val="24"/>
        </w:rPr>
        <w:t>…] “Platón parece decir que muchas personas viven en prisiones autoconstruidas. Si alguien permanece en una caverna, tendrá muchos compañeros. Muchas personas estarán de acuerdo en qué las somb</w:t>
      </w:r>
      <w:r w:rsidR="00B166E3" w:rsidRPr="005F0FCD">
        <w:rPr>
          <w:rFonts w:ascii="Arial" w:hAnsi="Arial" w:cs="Arial"/>
          <w:sz w:val="24"/>
          <w:szCs w:val="24"/>
        </w:rPr>
        <w:t>ras que él ve son la realidad.</w:t>
      </w:r>
      <w:r w:rsidRPr="005F0FCD">
        <w:rPr>
          <w:rFonts w:ascii="Arial" w:hAnsi="Arial" w:cs="Arial"/>
          <w:sz w:val="24"/>
          <w:szCs w:val="24"/>
        </w:rPr>
        <w:t xml:space="preserve"> </w:t>
      </w:r>
      <w:sdt>
        <w:sdtPr>
          <w:rPr>
            <w:rFonts w:ascii="Arial" w:hAnsi="Arial" w:cs="Arial"/>
            <w:sz w:val="24"/>
            <w:szCs w:val="24"/>
          </w:rPr>
          <w:id w:val="44938037"/>
          <w:citation/>
        </w:sdtPr>
        <w:sdtEndPr/>
        <w:sdtContent>
          <w:r w:rsidR="00984337" w:rsidRPr="005F0FCD">
            <w:rPr>
              <w:rFonts w:ascii="Arial" w:hAnsi="Arial" w:cs="Arial"/>
              <w:sz w:val="24"/>
              <w:szCs w:val="24"/>
            </w:rPr>
            <w:fldChar w:fldCharType="begin"/>
          </w:r>
          <w:r w:rsidRPr="005F0FCD">
            <w:rPr>
              <w:rFonts w:ascii="Arial" w:hAnsi="Arial" w:cs="Arial"/>
              <w:sz w:val="24"/>
              <w:szCs w:val="24"/>
            </w:rPr>
            <w:instrText xml:space="preserve"> CITATION Hel981 \p 35,37 \l 2058  </w:instrText>
          </w:r>
          <w:r w:rsidR="00984337" w:rsidRPr="005F0FCD">
            <w:rPr>
              <w:rFonts w:ascii="Arial" w:hAnsi="Arial" w:cs="Arial"/>
              <w:sz w:val="24"/>
              <w:szCs w:val="24"/>
            </w:rPr>
            <w:fldChar w:fldCharType="separate"/>
          </w:r>
          <w:r w:rsidRPr="005F0FCD">
            <w:rPr>
              <w:rFonts w:ascii="Arial" w:hAnsi="Arial" w:cs="Arial"/>
              <w:noProof/>
              <w:sz w:val="24"/>
              <w:szCs w:val="24"/>
            </w:rPr>
            <w:t>(Mitchell 35,37)</w:t>
          </w:r>
          <w:r w:rsidR="00984337" w:rsidRPr="005F0FCD">
            <w:rPr>
              <w:rFonts w:ascii="Arial" w:hAnsi="Arial" w:cs="Arial"/>
              <w:sz w:val="24"/>
              <w:szCs w:val="24"/>
            </w:rPr>
            <w:fldChar w:fldCharType="end"/>
          </w:r>
        </w:sdtContent>
      </w:sdt>
      <w:r w:rsidR="00B166E3" w:rsidRPr="005F0FCD">
        <w:rPr>
          <w:rFonts w:ascii="Arial" w:hAnsi="Arial" w:cs="Arial"/>
          <w:sz w:val="24"/>
          <w:szCs w:val="24"/>
        </w:rPr>
        <w:t>”</w:t>
      </w:r>
    </w:p>
    <w:p w:rsidR="0023587D" w:rsidRPr="005F0FCD" w:rsidRDefault="0023587D" w:rsidP="00951747">
      <w:pPr>
        <w:spacing w:line="480" w:lineRule="auto"/>
        <w:ind w:left="283"/>
        <w:rPr>
          <w:rFonts w:ascii="Arial" w:hAnsi="Arial" w:cs="Arial"/>
          <w:sz w:val="24"/>
          <w:szCs w:val="24"/>
        </w:rPr>
      </w:pPr>
      <w:r w:rsidRPr="005F0FCD">
        <w:rPr>
          <w:rFonts w:ascii="Arial" w:hAnsi="Arial" w:cs="Arial"/>
          <w:sz w:val="24"/>
          <w:szCs w:val="24"/>
        </w:rPr>
        <w:t>Pero si esta incapacidad de cierta forma</w:t>
      </w:r>
      <w:r w:rsidR="00C83802" w:rsidRPr="005F0FCD">
        <w:rPr>
          <w:rFonts w:ascii="Arial" w:hAnsi="Arial" w:cs="Arial"/>
          <w:sz w:val="24"/>
          <w:szCs w:val="24"/>
        </w:rPr>
        <w:t>,</w:t>
      </w:r>
      <w:r w:rsidRPr="005F0FCD">
        <w:rPr>
          <w:rFonts w:ascii="Arial" w:hAnsi="Arial" w:cs="Arial"/>
          <w:sz w:val="24"/>
          <w:szCs w:val="24"/>
        </w:rPr>
        <w:t xml:space="preserve"> no parece resultar tan </w:t>
      </w:r>
      <w:r w:rsidR="00C83802" w:rsidRPr="005F0FCD">
        <w:rPr>
          <w:rFonts w:ascii="Arial" w:hAnsi="Arial" w:cs="Arial"/>
          <w:sz w:val="24"/>
          <w:szCs w:val="24"/>
        </w:rPr>
        <w:t>peculiar de nuestros tiempos</w:t>
      </w:r>
      <w:r w:rsidR="008742CD">
        <w:rPr>
          <w:rFonts w:ascii="Arial" w:hAnsi="Arial" w:cs="Arial"/>
          <w:sz w:val="24"/>
          <w:szCs w:val="24"/>
        </w:rPr>
        <w:t>,</w:t>
      </w:r>
      <w:bookmarkStart w:id="0" w:name="_GoBack"/>
      <w:bookmarkEnd w:id="0"/>
      <w:r w:rsidRPr="005F0FCD">
        <w:rPr>
          <w:rFonts w:ascii="Arial" w:hAnsi="Arial" w:cs="Arial"/>
          <w:sz w:val="24"/>
          <w:szCs w:val="24"/>
        </w:rPr>
        <w:t xml:space="preserve">  ya que como vimos se abordaba desde tiempo atrás, </w:t>
      </w:r>
      <w:r w:rsidR="00C83802" w:rsidRPr="005F0FCD">
        <w:rPr>
          <w:rFonts w:ascii="Arial" w:hAnsi="Arial" w:cs="Arial"/>
          <w:sz w:val="24"/>
          <w:szCs w:val="24"/>
        </w:rPr>
        <w:t>podemos decir</w:t>
      </w:r>
      <w:r w:rsidRPr="005F0FCD">
        <w:rPr>
          <w:rFonts w:ascii="Arial" w:hAnsi="Arial" w:cs="Arial"/>
          <w:sz w:val="24"/>
          <w:szCs w:val="24"/>
        </w:rPr>
        <w:t xml:space="preserve"> que tal vez es usual que la mayoría de las personas </w:t>
      </w:r>
      <w:r w:rsidRPr="005F0FCD">
        <w:rPr>
          <w:rFonts w:ascii="Arial" w:hAnsi="Arial" w:cs="Arial"/>
          <w:sz w:val="24"/>
          <w:szCs w:val="24"/>
        </w:rPr>
        <w:lastRenderedPageBreak/>
        <w:t>permanezcan encadenada</w:t>
      </w:r>
      <w:r w:rsidR="00B372DC" w:rsidRPr="005F0FCD">
        <w:rPr>
          <w:rFonts w:ascii="Arial" w:hAnsi="Arial" w:cs="Arial"/>
          <w:sz w:val="24"/>
          <w:szCs w:val="24"/>
        </w:rPr>
        <w:t>s</w:t>
      </w:r>
      <w:r w:rsidRPr="005F0FCD">
        <w:rPr>
          <w:rFonts w:ascii="Arial" w:hAnsi="Arial" w:cs="Arial"/>
          <w:sz w:val="24"/>
          <w:szCs w:val="24"/>
        </w:rPr>
        <w:t xml:space="preserve"> dentro de la caverna </w:t>
      </w:r>
      <w:r w:rsidR="00B372DC" w:rsidRPr="005F0FCD">
        <w:rPr>
          <w:rFonts w:ascii="Arial" w:hAnsi="Arial" w:cs="Arial"/>
          <w:sz w:val="24"/>
          <w:szCs w:val="24"/>
        </w:rPr>
        <w:t xml:space="preserve">percibiendo las sombras como lo real, según </w:t>
      </w:r>
      <w:r w:rsidRPr="005F0FCD">
        <w:rPr>
          <w:rFonts w:ascii="Arial" w:hAnsi="Arial" w:cs="Arial"/>
          <w:sz w:val="24"/>
          <w:szCs w:val="24"/>
        </w:rPr>
        <w:t>pensaba Platón,</w:t>
      </w:r>
      <w:r w:rsidR="00C83802" w:rsidRPr="005F0FCD">
        <w:rPr>
          <w:rFonts w:ascii="Arial" w:hAnsi="Arial" w:cs="Arial"/>
          <w:sz w:val="24"/>
          <w:szCs w:val="24"/>
        </w:rPr>
        <w:t xml:space="preserve"> entonces</w:t>
      </w:r>
      <w:r w:rsidRPr="005F0FCD">
        <w:rPr>
          <w:rFonts w:ascii="Arial" w:hAnsi="Arial" w:cs="Arial"/>
          <w:sz w:val="24"/>
          <w:szCs w:val="24"/>
        </w:rPr>
        <w:t xml:space="preserve"> </w:t>
      </w:r>
      <w:r w:rsidR="006F5F36" w:rsidRPr="005F0FCD">
        <w:rPr>
          <w:rFonts w:ascii="Arial" w:hAnsi="Arial" w:cs="Arial"/>
          <w:sz w:val="24"/>
          <w:szCs w:val="24"/>
        </w:rPr>
        <w:t>¿</w:t>
      </w:r>
      <w:r w:rsidR="003E559E" w:rsidRPr="005F0FCD">
        <w:rPr>
          <w:rFonts w:ascii="Arial" w:hAnsi="Arial" w:cs="Arial"/>
          <w:sz w:val="24"/>
          <w:szCs w:val="24"/>
        </w:rPr>
        <w:t>cuál debería de</w:t>
      </w:r>
      <w:r w:rsidR="00C83802" w:rsidRPr="005F0FCD">
        <w:rPr>
          <w:rFonts w:ascii="Arial" w:hAnsi="Arial" w:cs="Arial"/>
          <w:sz w:val="24"/>
          <w:szCs w:val="24"/>
        </w:rPr>
        <w:t xml:space="preserve"> ser la preocupación</w:t>
      </w:r>
      <w:r w:rsidRPr="005F0FCD">
        <w:rPr>
          <w:rFonts w:ascii="Arial" w:hAnsi="Arial" w:cs="Arial"/>
          <w:sz w:val="24"/>
          <w:szCs w:val="24"/>
        </w:rPr>
        <w:t>?</w:t>
      </w:r>
      <w:r w:rsidR="006A224B" w:rsidRPr="005F0FCD">
        <w:rPr>
          <w:rFonts w:ascii="Arial" w:hAnsi="Arial" w:cs="Arial"/>
          <w:sz w:val="24"/>
          <w:szCs w:val="24"/>
        </w:rPr>
        <w:t xml:space="preserve"> </w:t>
      </w:r>
      <w:r w:rsidRPr="005F0FCD">
        <w:rPr>
          <w:rFonts w:ascii="Arial" w:hAnsi="Arial" w:cs="Arial"/>
          <w:sz w:val="24"/>
          <w:szCs w:val="24"/>
        </w:rPr>
        <w:t xml:space="preserve">  </w:t>
      </w:r>
    </w:p>
    <w:p w:rsidR="00C05EBC" w:rsidRPr="005F0FCD" w:rsidRDefault="0023587D" w:rsidP="00B166E3">
      <w:pPr>
        <w:spacing w:line="480" w:lineRule="auto"/>
        <w:ind w:left="283"/>
        <w:rPr>
          <w:rFonts w:ascii="Arial" w:hAnsi="Arial" w:cs="Arial"/>
          <w:sz w:val="24"/>
          <w:szCs w:val="24"/>
        </w:rPr>
      </w:pPr>
      <w:r w:rsidRPr="005F0FCD">
        <w:rPr>
          <w:rFonts w:ascii="Arial" w:hAnsi="Arial" w:cs="Arial"/>
          <w:sz w:val="24"/>
          <w:szCs w:val="24"/>
        </w:rPr>
        <w:t xml:space="preserve">El asunto es que las sombras de las que hablaba Platón se han vuelto por demás complicadas, podemos empezar por hablar del exceso de realidad por lo que se utiliza, </w:t>
      </w:r>
      <w:r w:rsidRPr="005F0FCD">
        <w:rPr>
          <w:rFonts w:ascii="Arial" w:hAnsi="Arial" w:cs="Arial"/>
          <w:b/>
          <w:sz w:val="24"/>
          <w:szCs w:val="24"/>
        </w:rPr>
        <w:t xml:space="preserve"> </w:t>
      </w:r>
      <w:r w:rsidRPr="005F0FCD">
        <w:rPr>
          <w:rFonts w:ascii="Arial" w:hAnsi="Arial" w:cs="Arial"/>
          <w:sz w:val="24"/>
          <w:szCs w:val="24"/>
        </w:rPr>
        <w:t xml:space="preserve">el prefijo </w:t>
      </w:r>
      <w:proofErr w:type="spellStart"/>
      <w:r w:rsidRPr="005F0FCD">
        <w:rPr>
          <w:rFonts w:ascii="Arial" w:hAnsi="Arial" w:cs="Arial"/>
          <w:sz w:val="24"/>
          <w:szCs w:val="24"/>
        </w:rPr>
        <w:t>hiper</w:t>
      </w:r>
      <w:proofErr w:type="spellEnd"/>
      <w:r w:rsidRPr="005F0FCD">
        <w:rPr>
          <w:rFonts w:ascii="Arial" w:hAnsi="Arial" w:cs="Arial"/>
          <w:sz w:val="24"/>
          <w:szCs w:val="24"/>
        </w:rPr>
        <w:t xml:space="preserve">, que apela a lo “mayor” o “superior”, “encima de lo normal”, es decir la </w:t>
      </w:r>
      <w:proofErr w:type="spellStart"/>
      <w:r w:rsidRPr="005F0FCD">
        <w:rPr>
          <w:rFonts w:ascii="Arial" w:hAnsi="Arial" w:cs="Arial"/>
          <w:sz w:val="24"/>
          <w:szCs w:val="24"/>
        </w:rPr>
        <w:t>hiperrealidad</w:t>
      </w:r>
      <w:proofErr w:type="spellEnd"/>
      <w:r w:rsidRPr="005F0FCD">
        <w:rPr>
          <w:rFonts w:ascii="Arial" w:hAnsi="Arial" w:cs="Arial"/>
          <w:sz w:val="24"/>
          <w:szCs w:val="24"/>
        </w:rPr>
        <w:t>, es al fin de cuentas un aspecto aumentado de la realidad que no se conocía; John Berger en su libro “Modos de Ver” ya comentaba sobre la televisión “que era el instrumento que realmente nos b</w:t>
      </w:r>
      <w:r w:rsidR="00B166E3" w:rsidRPr="005F0FCD">
        <w:rPr>
          <w:rFonts w:ascii="Arial" w:hAnsi="Arial" w:cs="Arial"/>
          <w:sz w:val="24"/>
          <w:szCs w:val="24"/>
        </w:rPr>
        <w:t>rindaba la verdad sobre lo real.</w:t>
      </w:r>
      <w:sdt>
        <w:sdtPr>
          <w:rPr>
            <w:rFonts w:ascii="Arial" w:hAnsi="Arial" w:cs="Arial"/>
            <w:sz w:val="24"/>
            <w:szCs w:val="24"/>
          </w:rPr>
          <w:id w:val="3837947"/>
          <w:citation/>
        </w:sdtPr>
        <w:sdtEndPr/>
        <w:sdtContent>
          <w:r w:rsidR="00984337" w:rsidRPr="005F0FCD">
            <w:rPr>
              <w:rFonts w:ascii="Arial" w:hAnsi="Arial" w:cs="Arial"/>
              <w:sz w:val="24"/>
              <w:szCs w:val="24"/>
            </w:rPr>
            <w:fldChar w:fldCharType="begin"/>
          </w:r>
          <w:r w:rsidR="00B166E3" w:rsidRPr="005F0FCD">
            <w:rPr>
              <w:rFonts w:ascii="Arial" w:hAnsi="Arial" w:cs="Arial"/>
              <w:sz w:val="24"/>
              <w:szCs w:val="24"/>
            </w:rPr>
            <w:instrText xml:space="preserve"> CITATION Jho00 \p 7 \l 2058  </w:instrText>
          </w:r>
          <w:r w:rsidR="00984337" w:rsidRPr="005F0FCD">
            <w:rPr>
              <w:rFonts w:ascii="Arial" w:hAnsi="Arial" w:cs="Arial"/>
              <w:sz w:val="24"/>
              <w:szCs w:val="24"/>
            </w:rPr>
            <w:fldChar w:fldCharType="separate"/>
          </w:r>
          <w:r w:rsidR="00B166E3" w:rsidRPr="005F0FCD">
            <w:rPr>
              <w:rFonts w:ascii="Arial" w:hAnsi="Arial" w:cs="Arial"/>
              <w:noProof/>
              <w:sz w:val="24"/>
              <w:szCs w:val="24"/>
            </w:rPr>
            <w:t xml:space="preserve"> (Berger 7)</w:t>
          </w:r>
          <w:r w:rsidR="00984337" w:rsidRPr="005F0FCD">
            <w:rPr>
              <w:rFonts w:ascii="Arial" w:hAnsi="Arial" w:cs="Arial"/>
              <w:sz w:val="24"/>
              <w:szCs w:val="24"/>
            </w:rPr>
            <w:fldChar w:fldCharType="end"/>
          </w:r>
        </w:sdtContent>
      </w:sdt>
      <w:r w:rsidR="00B166E3" w:rsidRPr="005F0FCD">
        <w:rPr>
          <w:rFonts w:ascii="Arial" w:hAnsi="Arial" w:cs="Arial"/>
          <w:sz w:val="24"/>
          <w:szCs w:val="24"/>
        </w:rPr>
        <w:t>”</w:t>
      </w:r>
      <w:r w:rsidRPr="005F0FCD">
        <w:rPr>
          <w:rFonts w:ascii="Arial" w:hAnsi="Arial" w:cs="Arial"/>
          <w:sz w:val="24"/>
          <w:szCs w:val="24"/>
        </w:rPr>
        <w:t xml:space="preserve"> en este caso lo real se termina entregando a la tecnología</w:t>
      </w:r>
      <w:r w:rsidR="00C05EBC" w:rsidRPr="005F0FCD">
        <w:rPr>
          <w:rFonts w:ascii="Arial" w:hAnsi="Arial" w:cs="Arial"/>
          <w:sz w:val="24"/>
          <w:szCs w:val="24"/>
        </w:rPr>
        <w:t xml:space="preserve">, que se entrega por </w:t>
      </w:r>
      <w:r w:rsidR="00190E42" w:rsidRPr="005F0FCD">
        <w:rPr>
          <w:rFonts w:ascii="Arial" w:hAnsi="Arial" w:cs="Arial"/>
          <w:sz w:val="24"/>
          <w:szCs w:val="24"/>
        </w:rPr>
        <w:t xml:space="preserve">medio de </w:t>
      </w:r>
      <w:r w:rsidR="00C05EBC" w:rsidRPr="005F0FCD">
        <w:rPr>
          <w:rFonts w:ascii="Arial" w:hAnsi="Arial" w:cs="Arial"/>
          <w:sz w:val="24"/>
          <w:szCs w:val="24"/>
        </w:rPr>
        <w:t xml:space="preserve">una especie de acuerdo tácito a lo que no podemos entender, nos entregamos a las sombras representadas por la tecnología, que acaba de aval, para lo que nos parece de naturaleza inefable, </w:t>
      </w:r>
      <w:proofErr w:type="spellStart"/>
      <w:r w:rsidR="00C05EBC" w:rsidRPr="005F0FCD">
        <w:rPr>
          <w:rFonts w:ascii="Arial" w:hAnsi="Arial" w:cs="Arial"/>
          <w:sz w:val="24"/>
          <w:szCs w:val="24"/>
        </w:rPr>
        <w:t>Umberto</w:t>
      </w:r>
      <w:proofErr w:type="spellEnd"/>
      <w:r w:rsidR="00C05EBC" w:rsidRPr="005F0FCD">
        <w:rPr>
          <w:rFonts w:ascii="Arial" w:hAnsi="Arial" w:cs="Arial"/>
          <w:sz w:val="24"/>
          <w:szCs w:val="24"/>
        </w:rPr>
        <w:t xml:space="preserve"> Eco menciona este aspecto:</w:t>
      </w:r>
    </w:p>
    <w:p w:rsidR="0023587D" w:rsidRPr="005F0FCD" w:rsidRDefault="0023587D" w:rsidP="00951747">
      <w:pPr>
        <w:spacing w:line="480" w:lineRule="auto"/>
        <w:ind w:left="567"/>
        <w:rPr>
          <w:rFonts w:ascii="Arial" w:hAnsi="Arial" w:cs="Arial"/>
          <w:sz w:val="24"/>
          <w:szCs w:val="24"/>
        </w:rPr>
      </w:pPr>
      <w:r w:rsidRPr="005F0FCD">
        <w:rPr>
          <w:rFonts w:ascii="Arial" w:hAnsi="Arial" w:cs="Arial"/>
          <w:sz w:val="24"/>
          <w:szCs w:val="24"/>
        </w:rPr>
        <w:t xml:space="preserve">“Entra así en crisis la relación de verdad factual sobre la que reposaba la dicotomía entre programas de información y programas de ficción, y esta crisis tiende cada vez más a implicar a la televisión en su conjunto, transformándola de vehículos de hechos (considerado neutral) en aparato para la producción de hechos, es decir, de espejo de realidad pasa a ser productora de </w:t>
      </w:r>
      <w:r w:rsidR="00311B39" w:rsidRPr="005F0FCD">
        <w:rPr>
          <w:rFonts w:ascii="Arial" w:hAnsi="Arial" w:cs="Arial"/>
          <w:sz w:val="24"/>
          <w:szCs w:val="24"/>
        </w:rPr>
        <w:t>realidad.</w:t>
      </w:r>
      <w:r w:rsidRPr="005F0FCD">
        <w:rPr>
          <w:rFonts w:ascii="Arial" w:hAnsi="Arial" w:cs="Arial"/>
          <w:sz w:val="24"/>
          <w:szCs w:val="24"/>
        </w:rPr>
        <w:t xml:space="preserve"> </w:t>
      </w:r>
      <w:sdt>
        <w:sdtPr>
          <w:rPr>
            <w:rFonts w:ascii="Arial" w:hAnsi="Arial" w:cs="Arial"/>
            <w:sz w:val="24"/>
            <w:szCs w:val="24"/>
          </w:rPr>
          <w:id w:val="1178911"/>
          <w:citation/>
        </w:sdtPr>
        <w:sdtEndPr/>
        <w:sdtContent>
          <w:r w:rsidR="00984337" w:rsidRPr="005F0FCD">
            <w:rPr>
              <w:rFonts w:ascii="Arial" w:hAnsi="Arial" w:cs="Arial"/>
              <w:sz w:val="24"/>
              <w:szCs w:val="24"/>
            </w:rPr>
            <w:fldChar w:fldCharType="begin"/>
          </w:r>
          <w:r w:rsidR="00311B39" w:rsidRPr="005F0FCD">
            <w:rPr>
              <w:rFonts w:ascii="Arial" w:hAnsi="Arial" w:cs="Arial"/>
              <w:sz w:val="24"/>
              <w:szCs w:val="24"/>
            </w:rPr>
            <w:instrText xml:space="preserve"> CITATION Umb98 \p 158 \l 2058  </w:instrText>
          </w:r>
          <w:r w:rsidR="00984337" w:rsidRPr="005F0FCD">
            <w:rPr>
              <w:rFonts w:ascii="Arial" w:hAnsi="Arial" w:cs="Arial"/>
              <w:sz w:val="24"/>
              <w:szCs w:val="24"/>
            </w:rPr>
            <w:fldChar w:fldCharType="separate"/>
          </w:r>
          <w:r w:rsidR="00311B39" w:rsidRPr="005F0FCD">
            <w:rPr>
              <w:rFonts w:ascii="Arial" w:hAnsi="Arial" w:cs="Arial"/>
              <w:noProof/>
              <w:sz w:val="24"/>
              <w:szCs w:val="24"/>
            </w:rPr>
            <w:t>(Eco 158)</w:t>
          </w:r>
          <w:r w:rsidR="00984337" w:rsidRPr="005F0FCD">
            <w:rPr>
              <w:rFonts w:ascii="Arial" w:hAnsi="Arial" w:cs="Arial"/>
              <w:sz w:val="24"/>
              <w:szCs w:val="24"/>
            </w:rPr>
            <w:fldChar w:fldCharType="end"/>
          </w:r>
        </w:sdtContent>
      </w:sdt>
      <w:r w:rsidR="00311B39" w:rsidRPr="005F0FCD">
        <w:rPr>
          <w:rFonts w:ascii="Arial" w:hAnsi="Arial" w:cs="Arial"/>
          <w:sz w:val="24"/>
          <w:szCs w:val="24"/>
        </w:rPr>
        <w:t>”</w:t>
      </w:r>
    </w:p>
    <w:p w:rsidR="005C7738" w:rsidRPr="005F0FCD" w:rsidRDefault="0023587D" w:rsidP="00951747">
      <w:pPr>
        <w:spacing w:line="480" w:lineRule="auto"/>
        <w:ind w:left="283"/>
        <w:rPr>
          <w:rFonts w:ascii="Arial" w:hAnsi="Arial" w:cs="Arial"/>
          <w:sz w:val="24"/>
          <w:szCs w:val="24"/>
        </w:rPr>
      </w:pPr>
      <w:r w:rsidRPr="005F0FCD">
        <w:rPr>
          <w:rFonts w:ascii="Arial" w:hAnsi="Arial" w:cs="Arial"/>
          <w:sz w:val="24"/>
          <w:szCs w:val="24"/>
        </w:rPr>
        <w:t>Esto afecta la manera en que interpretamos l</w:t>
      </w:r>
      <w:r w:rsidR="00C83802" w:rsidRPr="005F0FCD">
        <w:rPr>
          <w:rFonts w:ascii="Arial" w:hAnsi="Arial" w:cs="Arial"/>
          <w:sz w:val="24"/>
          <w:szCs w:val="24"/>
        </w:rPr>
        <w:t>o real y la perspectiva desde la</w:t>
      </w:r>
      <w:r w:rsidRPr="005F0FCD">
        <w:rPr>
          <w:rFonts w:ascii="Arial" w:hAnsi="Arial" w:cs="Arial"/>
          <w:sz w:val="24"/>
          <w:szCs w:val="24"/>
        </w:rPr>
        <w:t xml:space="preserve"> que</w:t>
      </w:r>
      <w:r w:rsidR="00C83802" w:rsidRPr="005F0FCD">
        <w:rPr>
          <w:rFonts w:ascii="Arial" w:hAnsi="Arial" w:cs="Arial"/>
          <w:sz w:val="24"/>
          <w:szCs w:val="24"/>
        </w:rPr>
        <w:t xml:space="preserve"> la</w:t>
      </w:r>
      <w:r w:rsidRPr="005F0FCD">
        <w:rPr>
          <w:rFonts w:ascii="Arial" w:hAnsi="Arial" w:cs="Arial"/>
          <w:sz w:val="24"/>
          <w:szCs w:val="24"/>
        </w:rPr>
        <w:t xml:space="preserve"> abordemos, </w:t>
      </w:r>
      <w:proofErr w:type="spellStart"/>
      <w:r w:rsidR="00BA2BF5" w:rsidRPr="005F0FCD">
        <w:rPr>
          <w:rFonts w:ascii="Arial" w:hAnsi="Arial" w:cs="Arial"/>
          <w:sz w:val="24"/>
          <w:szCs w:val="24"/>
        </w:rPr>
        <w:t>Slavoj</w:t>
      </w:r>
      <w:proofErr w:type="spellEnd"/>
      <w:r w:rsidR="005C7738" w:rsidRPr="005F0FCD">
        <w:rPr>
          <w:rFonts w:ascii="Arial" w:hAnsi="Arial" w:cs="Arial"/>
          <w:sz w:val="24"/>
          <w:szCs w:val="24"/>
        </w:rPr>
        <w:t xml:space="preserve"> </w:t>
      </w:r>
      <w:proofErr w:type="spellStart"/>
      <w:r w:rsidR="005C7738" w:rsidRPr="005F0FCD">
        <w:rPr>
          <w:rFonts w:ascii="Arial" w:hAnsi="Arial" w:cs="Arial"/>
          <w:sz w:val="24"/>
          <w:szCs w:val="24"/>
        </w:rPr>
        <w:t>Zizek</w:t>
      </w:r>
      <w:proofErr w:type="spellEnd"/>
      <w:r w:rsidR="005C7738" w:rsidRPr="005F0FCD">
        <w:rPr>
          <w:rFonts w:ascii="Arial" w:hAnsi="Arial" w:cs="Arial"/>
          <w:sz w:val="24"/>
          <w:szCs w:val="24"/>
        </w:rPr>
        <w:t xml:space="preserve"> </w:t>
      </w:r>
      <w:r w:rsidR="00BA2BF5" w:rsidRPr="005F0FCD">
        <w:rPr>
          <w:rFonts w:ascii="Arial" w:hAnsi="Arial" w:cs="Arial"/>
          <w:sz w:val="24"/>
          <w:szCs w:val="24"/>
        </w:rPr>
        <w:t xml:space="preserve">explora como </w:t>
      </w:r>
      <w:r w:rsidR="00B372DC" w:rsidRPr="005F0FCD">
        <w:rPr>
          <w:rFonts w:ascii="Arial" w:hAnsi="Arial" w:cs="Arial"/>
          <w:sz w:val="24"/>
          <w:szCs w:val="24"/>
        </w:rPr>
        <w:t>este aspecto</w:t>
      </w:r>
      <w:r w:rsidRPr="005F0FCD">
        <w:rPr>
          <w:rFonts w:ascii="Arial" w:hAnsi="Arial" w:cs="Arial"/>
          <w:sz w:val="24"/>
          <w:szCs w:val="24"/>
        </w:rPr>
        <w:t xml:space="preserve"> </w:t>
      </w:r>
      <w:r w:rsidR="00BA2BF5" w:rsidRPr="005F0FCD">
        <w:rPr>
          <w:rFonts w:ascii="Arial" w:hAnsi="Arial" w:cs="Arial"/>
          <w:sz w:val="24"/>
          <w:szCs w:val="24"/>
        </w:rPr>
        <w:t>afecta</w:t>
      </w:r>
      <w:r w:rsidR="007D6721" w:rsidRPr="005F0FCD">
        <w:rPr>
          <w:rFonts w:ascii="Arial" w:hAnsi="Arial" w:cs="Arial"/>
          <w:sz w:val="24"/>
          <w:szCs w:val="24"/>
        </w:rPr>
        <w:t xml:space="preserve"> </w:t>
      </w:r>
      <w:r w:rsidR="00D7160F" w:rsidRPr="005F0FCD">
        <w:rPr>
          <w:rFonts w:ascii="Arial" w:hAnsi="Arial" w:cs="Arial"/>
          <w:sz w:val="24"/>
          <w:szCs w:val="24"/>
        </w:rPr>
        <w:t>el lado</w:t>
      </w:r>
      <w:r w:rsidR="00BA2BF5" w:rsidRPr="005F0FCD">
        <w:rPr>
          <w:rFonts w:ascii="Arial" w:hAnsi="Arial" w:cs="Arial"/>
          <w:sz w:val="24"/>
          <w:szCs w:val="24"/>
        </w:rPr>
        <w:t xml:space="preserve"> </w:t>
      </w:r>
      <w:r w:rsidR="00BA2BF5" w:rsidRPr="005F0FCD">
        <w:rPr>
          <w:rFonts w:ascii="Arial" w:hAnsi="Arial" w:cs="Arial"/>
          <w:sz w:val="24"/>
          <w:szCs w:val="24"/>
        </w:rPr>
        <w:lastRenderedPageBreak/>
        <w:t>hermenéutico de nuestra experiencia cotidiana</w:t>
      </w:r>
      <w:r w:rsidR="004F618E" w:rsidRPr="005F0FCD">
        <w:rPr>
          <w:rFonts w:ascii="Arial" w:hAnsi="Arial" w:cs="Arial"/>
          <w:sz w:val="24"/>
          <w:szCs w:val="24"/>
        </w:rPr>
        <w:t>, y lo explica a partir de</w:t>
      </w:r>
      <w:r w:rsidR="00BA2BF5" w:rsidRPr="005F0FCD">
        <w:rPr>
          <w:rFonts w:ascii="Arial" w:hAnsi="Arial" w:cs="Arial"/>
          <w:sz w:val="24"/>
          <w:szCs w:val="24"/>
        </w:rPr>
        <w:t xml:space="preserve"> 3 líneas divisorias: </w:t>
      </w:r>
    </w:p>
    <w:p w:rsidR="00BA2BF5" w:rsidRPr="005F0FCD" w:rsidRDefault="00BA2BF5" w:rsidP="00951747">
      <w:pPr>
        <w:spacing w:line="480" w:lineRule="auto"/>
        <w:ind w:left="567"/>
        <w:rPr>
          <w:rFonts w:ascii="Arial" w:hAnsi="Arial" w:cs="Arial"/>
          <w:sz w:val="24"/>
          <w:szCs w:val="24"/>
        </w:rPr>
      </w:pPr>
      <w:r w:rsidRPr="005F0FCD">
        <w:rPr>
          <w:rFonts w:ascii="Arial" w:hAnsi="Arial" w:cs="Arial"/>
          <w:sz w:val="24"/>
          <w:szCs w:val="24"/>
        </w:rPr>
        <w:t xml:space="preserve">“Primero dentro de la </w:t>
      </w:r>
      <w:r w:rsidR="001D1068" w:rsidRPr="005F0FCD">
        <w:rPr>
          <w:rFonts w:ascii="Arial" w:hAnsi="Arial" w:cs="Arial"/>
          <w:sz w:val="24"/>
          <w:szCs w:val="24"/>
        </w:rPr>
        <w:t>‘realidad objetiva’</w:t>
      </w:r>
      <w:r w:rsidRPr="005F0FCD">
        <w:rPr>
          <w:rFonts w:ascii="Arial" w:hAnsi="Arial" w:cs="Arial"/>
          <w:sz w:val="24"/>
          <w:szCs w:val="24"/>
        </w:rPr>
        <w:t xml:space="preserve"> misma, la </w:t>
      </w:r>
      <w:r w:rsidR="00951747" w:rsidRPr="005F0FCD">
        <w:rPr>
          <w:rFonts w:ascii="Arial" w:hAnsi="Arial" w:cs="Arial"/>
          <w:sz w:val="24"/>
          <w:szCs w:val="24"/>
        </w:rPr>
        <w:t xml:space="preserve">diferencia entre las entidades </w:t>
      </w:r>
      <w:r w:rsidR="001D1068" w:rsidRPr="005F0FCD">
        <w:rPr>
          <w:rFonts w:ascii="Arial" w:hAnsi="Arial" w:cs="Arial"/>
          <w:sz w:val="24"/>
          <w:szCs w:val="24"/>
        </w:rPr>
        <w:t>‘vivientes’ y las ‘artificiales’</w:t>
      </w:r>
      <w:r w:rsidRPr="005F0FCD">
        <w:rPr>
          <w:rFonts w:ascii="Arial" w:hAnsi="Arial" w:cs="Arial"/>
          <w:sz w:val="24"/>
          <w:szCs w:val="24"/>
        </w:rPr>
        <w:t xml:space="preserve"> es minada; </w:t>
      </w:r>
      <w:r w:rsidR="001D1068" w:rsidRPr="005F0FCD">
        <w:rPr>
          <w:rFonts w:ascii="Arial" w:hAnsi="Arial" w:cs="Arial"/>
          <w:sz w:val="24"/>
          <w:szCs w:val="24"/>
        </w:rPr>
        <w:t xml:space="preserve"> luego, la distinción entre la ‘</w:t>
      </w:r>
      <w:r w:rsidRPr="005F0FCD">
        <w:rPr>
          <w:rFonts w:ascii="Arial" w:hAnsi="Arial" w:cs="Arial"/>
          <w:sz w:val="24"/>
          <w:szCs w:val="24"/>
        </w:rPr>
        <w:t xml:space="preserve">realidad </w:t>
      </w:r>
      <w:r w:rsidR="001D1068" w:rsidRPr="005F0FCD">
        <w:rPr>
          <w:rFonts w:ascii="Arial" w:hAnsi="Arial" w:cs="Arial"/>
          <w:sz w:val="24"/>
          <w:szCs w:val="24"/>
        </w:rPr>
        <w:t>objetiva’</w:t>
      </w:r>
      <w:r w:rsidRPr="005F0FCD">
        <w:rPr>
          <w:rFonts w:ascii="Arial" w:hAnsi="Arial" w:cs="Arial"/>
          <w:sz w:val="24"/>
          <w:szCs w:val="24"/>
        </w:rPr>
        <w:t xml:space="preserve"> y su semblanza se torna borrosa; finalmente la identidad misma del yo que</w:t>
      </w:r>
      <w:r w:rsidR="001D1068" w:rsidRPr="005F0FCD">
        <w:rPr>
          <w:rFonts w:ascii="Arial" w:hAnsi="Arial" w:cs="Arial"/>
          <w:sz w:val="24"/>
          <w:szCs w:val="24"/>
        </w:rPr>
        <w:t xml:space="preserve"> percibe algo (sea semblanza o ‘realidad objetiva’</w:t>
      </w:r>
      <w:r w:rsidRPr="005F0FCD">
        <w:rPr>
          <w:rFonts w:ascii="Arial" w:hAnsi="Arial" w:cs="Arial"/>
          <w:sz w:val="24"/>
          <w:szCs w:val="24"/>
        </w:rPr>
        <w:t xml:space="preserve">) explota. </w:t>
      </w:r>
      <w:sdt>
        <w:sdtPr>
          <w:rPr>
            <w:rFonts w:ascii="Arial" w:hAnsi="Arial" w:cs="Arial"/>
            <w:sz w:val="24"/>
            <w:szCs w:val="24"/>
          </w:rPr>
          <w:id w:val="1178907"/>
          <w:citation/>
        </w:sdtPr>
        <w:sdtEndPr/>
        <w:sdtContent>
          <w:r w:rsidR="00984337" w:rsidRPr="005F0FCD">
            <w:rPr>
              <w:rFonts w:ascii="Arial" w:hAnsi="Arial" w:cs="Arial"/>
              <w:sz w:val="24"/>
              <w:szCs w:val="24"/>
            </w:rPr>
            <w:fldChar w:fldCharType="begin"/>
          </w:r>
          <w:r w:rsidR="00C64D10" w:rsidRPr="005F0FCD">
            <w:rPr>
              <w:rFonts w:ascii="Arial" w:hAnsi="Arial" w:cs="Arial"/>
              <w:sz w:val="24"/>
              <w:szCs w:val="24"/>
            </w:rPr>
            <w:instrText xml:space="preserve"> CITATION Sla11 \p 152 \l 2058  </w:instrText>
          </w:r>
          <w:r w:rsidR="00984337" w:rsidRPr="005F0FCD">
            <w:rPr>
              <w:rFonts w:ascii="Arial" w:hAnsi="Arial" w:cs="Arial"/>
              <w:sz w:val="24"/>
              <w:szCs w:val="24"/>
            </w:rPr>
            <w:fldChar w:fldCharType="separate"/>
          </w:r>
          <w:r w:rsidR="00C64D10" w:rsidRPr="005F0FCD">
            <w:rPr>
              <w:rFonts w:ascii="Arial" w:hAnsi="Arial" w:cs="Arial"/>
              <w:noProof/>
              <w:sz w:val="24"/>
              <w:szCs w:val="24"/>
            </w:rPr>
            <w:t>(Zizek 152)</w:t>
          </w:r>
          <w:r w:rsidR="00984337" w:rsidRPr="005F0FCD">
            <w:rPr>
              <w:rFonts w:ascii="Arial" w:hAnsi="Arial" w:cs="Arial"/>
              <w:sz w:val="24"/>
              <w:szCs w:val="24"/>
            </w:rPr>
            <w:fldChar w:fldCharType="end"/>
          </w:r>
        </w:sdtContent>
      </w:sdt>
      <w:r w:rsidR="001D1068" w:rsidRPr="005F0FCD">
        <w:rPr>
          <w:rFonts w:ascii="Arial" w:hAnsi="Arial" w:cs="Arial"/>
          <w:sz w:val="24"/>
          <w:szCs w:val="24"/>
        </w:rPr>
        <w:t>”</w:t>
      </w:r>
    </w:p>
    <w:p w:rsidR="00E12067" w:rsidRPr="005F0FCD" w:rsidRDefault="00E12067" w:rsidP="00951747">
      <w:pPr>
        <w:spacing w:line="480" w:lineRule="auto"/>
        <w:ind w:left="283"/>
        <w:rPr>
          <w:rFonts w:ascii="Arial" w:hAnsi="Arial" w:cs="Arial"/>
          <w:sz w:val="24"/>
          <w:szCs w:val="24"/>
        </w:rPr>
      </w:pPr>
      <w:r w:rsidRPr="005F0FCD">
        <w:rPr>
          <w:rFonts w:ascii="Arial" w:hAnsi="Arial" w:cs="Arial"/>
          <w:sz w:val="24"/>
          <w:szCs w:val="24"/>
        </w:rPr>
        <w:t xml:space="preserve">El primer punto se refiere a que lo que considerábamos natural se presenta como algo técnicamente manipulable es decir los aspectos que acarrea la tecnología genética como la libre elección de sexo, color de cabello, coeficiente intelectual, etc., la naturaleza como tal coincide con un producto técnico; el segundo punto es como la realidad virtual es potencialmente capaz de generar experiencias de la “verdadera” realidad, es decir que mina la diferencia entre la “verdadera” realidad y su semblanza; el tercer punto </w:t>
      </w:r>
      <w:r w:rsidR="002A02F2" w:rsidRPr="005F0FCD">
        <w:rPr>
          <w:rFonts w:ascii="Arial" w:hAnsi="Arial" w:cs="Arial"/>
          <w:sz w:val="24"/>
          <w:szCs w:val="24"/>
        </w:rPr>
        <w:t xml:space="preserve"> explica como el ciberespacio mina la noción de Yo, y como uno mismo debe de apoyar esta “diseminación” del Yo único en numerosos agentes, en una</w:t>
      </w:r>
      <w:r w:rsidRPr="005F0FCD">
        <w:rPr>
          <w:rFonts w:ascii="Arial" w:hAnsi="Arial" w:cs="Arial"/>
          <w:sz w:val="24"/>
          <w:szCs w:val="24"/>
        </w:rPr>
        <w:t xml:space="preserve"> </w:t>
      </w:r>
      <w:r w:rsidR="002A02F2" w:rsidRPr="005F0FCD">
        <w:rPr>
          <w:rFonts w:ascii="Arial" w:hAnsi="Arial" w:cs="Arial"/>
          <w:sz w:val="24"/>
          <w:szCs w:val="24"/>
        </w:rPr>
        <w:t>“mente colectiva” , una pluralidad de autoimágenes sin un centro global coordinador.</w:t>
      </w:r>
    </w:p>
    <w:p w:rsidR="00A405C1" w:rsidRPr="005F0FCD" w:rsidRDefault="001D1068" w:rsidP="00951747">
      <w:pPr>
        <w:spacing w:line="480" w:lineRule="auto"/>
        <w:ind w:left="283"/>
        <w:rPr>
          <w:rFonts w:ascii="Arial" w:hAnsi="Arial" w:cs="Arial"/>
          <w:sz w:val="24"/>
          <w:szCs w:val="24"/>
        </w:rPr>
      </w:pPr>
      <w:r w:rsidRPr="005F0FCD">
        <w:rPr>
          <w:rFonts w:ascii="Arial" w:hAnsi="Arial" w:cs="Arial"/>
          <w:sz w:val="24"/>
          <w:szCs w:val="24"/>
        </w:rPr>
        <w:t>L</w:t>
      </w:r>
      <w:r w:rsidR="00AF273B" w:rsidRPr="005F0FCD">
        <w:rPr>
          <w:rFonts w:ascii="Arial" w:hAnsi="Arial" w:cs="Arial"/>
          <w:sz w:val="24"/>
          <w:szCs w:val="24"/>
        </w:rPr>
        <w:t xml:space="preserve">a perspectiva para </w:t>
      </w:r>
      <w:proofErr w:type="spellStart"/>
      <w:r w:rsidR="00AF273B" w:rsidRPr="005F0FCD">
        <w:rPr>
          <w:rFonts w:ascii="Arial" w:hAnsi="Arial" w:cs="Arial"/>
          <w:sz w:val="24"/>
          <w:szCs w:val="24"/>
        </w:rPr>
        <w:t>Zizek</w:t>
      </w:r>
      <w:proofErr w:type="spellEnd"/>
      <w:r w:rsidR="00AF273B" w:rsidRPr="005F0FCD">
        <w:rPr>
          <w:rFonts w:ascii="Arial" w:hAnsi="Arial" w:cs="Arial"/>
          <w:sz w:val="24"/>
          <w:szCs w:val="24"/>
        </w:rPr>
        <w:t xml:space="preserve"> e</w:t>
      </w:r>
      <w:r w:rsidR="00AA6F74" w:rsidRPr="005F0FCD">
        <w:rPr>
          <w:rFonts w:ascii="Arial" w:hAnsi="Arial" w:cs="Arial"/>
          <w:sz w:val="24"/>
          <w:szCs w:val="24"/>
        </w:rPr>
        <w:t xml:space="preserve">s que el ser humano va a perder </w:t>
      </w:r>
      <w:r w:rsidR="00AF273B" w:rsidRPr="005F0FCD">
        <w:rPr>
          <w:rFonts w:ascii="Arial" w:hAnsi="Arial" w:cs="Arial"/>
          <w:sz w:val="24"/>
          <w:szCs w:val="24"/>
        </w:rPr>
        <w:t xml:space="preserve">gradualmente su apoyo </w:t>
      </w:r>
      <w:r w:rsidR="00DD4826" w:rsidRPr="005F0FCD">
        <w:rPr>
          <w:rFonts w:ascii="Arial" w:hAnsi="Arial" w:cs="Arial"/>
          <w:sz w:val="24"/>
          <w:szCs w:val="24"/>
        </w:rPr>
        <w:t xml:space="preserve"> en el mundo real concreto, </w:t>
      </w:r>
      <w:r w:rsidR="00D7160F" w:rsidRPr="005F0FCD">
        <w:rPr>
          <w:rFonts w:ascii="Arial" w:hAnsi="Arial" w:cs="Arial"/>
          <w:sz w:val="24"/>
          <w:szCs w:val="24"/>
        </w:rPr>
        <w:t xml:space="preserve">refiriéndose del mismo modo como cuando </w:t>
      </w:r>
      <w:proofErr w:type="spellStart"/>
      <w:r w:rsidR="00D7160F" w:rsidRPr="005F0FCD">
        <w:rPr>
          <w:rFonts w:ascii="Arial" w:hAnsi="Arial" w:cs="Arial"/>
          <w:sz w:val="24"/>
          <w:szCs w:val="24"/>
        </w:rPr>
        <w:t>Baudrillard</w:t>
      </w:r>
      <w:proofErr w:type="spellEnd"/>
      <w:r w:rsidR="00D7160F" w:rsidRPr="005F0FCD">
        <w:rPr>
          <w:rFonts w:ascii="Arial" w:hAnsi="Arial" w:cs="Arial"/>
          <w:sz w:val="24"/>
          <w:szCs w:val="24"/>
        </w:rPr>
        <w:t xml:space="preserve"> </w:t>
      </w:r>
      <w:r w:rsidR="00DD4826" w:rsidRPr="005F0FCD">
        <w:rPr>
          <w:rFonts w:ascii="Arial" w:hAnsi="Arial" w:cs="Arial"/>
          <w:sz w:val="24"/>
          <w:szCs w:val="24"/>
        </w:rPr>
        <w:t xml:space="preserve"> habla del “Asesinato de lo R</w:t>
      </w:r>
      <w:r w:rsidR="00A405C1" w:rsidRPr="005F0FCD">
        <w:rPr>
          <w:rFonts w:ascii="Arial" w:hAnsi="Arial" w:cs="Arial"/>
          <w:sz w:val="24"/>
          <w:szCs w:val="24"/>
        </w:rPr>
        <w:t>eal</w:t>
      </w:r>
      <w:r w:rsidR="00DD4826" w:rsidRPr="005F0FCD">
        <w:rPr>
          <w:rFonts w:ascii="Arial" w:hAnsi="Arial" w:cs="Arial"/>
          <w:sz w:val="24"/>
          <w:szCs w:val="24"/>
        </w:rPr>
        <w:t>”</w:t>
      </w:r>
      <w:r w:rsidR="00A405C1" w:rsidRPr="005F0FCD">
        <w:rPr>
          <w:rFonts w:ascii="Arial" w:hAnsi="Arial" w:cs="Arial"/>
          <w:sz w:val="24"/>
          <w:szCs w:val="24"/>
        </w:rPr>
        <w:t xml:space="preserve"> en su libro “La Ilusión Vital”, </w:t>
      </w:r>
      <w:r w:rsidR="00D7160F" w:rsidRPr="005F0FCD">
        <w:rPr>
          <w:rFonts w:ascii="Arial" w:hAnsi="Arial" w:cs="Arial"/>
          <w:sz w:val="24"/>
          <w:szCs w:val="24"/>
        </w:rPr>
        <w:t xml:space="preserve">y es que </w:t>
      </w:r>
      <w:r w:rsidR="00A405C1" w:rsidRPr="005F0FCD">
        <w:rPr>
          <w:rFonts w:ascii="Arial" w:hAnsi="Arial" w:cs="Arial"/>
          <w:sz w:val="24"/>
          <w:szCs w:val="24"/>
        </w:rPr>
        <w:t>se refiere</w:t>
      </w:r>
      <w:r w:rsidR="00D7160F" w:rsidRPr="005F0FCD">
        <w:rPr>
          <w:rFonts w:ascii="Arial" w:hAnsi="Arial" w:cs="Arial"/>
          <w:sz w:val="24"/>
          <w:szCs w:val="24"/>
        </w:rPr>
        <w:t>n</w:t>
      </w:r>
      <w:r w:rsidR="00A405C1" w:rsidRPr="005F0FCD">
        <w:rPr>
          <w:rFonts w:ascii="Arial" w:hAnsi="Arial" w:cs="Arial"/>
          <w:sz w:val="24"/>
          <w:szCs w:val="24"/>
        </w:rPr>
        <w:t xml:space="preserve"> </w:t>
      </w:r>
      <w:r w:rsidR="00DD4826" w:rsidRPr="005F0FCD">
        <w:rPr>
          <w:rFonts w:ascii="Arial" w:hAnsi="Arial" w:cs="Arial"/>
          <w:sz w:val="24"/>
          <w:szCs w:val="24"/>
        </w:rPr>
        <w:t xml:space="preserve">más bien </w:t>
      </w:r>
      <w:r w:rsidR="00A405C1" w:rsidRPr="005F0FCD">
        <w:rPr>
          <w:rFonts w:ascii="Arial" w:hAnsi="Arial" w:cs="Arial"/>
          <w:sz w:val="24"/>
          <w:szCs w:val="24"/>
        </w:rPr>
        <w:t xml:space="preserve">al exterminio de la ilusión, </w:t>
      </w:r>
      <w:r w:rsidR="00C83802" w:rsidRPr="005F0FCD">
        <w:rPr>
          <w:rFonts w:ascii="Arial" w:hAnsi="Arial" w:cs="Arial"/>
          <w:sz w:val="24"/>
          <w:szCs w:val="24"/>
        </w:rPr>
        <w:t xml:space="preserve">es decir lo real como concepto o principio y  todo el sistema de valores conectados con éste, </w:t>
      </w:r>
      <w:r w:rsidR="00D7160F" w:rsidRPr="005F0FCD">
        <w:rPr>
          <w:rFonts w:ascii="Arial" w:hAnsi="Arial" w:cs="Arial"/>
          <w:sz w:val="24"/>
          <w:szCs w:val="24"/>
        </w:rPr>
        <w:t>porque</w:t>
      </w:r>
      <w:r w:rsidR="00A405C1" w:rsidRPr="005F0FCD">
        <w:rPr>
          <w:rFonts w:ascii="Arial" w:hAnsi="Arial" w:cs="Arial"/>
          <w:sz w:val="24"/>
          <w:szCs w:val="24"/>
        </w:rPr>
        <w:t xml:space="preserve"> </w:t>
      </w:r>
      <w:r w:rsidR="005F0FCD" w:rsidRPr="005F0FCD">
        <w:rPr>
          <w:rFonts w:ascii="Arial" w:hAnsi="Arial" w:cs="Arial"/>
          <w:sz w:val="24"/>
          <w:szCs w:val="24"/>
        </w:rPr>
        <w:lastRenderedPageBreak/>
        <w:t>es</w:t>
      </w:r>
      <w:r w:rsidR="00A405C1" w:rsidRPr="005F0FCD">
        <w:rPr>
          <w:rFonts w:ascii="Arial" w:hAnsi="Arial" w:cs="Arial"/>
          <w:sz w:val="24"/>
          <w:szCs w:val="24"/>
        </w:rPr>
        <w:t xml:space="preserve"> con este exceso de </w:t>
      </w:r>
      <w:r w:rsidR="00D7160F" w:rsidRPr="005F0FCD">
        <w:rPr>
          <w:rFonts w:ascii="Arial" w:hAnsi="Arial" w:cs="Arial"/>
          <w:sz w:val="24"/>
          <w:szCs w:val="24"/>
        </w:rPr>
        <w:t xml:space="preserve">realidad, ésta </w:t>
      </w:r>
      <w:proofErr w:type="spellStart"/>
      <w:r w:rsidR="00D7160F" w:rsidRPr="005F0FCD">
        <w:rPr>
          <w:rFonts w:ascii="Arial" w:hAnsi="Arial" w:cs="Arial"/>
          <w:sz w:val="24"/>
          <w:szCs w:val="24"/>
        </w:rPr>
        <w:t>hiperrealidad</w:t>
      </w:r>
      <w:proofErr w:type="spellEnd"/>
      <w:r w:rsidR="00D7160F" w:rsidRPr="005F0FCD">
        <w:rPr>
          <w:rFonts w:ascii="Arial" w:hAnsi="Arial" w:cs="Arial"/>
          <w:sz w:val="24"/>
          <w:szCs w:val="24"/>
        </w:rPr>
        <w:t>,</w:t>
      </w:r>
      <w:r w:rsidR="00A405C1" w:rsidRPr="005F0FCD">
        <w:rPr>
          <w:rFonts w:ascii="Arial" w:hAnsi="Arial" w:cs="Arial"/>
          <w:sz w:val="24"/>
          <w:szCs w:val="24"/>
        </w:rPr>
        <w:t xml:space="preserve"> cuan</w:t>
      </w:r>
      <w:r w:rsidR="00C83802" w:rsidRPr="005F0FCD">
        <w:rPr>
          <w:rFonts w:ascii="Arial" w:hAnsi="Arial" w:cs="Arial"/>
          <w:sz w:val="24"/>
          <w:szCs w:val="24"/>
        </w:rPr>
        <w:t>do precisamente podemos perder la ilusión de lo real.</w:t>
      </w:r>
    </w:p>
    <w:p w:rsidR="00A405C1" w:rsidRPr="005F0FCD" w:rsidRDefault="00A405C1" w:rsidP="00951747">
      <w:pPr>
        <w:spacing w:line="480" w:lineRule="auto"/>
        <w:ind w:left="283"/>
        <w:rPr>
          <w:rFonts w:ascii="Arial" w:hAnsi="Arial" w:cs="Arial"/>
          <w:sz w:val="24"/>
          <w:szCs w:val="24"/>
        </w:rPr>
      </w:pPr>
      <w:r w:rsidRPr="005F0FCD">
        <w:rPr>
          <w:rFonts w:ascii="Arial" w:hAnsi="Arial" w:cs="Arial"/>
          <w:sz w:val="24"/>
          <w:szCs w:val="24"/>
        </w:rPr>
        <w:t>“Este exceso de realidad es lo que pone fin a la realidad, al igual que el exceso de información pone fin a la información y el exceso de comunicac</w:t>
      </w:r>
      <w:r w:rsidR="001D1068" w:rsidRPr="005F0FCD">
        <w:rPr>
          <w:rFonts w:ascii="Arial" w:hAnsi="Arial" w:cs="Arial"/>
          <w:sz w:val="24"/>
          <w:szCs w:val="24"/>
        </w:rPr>
        <w:t>ión pone fin a la comunicación.</w:t>
      </w:r>
      <w:r w:rsidRPr="005F0FCD">
        <w:rPr>
          <w:rFonts w:ascii="Arial" w:hAnsi="Arial" w:cs="Arial"/>
          <w:sz w:val="24"/>
          <w:szCs w:val="24"/>
        </w:rPr>
        <w:t xml:space="preserve"> </w:t>
      </w:r>
      <w:sdt>
        <w:sdtPr>
          <w:rPr>
            <w:rFonts w:ascii="Arial" w:hAnsi="Arial" w:cs="Arial"/>
            <w:sz w:val="24"/>
            <w:szCs w:val="24"/>
          </w:rPr>
          <w:id w:val="1178909"/>
          <w:citation/>
        </w:sdtPr>
        <w:sdtEndPr/>
        <w:sdtContent>
          <w:r w:rsidR="00984337" w:rsidRPr="005F0FCD">
            <w:rPr>
              <w:rFonts w:ascii="Arial" w:hAnsi="Arial" w:cs="Arial"/>
              <w:sz w:val="24"/>
              <w:szCs w:val="24"/>
            </w:rPr>
            <w:fldChar w:fldCharType="begin"/>
          </w:r>
          <w:r w:rsidR="001D1068" w:rsidRPr="005F0FCD">
            <w:rPr>
              <w:rFonts w:ascii="Arial" w:hAnsi="Arial" w:cs="Arial"/>
              <w:sz w:val="24"/>
              <w:szCs w:val="24"/>
            </w:rPr>
            <w:instrText xml:space="preserve"> CITATION Jea10 \p 76 \l 2058  </w:instrText>
          </w:r>
          <w:r w:rsidR="00984337" w:rsidRPr="005F0FCD">
            <w:rPr>
              <w:rFonts w:ascii="Arial" w:hAnsi="Arial" w:cs="Arial"/>
              <w:sz w:val="24"/>
              <w:szCs w:val="24"/>
            </w:rPr>
            <w:fldChar w:fldCharType="separate"/>
          </w:r>
          <w:r w:rsidR="001D1068" w:rsidRPr="005F0FCD">
            <w:rPr>
              <w:rFonts w:ascii="Arial" w:hAnsi="Arial" w:cs="Arial"/>
              <w:noProof/>
              <w:sz w:val="24"/>
              <w:szCs w:val="24"/>
            </w:rPr>
            <w:t>(Baudrillard 76)</w:t>
          </w:r>
          <w:r w:rsidR="00984337" w:rsidRPr="005F0FCD">
            <w:rPr>
              <w:rFonts w:ascii="Arial" w:hAnsi="Arial" w:cs="Arial"/>
              <w:sz w:val="24"/>
              <w:szCs w:val="24"/>
            </w:rPr>
            <w:fldChar w:fldCharType="end"/>
          </w:r>
        </w:sdtContent>
      </w:sdt>
      <w:r w:rsidR="001D1068" w:rsidRPr="005F0FCD">
        <w:rPr>
          <w:rFonts w:ascii="Arial" w:hAnsi="Arial" w:cs="Arial"/>
          <w:sz w:val="24"/>
          <w:szCs w:val="24"/>
        </w:rPr>
        <w:t>”</w:t>
      </w:r>
    </w:p>
    <w:p w:rsidR="00C64D10" w:rsidRPr="005F0FCD" w:rsidRDefault="00C64D10" w:rsidP="00951747">
      <w:pPr>
        <w:spacing w:line="480" w:lineRule="auto"/>
        <w:ind w:left="283"/>
        <w:rPr>
          <w:rFonts w:ascii="Arial" w:hAnsi="Arial" w:cs="Arial"/>
          <w:sz w:val="24"/>
          <w:szCs w:val="24"/>
        </w:rPr>
      </w:pPr>
      <w:r w:rsidRPr="005F0FCD">
        <w:rPr>
          <w:rFonts w:ascii="Arial" w:hAnsi="Arial" w:cs="Arial"/>
          <w:sz w:val="24"/>
          <w:szCs w:val="24"/>
        </w:rPr>
        <w:t>Así pues</w:t>
      </w:r>
      <w:r w:rsidR="00C03B4C" w:rsidRPr="005F0FCD">
        <w:rPr>
          <w:rFonts w:ascii="Arial" w:hAnsi="Arial" w:cs="Arial"/>
          <w:sz w:val="24"/>
          <w:szCs w:val="24"/>
        </w:rPr>
        <w:t>,</w:t>
      </w:r>
      <w:r w:rsidRPr="005F0FCD">
        <w:rPr>
          <w:rFonts w:ascii="Arial" w:hAnsi="Arial" w:cs="Arial"/>
          <w:sz w:val="24"/>
          <w:szCs w:val="24"/>
        </w:rPr>
        <w:t xml:space="preserve"> </w:t>
      </w:r>
      <w:r w:rsidR="00C03B4C" w:rsidRPr="005F0FCD">
        <w:rPr>
          <w:rFonts w:ascii="Arial" w:hAnsi="Arial" w:cs="Arial"/>
          <w:sz w:val="24"/>
          <w:szCs w:val="24"/>
        </w:rPr>
        <w:t>la cuestión</w:t>
      </w:r>
      <w:r w:rsidRPr="005F0FCD">
        <w:rPr>
          <w:rFonts w:ascii="Arial" w:hAnsi="Arial" w:cs="Arial"/>
          <w:sz w:val="24"/>
          <w:szCs w:val="24"/>
        </w:rPr>
        <w:t xml:space="preserve"> no es</w:t>
      </w:r>
      <w:r w:rsidR="005E37A7" w:rsidRPr="005F0FCD">
        <w:rPr>
          <w:rFonts w:ascii="Arial" w:hAnsi="Arial" w:cs="Arial"/>
          <w:sz w:val="24"/>
          <w:szCs w:val="24"/>
        </w:rPr>
        <w:t>,</w:t>
      </w:r>
      <w:r w:rsidRPr="005F0FCD">
        <w:rPr>
          <w:rFonts w:ascii="Arial" w:hAnsi="Arial" w:cs="Arial"/>
          <w:sz w:val="24"/>
          <w:szCs w:val="24"/>
        </w:rPr>
        <w:t xml:space="preserve"> solo </w:t>
      </w:r>
      <w:r w:rsidR="00C03B4C" w:rsidRPr="005F0FCD">
        <w:rPr>
          <w:rFonts w:ascii="Arial" w:hAnsi="Arial" w:cs="Arial"/>
          <w:sz w:val="24"/>
          <w:szCs w:val="24"/>
        </w:rPr>
        <w:t xml:space="preserve">pensar que hasta cierto punto </w:t>
      </w:r>
      <w:r w:rsidR="005E37A7" w:rsidRPr="005F0FCD">
        <w:rPr>
          <w:rFonts w:ascii="Arial" w:hAnsi="Arial" w:cs="Arial"/>
          <w:sz w:val="24"/>
          <w:szCs w:val="24"/>
        </w:rPr>
        <w:t xml:space="preserve">nos puede </w:t>
      </w:r>
      <w:r w:rsidR="00C03B4C" w:rsidRPr="005F0FCD">
        <w:rPr>
          <w:rFonts w:ascii="Arial" w:hAnsi="Arial" w:cs="Arial"/>
          <w:sz w:val="24"/>
          <w:szCs w:val="24"/>
        </w:rPr>
        <w:t>resulta</w:t>
      </w:r>
      <w:r w:rsidR="005E37A7" w:rsidRPr="005F0FCD">
        <w:rPr>
          <w:rFonts w:ascii="Arial" w:hAnsi="Arial" w:cs="Arial"/>
          <w:sz w:val="24"/>
          <w:szCs w:val="24"/>
        </w:rPr>
        <w:t>r</w:t>
      </w:r>
      <w:r w:rsidR="00C03B4C" w:rsidRPr="005F0FCD">
        <w:rPr>
          <w:rFonts w:ascii="Arial" w:hAnsi="Arial" w:cs="Arial"/>
          <w:sz w:val="24"/>
          <w:szCs w:val="24"/>
        </w:rPr>
        <w:t xml:space="preserve"> común que </w:t>
      </w:r>
      <w:r w:rsidRPr="005F0FCD">
        <w:rPr>
          <w:rFonts w:ascii="Arial" w:hAnsi="Arial" w:cs="Arial"/>
          <w:sz w:val="24"/>
          <w:szCs w:val="24"/>
        </w:rPr>
        <w:t xml:space="preserve"> la m</w:t>
      </w:r>
      <w:r w:rsidR="00C03B4C" w:rsidRPr="005F0FCD">
        <w:rPr>
          <w:rFonts w:ascii="Arial" w:hAnsi="Arial" w:cs="Arial"/>
          <w:sz w:val="24"/>
          <w:szCs w:val="24"/>
        </w:rPr>
        <w:t xml:space="preserve">ayoría de los personas permanezca </w:t>
      </w:r>
      <w:r w:rsidRPr="005F0FCD">
        <w:rPr>
          <w:rFonts w:ascii="Arial" w:hAnsi="Arial" w:cs="Arial"/>
          <w:sz w:val="24"/>
          <w:szCs w:val="24"/>
        </w:rPr>
        <w:t>en la ignorancia como pensaba Platón</w:t>
      </w:r>
      <w:r w:rsidR="00D93757" w:rsidRPr="005F0FCD">
        <w:rPr>
          <w:rFonts w:ascii="Arial" w:hAnsi="Arial" w:cs="Arial"/>
          <w:sz w:val="24"/>
          <w:szCs w:val="24"/>
        </w:rPr>
        <w:t>,</w:t>
      </w:r>
      <w:r w:rsidR="00C03B4C" w:rsidRPr="005F0FCD">
        <w:rPr>
          <w:rFonts w:ascii="Arial" w:hAnsi="Arial" w:cs="Arial"/>
          <w:sz w:val="24"/>
          <w:szCs w:val="24"/>
        </w:rPr>
        <w:t xml:space="preserve"> viviendo en las sombras,</w:t>
      </w:r>
      <w:r w:rsidR="00D93757" w:rsidRPr="005F0FCD">
        <w:rPr>
          <w:rFonts w:ascii="Arial" w:hAnsi="Arial" w:cs="Arial"/>
          <w:sz w:val="24"/>
          <w:szCs w:val="24"/>
        </w:rPr>
        <w:t xml:space="preserve"> sino que a mi parecer lo que explican </w:t>
      </w:r>
      <w:proofErr w:type="spellStart"/>
      <w:r w:rsidR="00D93757" w:rsidRPr="005F0FCD">
        <w:rPr>
          <w:rFonts w:ascii="Arial" w:hAnsi="Arial" w:cs="Arial"/>
          <w:sz w:val="24"/>
          <w:szCs w:val="24"/>
        </w:rPr>
        <w:t>Baudrillard</w:t>
      </w:r>
      <w:proofErr w:type="spellEnd"/>
      <w:r w:rsidR="00D93757" w:rsidRPr="005F0FCD">
        <w:rPr>
          <w:rFonts w:ascii="Arial" w:hAnsi="Arial" w:cs="Arial"/>
          <w:sz w:val="24"/>
          <w:szCs w:val="24"/>
        </w:rPr>
        <w:t xml:space="preserve"> y </w:t>
      </w:r>
      <w:proofErr w:type="spellStart"/>
      <w:r w:rsidR="00D93757" w:rsidRPr="005F0FCD">
        <w:rPr>
          <w:rFonts w:ascii="Arial" w:hAnsi="Arial" w:cs="Arial"/>
          <w:sz w:val="24"/>
          <w:szCs w:val="24"/>
        </w:rPr>
        <w:t>Zizek</w:t>
      </w:r>
      <w:proofErr w:type="spellEnd"/>
      <w:r w:rsidR="00D93757" w:rsidRPr="005F0FCD">
        <w:rPr>
          <w:rFonts w:ascii="Arial" w:hAnsi="Arial" w:cs="Arial"/>
          <w:sz w:val="24"/>
          <w:szCs w:val="24"/>
        </w:rPr>
        <w:t>, se puede traducir en términos de la aleg</w:t>
      </w:r>
      <w:r w:rsidR="0023587D" w:rsidRPr="005F0FCD">
        <w:rPr>
          <w:rFonts w:ascii="Arial" w:hAnsi="Arial" w:cs="Arial"/>
          <w:sz w:val="24"/>
          <w:szCs w:val="24"/>
        </w:rPr>
        <w:t>oría de Platón, como un derrumbe en</w:t>
      </w:r>
      <w:r w:rsidR="00D93757" w:rsidRPr="005F0FCD">
        <w:rPr>
          <w:rFonts w:ascii="Arial" w:hAnsi="Arial" w:cs="Arial"/>
          <w:sz w:val="24"/>
          <w:szCs w:val="24"/>
        </w:rPr>
        <w:t xml:space="preserve"> la cueva y del cual probablemente para </w:t>
      </w:r>
      <w:r w:rsidR="00C03B4C" w:rsidRPr="005F0FCD">
        <w:rPr>
          <w:rFonts w:ascii="Arial" w:hAnsi="Arial" w:cs="Arial"/>
          <w:sz w:val="24"/>
          <w:szCs w:val="24"/>
        </w:rPr>
        <w:t xml:space="preserve">la mayoría </w:t>
      </w:r>
      <w:r w:rsidR="00A1153A" w:rsidRPr="005F0FCD">
        <w:rPr>
          <w:rFonts w:ascii="Arial" w:hAnsi="Arial" w:cs="Arial"/>
          <w:sz w:val="24"/>
          <w:szCs w:val="24"/>
        </w:rPr>
        <w:t>signifique un improbable</w:t>
      </w:r>
      <w:r w:rsidR="00C03B4C" w:rsidRPr="005F0FCD">
        <w:rPr>
          <w:rFonts w:ascii="Arial" w:hAnsi="Arial" w:cs="Arial"/>
          <w:sz w:val="24"/>
          <w:szCs w:val="24"/>
        </w:rPr>
        <w:t>,</w:t>
      </w:r>
      <w:r w:rsidR="007A7BC2" w:rsidRPr="005F0FCD">
        <w:rPr>
          <w:rFonts w:ascii="Arial" w:hAnsi="Arial" w:cs="Arial"/>
          <w:sz w:val="24"/>
          <w:szCs w:val="24"/>
        </w:rPr>
        <w:t xml:space="preserve"> </w:t>
      </w:r>
      <w:r w:rsidR="00BA3E26" w:rsidRPr="005F0FCD">
        <w:rPr>
          <w:rFonts w:ascii="Arial" w:hAnsi="Arial" w:cs="Arial"/>
          <w:sz w:val="24"/>
          <w:szCs w:val="24"/>
        </w:rPr>
        <w:t xml:space="preserve">sino es que un imposible </w:t>
      </w:r>
      <w:r w:rsidR="00D93757" w:rsidRPr="005F0FCD">
        <w:rPr>
          <w:rFonts w:ascii="Arial" w:hAnsi="Arial" w:cs="Arial"/>
          <w:sz w:val="24"/>
          <w:szCs w:val="24"/>
        </w:rPr>
        <w:t>acercamiento hacía la salida</w:t>
      </w:r>
      <w:r w:rsidR="00D8369E" w:rsidRPr="005F0FCD">
        <w:rPr>
          <w:rFonts w:ascii="Arial" w:hAnsi="Arial" w:cs="Arial"/>
          <w:sz w:val="24"/>
          <w:szCs w:val="24"/>
        </w:rPr>
        <w:t xml:space="preserve">, </w:t>
      </w:r>
      <w:r w:rsidR="005E37A7" w:rsidRPr="005F0FCD">
        <w:rPr>
          <w:rFonts w:ascii="Arial" w:hAnsi="Arial" w:cs="Arial"/>
          <w:sz w:val="24"/>
          <w:szCs w:val="24"/>
        </w:rPr>
        <w:t>es decir</w:t>
      </w:r>
      <w:r w:rsidR="00D8369E" w:rsidRPr="005F0FCD">
        <w:rPr>
          <w:rFonts w:ascii="Arial" w:hAnsi="Arial" w:cs="Arial"/>
          <w:sz w:val="24"/>
          <w:szCs w:val="24"/>
        </w:rPr>
        <w:t xml:space="preserve"> que </w:t>
      </w:r>
      <w:r w:rsidR="005E37A7" w:rsidRPr="005F0FCD">
        <w:rPr>
          <w:rFonts w:ascii="Arial" w:hAnsi="Arial" w:cs="Arial"/>
          <w:sz w:val="24"/>
          <w:szCs w:val="24"/>
        </w:rPr>
        <w:t xml:space="preserve">implicaría para esa mayoría </w:t>
      </w:r>
      <w:r w:rsidR="00966D9D" w:rsidRPr="005F0FCD">
        <w:rPr>
          <w:rFonts w:ascii="Arial" w:hAnsi="Arial" w:cs="Arial"/>
          <w:sz w:val="24"/>
          <w:szCs w:val="24"/>
        </w:rPr>
        <w:t xml:space="preserve">un difícil panorama para </w:t>
      </w:r>
      <w:r w:rsidR="005E37A7" w:rsidRPr="005F0FCD">
        <w:rPr>
          <w:rFonts w:ascii="Arial" w:hAnsi="Arial" w:cs="Arial"/>
          <w:sz w:val="24"/>
          <w:szCs w:val="24"/>
        </w:rPr>
        <w:t>comprender y cuest</w:t>
      </w:r>
      <w:r w:rsidR="00966D9D" w:rsidRPr="005F0FCD">
        <w:rPr>
          <w:rFonts w:ascii="Arial" w:hAnsi="Arial" w:cs="Arial"/>
          <w:sz w:val="24"/>
          <w:szCs w:val="24"/>
        </w:rPr>
        <w:t>ionarse lo</w:t>
      </w:r>
      <w:r w:rsidR="005E37A7" w:rsidRPr="005F0FCD">
        <w:rPr>
          <w:rFonts w:ascii="Arial" w:hAnsi="Arial" w:cs="Arial"/>
          <w:sz w:val="24"/>
          <w:szCs w:val="24"/>
        </w:rPr>
        <w:t xml:space="preserve"> real</w:t>
      </w:r>
      <w:r w:rsidR="00966D9D" w:rsidRPr="005F0FCD">
        <w:rPr>
          <w:rFonts w:ascii="Arial" w:hAnsi="Arial" w:cs="Arial"/>
          <w:sz w:val="24"/>
          <w:szCs w:val="24"/>
        </w:rPr>
        <w:t xml:space="preserve">. </w:t>
      </w:r>
      <w:r w:rsidR="00154F72" w:rsidRPr="005F0FCD">
        <w:rPr>
          <w:rFonts w:ascii="Arial" w:hAnsi="Arial" w:cs="Arial"/>
          <w:sz w:val="24"/>
          <w:szCs w:val="24"/>
        </w:rPr>
        <w:t>Tal</w:t>
      </w:r>
      <w:r w:rsidR="00E77887" w:rsidRPr="005F0FCD">
        <w:rPr>
          <w:rFonts w:ascii="Arial" w:hAnsi="Arial" w:cs="Arial"/>
          <w:sz w:val="24"/>
          <w:szCs w:val="24"/>
        </w:rPr>
        <w:t xml:space="preserve"> vez como dice Néstor García </w:t>
      </w:r>
      <w:proofErr w:type="spellStart"/>
      <w:r w:rsidR="00E77887" w:rsidRPr="005F0FCD">
        <w:rPr>
          <w:rFonts w:ascii="Arial" w:hAnsi="Arial" w:cs="Arial"/>
          <w:sz w:val="24"/>
          <w:szCs w:val="24"/>
        </w:rPr>
        <w:t>Canclini</w:t>
      </w:r>
      <w:proofErr w:type="spellEnd"/>
      <w:r w:rsidR="00E77887" w:rsidRPr="005F0FCD">
        <w:rPr>
          <w:rFonts w:ascii="Arial" w:hAnsi="Arial" w:cs="Arial"/>
          <w:sz w:val="24"/>
          <w:szCs w:val="24"/>
        </w:rPr>
        <w:t xml:space="preserve"> </w:t>
      </w:r>
      <w:r w:rsidR="001D1068" w:rsidRPr="005F0FCD">
        <w:rPr>
          <w:rFonts w:ascii="Arial" w:hAnsi="Arial" w:cs="Arial"/>
          <w:sz w:val="24"/>
          <w:szCs w:val="24"/>
        </w:rPr>
        <w:t>“</w:t>
      </w:r>
      <w:r w:rsidR="00E77887" w:rsidRPr="005F0FCD">
        <w:rPr>
          <w:rFonts w:ascii="Arial" w:hAnsi="Arial" w:cs="Arial"/>
          <w:sz w:val="24"/>
          <w:szCs w:val="24"/>
        </w:rPr>
        <w:t>el riesgo</w:t>
      </w:r>
      <w:r w:rsidR="00154F72" w:rsidRPr="005F0FCD">
        <w:rPr>
          <w:rFonts w:ascii="Arial" w:hAnsi="Arial" w:cs="Arial"/>
          <w:sz w:val="24"/>
          <w:szCs w:val="24"/>
        </w:rPr>
        <w:t>,</w:t>
      </w:r>
      <w:r w:rsidR="00C03B4C" w:rsidRPr="005F0FCD">
        <w:rPr>
          <w:rFonts w:ascii="Arial" w:hAnsi="Arial" w:cs="Arial"/>
          <w:sz w:val="24"/>
          <w:szCs w:val="24"/>
        </w:rPr>
        <w:t xml:space="preserve"> es que el</w:t>
      </w:r>
      <w:r w:rsidR="00E77887" w:rsidRPr="005F0FCD">
        <w:rPr>
          <w:rFonts w:ascii="Arial" w:hAnsi="Arial" w:cs="Arial"/>
          <w:sz w:val="24"/>
          <w:szCs w:val="24"/>
        </w:rPr>
        <w:t xml:space="preserve"> encandilamiento impida renovar el asombro como camino hacia otr</w:t>
      </w:r>
      <w:r w:rsidR="00C03B4C" w:rsidRPr="005F0FCD">
        <w:rPr>
          <w:rFonts w:ascii="Arial" w:hAnsi="Arial" w:cs="Arial"/>
          <w:sz w:val="24"/>
          <w:szCs w:val="24"/>
        </w:rPr>
        <w:t>o conocimiento.</w:t>
      </w:r>
      <w:sdt>
        <w:sdtPr>
          <w:rPr>
            <w:rFonts w:ascii="Arial" w:hAnsi="Arial" w:cs="Arial"/>
            <w:sz w:val="24"/>
            <w:szCs w:val="24"/>
          </w:rPr>
          <w:id w:val="3837943"/>
          <w:citation/>
        </w:sdtPr>
        <w:sdtEndPr/>
        <w:sdtContent>
          <w:r w:rsidR="00984337" w:rsidRPr="005F0FCD">
            <w:rPr>
              <w:rFonts w:ascii="Arial" w:hAnsi="Arial" w:cs="Arial"/>
              <w:sz w:val="24"/>
              <w:szCs w:val="24"/>
            </w:rPr>
            <w:fldChar w:fldCharType="begin"/>
          </w:r>
          <w:r w:rsidR="00DF3C2E" w:rsidRPr="005F0FCD">
            <w:rPr>
              <w:rFonts w:ascii="Arial" w:hAnsi="Arial" w:cs="Arial"/>
              <w:sz w:val="24"/>
              <w:szCs w:val="24"/>
            </w:rPr>
            <w:instrText xml:space="preserve"> CITATION Nés07 \p 22 \l 2058  </w:instrText>
          </w:r>
          <w:r w:rsidR="00984337" w:rsidRPr="005F0FCD">
            <w:rPr>
              <w:rFonts w:ascii="Arial" w:hAnsi="Arial" w:cs="Arial"/>
              <w:sz w:val="24"/>
              <w:szCs w:val="24"/>
            </w:rPr>
            <w:fldChar w:fldCharType="separate"/>
          </w:r>
          <w:r w:rsidR="00DF3C2E" w:rsidRPr="005F0FCD">
            <w:rPr>
              <w:rFonts w:ascii="Arial" w:hAnsi="Arial" w:cs="Arial"/>
              <w:noProof/>
              <w:sz w:val="24"/>
              <w:szCs w:val="24"/>
            </w:rPr>
            <w:t xml:space="preserve"> (Canclini 22)</w:t>
          </w:r>
          <w:r w:rsidR="00984337" w:rsidRPr="005F0FCD">
            <w:rPr>
              <w:rFonts w:ascii="Arial" w:hAnsi="Arial" w:cs="Arial"/>
              <w:sz w:val="24"/>
              <w:szCs w:val="24"/>
            </w:rPr>
            <w:fldChar w:fldCharType="end"/>
          </w:r>
        </w:sdtContent>
      </w:sdt>
      <w:r w:rsidR="001D1068" w:rsidRPr="005F0FCD">
        <w:rPr>
          <w:rFonts w:ascii="Arial" w:hAnsi="Arial" w:cs="Arial"/>
          <w:sz w:val="24"/>
          <w:szCs w:val="24"/>
        </w:rPr>
        <w:t>”</w:t>
      </w:r>
    </w:p>
    <w:p w:rsidR="00B166E3" w:rsidRPr="005F0FCD" w:rsidRDefault="00984337" w:rsidP="00B166E3">
      <w:pPr>
        <w:pStyle w:val="Bibliography"/>
        <w:rPr>
          <w:noProof/>
        </w:rPr>
      </w:pPr>
      <w:r w:rsidRPr="005F0FCD">
        <w:rPr>
          <w:rFonts w:ascii="Arial" w:hAnsi="Arial" w:cs="Arial"/>
          <w:sz w:val="24"/>
          <w:szCs w:val="24"/>
        </w:rPr>
        <w:fldChar w:fldCharType="begin"/>
      </w:r>
      <w:r w:rsidR="00B166E3" w:rsidRPr="005F0FCD">
        <w:rPr>
          <w:rFonts w:ascii="Arial" w:hAnsi="Arial" w:cs="Arial"/>
          <w:sz w:val="24"/>
          <w:szCs w:val="24"/>
        </w:rPr>
        <w:instrText xml:space="preserve"> BIBLIOGRAPHY  \l 2058 </w:instrText>
      </w:r>
      <w:r w:rsidRPr="005F0FCD">
        <w:rPr>
          <w:rFonts w:ascii="Arial" w:hAnsi="Arial" w:cs="Arial"/>
          <w:sz w:val="24"/>
          <w:szCs w:val="24"/>
        </w:rPr>
        <w:fldChar w:fldCharType="separate"/>
      </w:r>
      <w:r w:rsidR="00B166E3" w:rsidRPr="005F0FCD">
        <w:rPr>
          <w:noProof/>
        </w:rPr>
        <w:t xml:space="preserve">Baudrillard, Jean. </w:t>
      </w:r>
      <w:r w:rsidR="00B166E3" w:rsidRPr="005F0FCD">
        <w:rPr>
          <w:noProof/>
          <w:u w:val="single"/>
        </w:rPr>
        <w:t>La ilusión Vital.</w:t>
      </w:r>
      <w:r w:rsidR="00B166E3" w:rsidRPr="005F0FCD">
        <w:rPr>
          <w:noProof/>
        </w:rPr>
        <w:t xml:space="preserve"> Madrid: Siglo XXI, 2010.</w:t>
      </w:r>
    </w:p>
    <w:p w:rsidR="00B166E3" w:rsidRPr="005F0FCD" w:rsidRDefault="00B166E3" w:rsidP="00B166E3">
      <w:pPr>
        <w:pStyle w:val="Bibliography"/>
        <w:rPr>
          <w:noProof/>
        </w:rPr>
      </w:pPr>
      <w:r w:rsidRPr="005F0FCD">
        <w:rPr>
          <w:noProof/>
        </w:rPr>
        <w:t xml:space="preserve">Berger, Jhon. </w:t>
      </w:r>
      <w:r w:rsidRPr="005F0FCD">
        <w:rPr>
          <w:noProof/>
          <w:u w:val="single"/>
        </w:rPr>
        <w:t>Modos de Ver.</w:t>
      </w:r>
      <w:r w:rsidRPr="005F0FCD">
        <w:rPr>
          <w:noProof/>
        </w:rPr>
        <w:t xml:space="preserve"> Barcelona: Gustavo Gili, S.A., 2000.</w:t>
      </w:r>
    </w:p>
    <w:p w:rsidR="00B166E3" w:rsidRPr="005F0FCD" w:rsidRDefault="00B166E3" w:rsidP="00B166E3">
      <w:pPr>
        <w:pStyle w:val="Bibliography"/>
        <w:rPr>
          <w:noProof/>
        </w:rPr>
      </w:pPr>
      <w:r w:rsidRPr="005F0FCD">
        <w:rPr>
          <w:noProof/>
        </w:rPr>
        <w:t xml:space="preserve">Canclini, Néstor García. </w:t>
      </w:r>
      <w:r w:rsidRPr="005F0FCD">
        <w:rPr>
          <w:noProof/>
          <w:u w:val="single"/>
        </w:rPr>
        <w:t>Lectores, Espectadores e Internautas.</w:t>
      </w:r>
      <w:r w:rsidRPr="005F0FCD">
        <w:rPr>
          <w:noProof/>
        </w:rPr>
        <w:t xml:space="preserve"> Barcelona: Gedisa Editorial, 2007.</w:t>
      </w:r>
    </w:p>
    <w:p w:rsidR="00B166E3" w:rsidRPr="005F0FCD" w:rsidRDefault="00B166E3" w:rsidP="00B166E3">
      <w:pPr>
        <w:pStyle w:val="Bibliography"/>
        <w:rPr>
          <w:noProof/>
          <w:lang w:val="en-US"/>
        </w:rPr>
      </w:pPr>
      <w:r w:rsidRPr="005F0FCD">
        <w:rPr>
          <w:noProof/>
        </w:rPr>
        <w:t xml:space="preserve">Eco, Umberto. </w:t>
      </w:r>
      <w:r w:rsidRPr="005F0FCD">
        <w:rPr>
          <w:noProof/>
          <w:u w:val="single"/>
        </w:rPr>
        <w:t>La Estrategia de la Ilusión.</w:t>
      </w:r>
      <w:r w:rsidRPr="005F0FCD">
        <w:rPr>
          <w:noProof/>
        </w:rPr>
        <w:t xml:space="preserve"> </w:t>
      </w:r>
      <w:r w:rsidRPr="005F0FCD">
        <w:rPr>
          <w:noProof/>
          <w:lang w:val="en-US"/>
        </w:rPr>
        <w:t>España: Lumen, 1998.</w:t>
      </w:r>
    </w:p>
    <w:p w:rsidR="00B166E3" w:rsidRPr="005F0FCD" w:rsidRDefault="00B166E3" w:rsidP="00B166E3">
      <w:pPr>
        <w:pStyle w:val="Bibliography"/>
        <w:rPr>
          <w:noProof/>
          <w:lang w:val="en-US"/>
        </w:rPr>
      </w:pPr>
      <w:r w:rsidRPr="005F0FCD">
        <w:rPr>
          <w:noProof/>
          <w:lang w:val="en-US"/>
        </w:rPr>
        <w:t xml:space="preserve">Giddens, Anthony. </w:t>
      </w:r>
      <w:r w:rsidRPr="005F0FCD">
        <w:rPr>
          <w:noProof/>
          <w:u w:val="single"/>
          <w:lang w:val="en-US"/>
        </w:rPr>
        <w:t>Runaway World.</w:t>
      </w:r>
      <w:r w:rsidRPr="005F0FCD">
        <w:rPr>
          <w:noProof/>
          <w:lang w:val="en-US"/>
        </w:rPr>
        <w:t xml:space="preserve"> England: Profile Books Ltd., 1999.</w:t>
      </w:r>
    </w:p>
    <w:p w:rsidR="00B166E3" w:rsidRPr="005F0FCD" w:rsidRDefault="00B166E3" w:rsidP="00B166E3">
      <w:pPr>
        <w:pStyle w:val="Bibliography"/>
        <w:rPr>
          <w:noProof/>
        </w:rPr>
      </w:pPr>
      <w:r w:rsidRPr="005F0FCD">
        <w:rPr>
          <w:noProof/>
          <w:lang w:val="en-US"/>
        </w:rPr>
        <w:t xml:space="preserve">Mitchell, Helen Buss. </w:t>
      </w:r>
      <w:r w:rsidRPr="005F0FCD">
        <w:rPr>
          <w:noProof/>
          <w:u w:val="single"/>
        </w:rPr>
        <w:t>Raíces de la Sabiduría.</w:t>
      </w:r>
      <w:r w:rsidRPr="005F0FCD">
        <w:rPr>
          <w:noProof/>
        </w:rPr>
        <w:t xml:space="preserve"> International Thomson Editores, 1998.</w:t>
      </w:r>
    </w:p>
    <w:p w:rsidR="00B166E3" w:rsidRPr="005F0FCD" w:rsidRDefault="00B166E3" w:rsidP="00B166E3">
      <w:pPr>
        <w:pStyle w:val="Bibliography"/>
        <w:rPr>
          <w:noProof/>
        </w:rPr>
      </w:pPr>
      <w:r w:rsidRPr="005F0FCD">
        <w:rPr>
          <w:noProof/>
          <w:lang w:val="en-US"/>
        </w:rPr>
        <w:t xml:space="preserve">Peter L. Berger, Thomas Luckmann. </w:t>
      </w:r>
      <w:r w:rsidRPr="005F0FCD">
        <w:rPr>
          <w:noProof/>
          <w:u w:val="single"/>
        </w:rPr>
        <w:t>La Construcción Social de la Realidad".</w:t>
      </w:r>
      <w:r w:rsidRPr="005F0FCD">
        <w:rPr>
          <w:noProof/>
        </w:rPr>
        <w:t xml:space="preserve"> Buenos Aires: Amorrortu, 2008.</w:t>
      </w:r>
    </w:p>
    <w:p w:rsidR="00B166E3" w:rsidRPr="005F0FCD" w:rsidRDefault="00B166E3" w:rsidP="00B166E3">
      <w:pPr>
        <w:pStyle w:val="Bibliography"/>
        <w:rPr>
          <w:noProof/>
        </w:rPr>
      </w:pPr>
      <w:r w:rsidRPr="005F0FCD">
        <w:rPr>
          <w:noProof/>
        </w:rPr>
        <w:lastRenderedPageBreak/>
        <w:t xml:space="preserve">Zizek, Slavoj. </w:t>
      </w:r>
      <w:r w:rsidRPr="005F0FCD">
        <w:rPr>
          <w:noProof/>
          <w:u w:val="single"/>
        </w:rPr>
        <w:t>El Acoso de las Fantasías.</w:t>
      </w:r>
      <w:r w:rsidRPr="005F0FCD">
        <w:rPr>
          <w:noProof/>
        </w:rPr>
        <w:t xml:space="preserve"> Mexico : Siglo Veintiuno editores, 2011.</w:t>
      </w:r>
    </w:p>
    <w:p w:rsidR="00FC7BE4" w:rsidRPr="004F618E" w:rsidRDefault="00984337" w:rsidP="00B166E3">
      <w:pPr>
        <w:spacing w:line="480" w:lineRule="auto"/>
        <w:rPr>
          <w:rFonts w:ascii="Arial" w:hAnsi="Arial" w:cs="Arial"/>
          <w:color w:val="000000" w:themeColor="text1"/>
          <w:sz w:val="24"/>
          <w:szCs w:val="24"/>
        </w:rPr>
      </w:pPr>
      <w:r w:rsidRPr="005F0FCD">
        <w:rPr>
          <w:rFonts w:ascii="Arial" w:hAnsi="Arial" w:cs="Arial"/>
          <w:sz w:val="24"/>
          <w:szCs w:val="24"/>
        </w:rPr>
        <w:fldChar w:fldCharType="end"/>
      </w:r>
    </w:p>
    <w:sectPr w:rsidR="00FC7BE4" w:rsidRPr="004F618E" w:rsidSect="00687A3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98C" w:rsidRDefault="00DE098C" w:rsidP="005F0FCD">
      <w:pPr>
        <w:spacing w:after="0" w:line="240" w:lineRule="auto"/>
      </w:pPr>
      <w:r>
        <w:separator/>
      </w:r>
    </w:p>
  </w:endnote>
  <w:endnote w:type="continuationSeparator" w:id="0">
    <w:p w:rsidR="00DE098C" w:rsidRDefault="00DE098C" w:rsidP="005F0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98C" w:rsidRDefault="00DE098C" w:rsidP="005F0FCD">
      <w:pPr>
        <w:spacing w:after="0" w:line="240" w:lineRule="auto"/>
      </w:pPr>
      <w:r>
        <w:separator/>
      </w:r>
    </w:p>
  </w:footnote>
  <w:footnote w:type="continuationSeparator" w:id="0">
    <w:p w:rsidR="00DE098C" w:rsidRDefault="00DE098C" w:rsidP="005F0F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B5931"/>
    <w:rsid w:val="00007B49"/>
    <w:rsid w:val="00016C06"/>
    <w:rsid w:val="00032229"/>
    <w:rsid w:val="00036361"/>
    <w:rsid w:val="000373E3"/>
    <w:rsid w:val="00055B5D"/>
    <w:rsid w:val="00066244"/>
    <w:rsid w:val="00081F67"/>
    <w:rsid w:val="000A1E3F"/>
    <w:rsid w:val="000B7F28"/>
    <w:rsid w:val="000D6A4E"/>
    <w:rsid w:val="000D6D48"/>
    <w:rsid w:val="00126554"/>
    <w:rsid w:val="00134760"/>
    <w:rsid w:val="00151F11"/>
    <w:rsid w:val="00154F72"/>
    <w:rsid w:val="00190E42"/>
    <w:rsid w:val="00192006"/>
    <w:rsid w:val="00196281"/>
    <w:rsid w:val="001D1068"/>
    <w:rsid w:val="001D3025"/>
    <w:rsid w:val="00212875"/>
    <w:rsid w:val="002142F6"/>
    <w:rsid w:val="002156AD"/>
    <w:rsid w:val="002353F0"/>
    <w:rsid w:val="0023587D"/>
    <w:rsid w:val="00275001"/>
    <w:rsid w:val="00285C7D"/>
    <w:rsid w:val="002A02F2"/>
    <w:rsid w:val="002A7FC4"/>
    <w:rsid w:val="002F20BC"/>
    <w:rsid w:val="00311B39"/>
    <w:rsid w:val="00323732"/>
    <w:rsid w:val="00372FBF"/>
    <w:rsid w:val="003946C4"/>
    <w:rsid w:val="003A58D0"/>
    <w:rsid w:val="003C6C33"/>
    <w:rsid w:val="003D1574"/>
    <w:rsid w:val="003D5B91"/>
    <w:rsid w:val="003D70A3"/>
    <w:rsid w:val="003E559E"/>
    <w:rsid w:val="003F2C71"/>
    <w:rsid w:val="00431CB7"/>
    <w:rsid w:val="004535FD"/>
    <w:rsid w:val="00464AFB"/>
    <w:rsid w:val="004A4EC6"/>
    <w:rsid w:val="004D041E"/>
    <w:rsid w:val="004F1815"/>
    <w:rsid w:val="004F383D"/>
    <w:rsid w:val="004F618E"/>
    <w:rsid w:val="00565454"/>
    <w:rsid w:val="00565F4D"/>
    <w:rsid w:val="00571126"/>
    <w:rsid w:val="00582E66"/>
    <w:rsid w:val="005A3328"/>
    <w:rsid w:val="005C12DB"/>
    <w:rsid w:val="005C7738"/>
    <w:rsid w:val="005E37A7"/>
    <w:rsid w:val="005E3DE9"/>
    <w:rsid w:val="005F0FCD"/>
    <w:rsid w:val="005F18D3"/>
    <w:rsid w:val="00606E96"/>
    <w:rsid w:val="006531AC"/>
    <w:rsid w:val="00676D93"/>
    <w:rsid w:val="006801CA"/>
    <w:rsid w:val="00687A3E"/>
    <w:rsid w:val="00690C1A"/>
    <w:rsid w:val="006A224B"/>
    <w:rsid w:val="006B311D"/>
    <w:rsid w:val="006D4C1D"/>
    <w:rsid w:val="006E4F94"/>
    <w:rsid w:val="006F42B6"/>
    <w:rsid w:val="006F5F36"/>
    <w:rsid w:val="00715B98"/>
    <w:rsid w:val="007214B4"/>
    <w:rsid w:val="00734BDC"/>
    <w:rsid w:val="00746801"/>
    <w:rsid w:val="00753245"/>
    <w:rsid w:val="00775905"/>
    <w:rsid w:val="0079186D"/>
    <w:rsid w:val="007A32C9"/>
    <w:rsid w:val="007A7BC2"/>
    <w:rsid w:val="007D6721"/>
    <w:rsid w:val="007F6043"/>
    <w:rsid w:val="008258DD"/>
    <w:rsid w:val="008268A6"/>
    <w:rsid w:val="00830929"/>
    <w:rsid w:val="008339FD"/>
    <w:rsid w:val="008742CD"/>
    <w:rsid w:val="00951747"/>
    <w:rsid w:val="00966D9D"/>
    <w:rsid w:val="009825F1"/>
    <w:rsid w:val="00984337"/>
    <w:rsid w:val="009B6B4C"/>
    <w:rsid w:val="009C6F3C"/>
    <w:rsid w:val="009F7D3D"/>
    <w:rsid w:val="00A1153A"/>
    <w:rsid w:val="00A216FC"/>
    <w:rsid w:val="00A3533A"/>
    <w:rsid w:val="00A405C1"/>
    <w:rsid w:val="00AA178A"/>
    <w:rsid w:val="00AA6F74"/>
    <w:rsid w:val="00AF273B"/>
    <w:rsid w:val="00B166E3"/>
    <w:rsid w:val="00B31B5B"/>
    <w:rsid w:val="00B35055"/>
    <w:rsid w:val="00B372DC"/>
    <w:rsid w:val="00B653FC"/>
    <w:rsid w:val="00BA2BF5"/>
    <w:rsid w:val="00BA3E26"/>
    <w:rsid w:val="00BA64D3"/>
    <w:rsid w:val="00BB772A"/>
    <w:rsid w:val="00BD64E4"/>
    <w:rsid w:val="00BE3252"/>
    <w:rsid w:val="00C03B4C"/>
    <w:rsid w:val="00C05EBC"/>
    <w:rsid w:val="00C64D10"/>
    <w:rsid w:val="00C74E52"/>
    <w:rsid w:val="00C83802"/>
    <w:rsid w:val="00C92FE1"/>
    <w:rsid w:val="00CB5931"/>
    <w:rsid w:val="00CC15F2"/>
    <w:rsid w:val="00CE0153"/>
    <w:rsid w:val="00CE19D9"/>
    <w:rsid w:val="00CF3E95"/>
    <w:rsid w:val="00D7160F"/>
    <w:rsid w:val="00D8369E"/>
    <w:rsid w:val="00D93757"/>
    <w:rsid w:val="00DB1C8D"/>
    <w:rsid w:val="00DD4826"/>
    <w:rsid w:val="00DE098C"/>
    <w:rsid w:val="00DF3C2E"/>
    <w:rsid w:val="00DF6C3F"/>
    <w:rsid w:val="00E02946"/>
    <w:rsid w:val="00E12067"/>
    <w:rsid w:val="00E17AEA"/>
    <w:rsid w:val="00E671CF"/>
    <w:rsid w:val="00E77887"/>
    <w:rsid w:val="00EC4AA2"/>
    <w:rsid w:val="00EC5FF6"/>
    <w:rsid w:val="00EE2F9E"/>
    <w:rsid w:val="00F108BE"/>
    <w:rsid w:val="00F15E0E"/>
    <w:rsid w:val="00F16343"/>
    <w:rsid w:val="00F25B44"/>
    <w:rsid w:val="00F5189A"/>
    <w:rsid w:val="00F632C2"/>
    <w:rsid w:val="00F74522"/>
    <w:rsid w:val="00FB079E"/>
    <w:rsid w:val="00FB3A11"/>
    <w:rsid w:val="00FC7BE4"/>
    <w:rsid w:val="00FE315F"/>
    <w:rsid w:val="00FF7A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A3E"/>
  </w:style>
  <w:style w:type="paragraph" w:styleId="Heading1">
    <w:name w:val="heading 1"/>
    <w:basedOn w:val="Normal"/>
    <w:next w:val="Normal"/>
    <w:link w:val="Heading1Char"/>
    <w:uiPriority w:val="9"/>
    <w:qFormat/>
    <w:rsid w:val="009F7D3D"/>
    <w:pPr>
      <w:keepNext/>
      <w:keepLines/>
      <w:spacing w:before="480" w:after="0"/>
      <w:outlineLvl w:val="0"/>
    </w:pPr>
    <w:rPr>
      <w:rFonts w:asciiTheme="majorHAnsi" w:eastAsiaTheme="majorEastAsia" w:hAnsiTheme="majorHAnsi" w:cstheme="majorBidi"/>
      <w:b/>
      <w:bCs/>
      <w:color w:val="365F91" w:themeColor="accent1" w:themeShade="BF"/>
      <w:sz w:val="28"/>
      <w:szCs w:val="28"/>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2F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FE1"/>
    <w:rPr>
      <w:rFonts w:ascii="Tahoma" w:hAnsi="Tahoma" w:cs="Tahoma"/>
      <w:sz w:val="16"/>
      <w:szCs w:val="16"/>
    </w:rPr>
  </w:style>
  <w:style w:type="character" w:customStyle="1" w:styleId="Heading1Char">
    <w:name w:val="Heading 1 Char"/>
    <w:basedOn w:val="DefaultParagraphFont"/>
    <w:link w:val="Heading1"/>
    <w:uiPriority w:val="9"/>
    <w:rsid w:val="009F7D3D"/>
    <w:rPr>
      <w:rFonts w:asciiTheme="majorHAnsi" w:eastAsiaTheme="majorEastAsia" w:hAnsiTheme="majorHAnsi" w:cstheme="majorBidi"/>
      <w:b/>
      <w:bCs/>
      <w:color w:val="365F91" w:themeColor="accent1" w:themeShade="BF"/>
      <w:sz w:val="28"/>
      <w:szCs w:val="28"/>
      <w:lang w:val="es-ES"/>
    </w:rPr>
  </w:style>
  <w:style w:type="paragraph" w:styleId="Bibliography">
    <w:name w:val="Bibliography"/>
    <w:basedOn w:val="Normal"/>
    <w:next w:val="Normal"/>
    <w:uiPriority w:val="37"/>
    <w:unhideWhenUsed/>
    <w:rsid w:val="009F7D3D"/>
  </w:style>
  <w:style w:type="paragraph" w:styleId="Header">
    <w:name w:val="header"/>
    <w:basedOn w:val="Normal"/>
    <w:link w:val="HeaderChar"/>
    <w:uiPriority w:val="99"/>
    <w:semiHidden/>
    <w:unhideWhenUsed/>
    <w:rsid w:val="005F0FCD"/>
    <w:pPr>
      <w:tabs>
        <w:tab w:val="center" w:pos="4419"/>
        <w:tab w:val="right" w:pos="8838"/>
      </w:tabs>
      <w:spacing w:after="0" w:line="240" w:lineRule="auto"/>
    </w:pPr>
  </w:style>
  <w:style w:type="character" w:customStyle="1" w:styleId="HeaderChar">
    <w:name w:val="Header Char"/>
    <w:basedOn w:val="DefaultParagraphFont"/>
    <w:link w:val="Header"/>
    <w:uiPriority w:val="99"/>
    <w:semiHidden/>
    <w:rsid w:val="005F0FCD"/>
  </w:style>
  <w:style w:type="paragraph" w:styleId="Footer">
    <w:name w:val="footer"/>
    <w:basedOn w:val="Normal"/>
    <w:link w:val="FooterChar"/>
    <w:uiPriority w:val="99"/>
    <w:unhideWhenUsed/>
    <w:rsid w:val="005F0FCD"/>
    <w:pPr>
      <w:tabs>
        <w:tab w:val="center" w:pos="4419"/>
        <w:tab w:val="right" w:pos="8838"/>
      </w:tabs>
      <w:spacing w:after="0" w:line="240" w:lineRule="auto"/>
    </w:pPr>
  </w:style>
  <w:style w:type="character" w:customStyle="1" w:styleId="FooterChar">
    <w:name w:val="Footer Char"/>
    <w:basedOn w:val="DefaultParagraphFont"/>
    <w:link w:val="Footer"/>
    <w:uiPriority w:val="99"/>
    <w:rsid w:val="005F0F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b:Source>
    <b:Tag>Hel981</b:Tag>
    <b:SourceType>Book</b:SourceType>
    <b:Guid>{1476F6B8-9D88-4D87-9C59-B24211445250}</b:Guid>
    <b:Author>
      <b:Author>
        <b:NameList>
          <b:Person>
            <b:Last>Mitchell</b:Last>
            <b:First>Helen</b:First>
            <b:Middle>Buss</b:Middle>
          </b:Person>
        </b:NameList>
      </b:Author>
    </b:Author>
    <b:Title>Raíces de la Sabiduría</b:Title>
    <b:Year>1998</b:Year>
    <b:Publisher>International Thomson Editores</b:Publisher>
    <b:RefOrder>3</b:RefOrder>
  </b:Source>
  <b:Source>
    <b:Tag>Ant99</b:Tag>
    <b:SourceType>Book</b:SourceType>
    <b:Guid>{970EB652-FB80-4823-9E64-109CB40CF1AE}</b:Guid>
    <b:Author>
      <b:Author>
        <b:NameList>
          <b:Person>
            <b:Last>Giddens</b:Last>
            <b:First>Anthony</b:First>
          </b:Person>
        </b:NameList>
      </b:Author>
    </b:Author>
    <b:Title>Runaway World</b:Title>
    <b:Year>1999</b:Year>
    <b:City>England</b:City>
    <b:Publisher>Profile Books Ltd.</b:Publisher>
    <b:RefOrder>2</b:RefOrder>
  </b:Source>
  <b:Source>
    <b:Tag>Erv59</b:Tag>
    <b:SourceType>Book</b:SourceType>
    <b:Guid>{3C9D5AB7-75BF-4F96-82C2-8B2259EF8A83}</b:Guid>
    <b:Author>
      <b:Author>
        <b:NameList>
          <b:Person>
            <b:Last>Goffman</b:Last>
            <b:First>Erving</b:First>
          </b:Person>
        </b:NameList>
      </b:Author>
    </b:Author>
    <b:Title>The Presentation of Self in Everyday Life</b:Title>
    <b:Year>1959</b:Year>
    <b:City>United States </b:City>
    <b:Publisher>Anchor Books</b:Publisher>
    <b:RefOrder>9</b:RefOrder>
  </b:Source>
  <b:Source>
    <b:Tag>Mar111</b:Tag>
    <b:SourceType>InternetSite</b:SourceType>
    <b:Guid>{CF2850A3-0E63-4A42-9445-6508C55783A2}</b:Guid>
    <b:Author>
      <b:Author>
        <b:NameList>
          <b:Person>
            <b:Last>Cipriano</b:Last>
            <b:First>María</b:First>
          </b:Person>
        </b:NameList>
      </b:Author>
    </b:Author>
    <b:Title>www.elpsicoanalitico.com.ar</b:Title>
    <b:Year>2011</b:Year>
    <b:Month>Julio</b:Month>
    <b:YearAccessed>2013</b:YearAccessed>
    <b:MonthAccessed>Abril</b:MonthAccessed>
    <b:DayAccessed>15</b:DayAccessed>
    <b:URL>http://www.elpsicoanalitico.com.ar/num6/arte-cipriano-fotografia-redes-sociales-subjetividad.php</b:URL>
    <b:RefOrder>10</b:RefOrder>
  </b:Source>
  <b:Source>
    <b:Tag>Pet08</b:Tag>
    <b:SourceType>Book</b:SourceType>
    <b:Guid>{DA78A2C1-3D53-4E05-814A-B3F1133B89E4}</b:Guid>
    <b:Author>
      <b:Author>
        <b:NameList>
          <b:Person>
            <b:Last>Peter L. Berger</b:Last>
            <b:First>Thomas</b:First>
            <b:Middle>Luckmann</b:Middle>
          </b:Person>
        </b:NameList>
      </b:Author>
    </b:Author>
    <b:Title>La Construcción Social de la Realidad"</b:Title>
    <b:Year>2008</b:Year>
    <b:City>Buenos Aires</b:City>
    <b:Publisher>Amorrortu</b:Publisher>
    <b:RefOrder>1</b:RefOrder>
  </b:Source>
  <b:Source>
    <b:Tag>Sla11</b:Tag>
    <b:SourceType>Book</b:SourceType>
    <b:Guid>{CC7E26E6-396C-44D5-9FE9-FEDC766B9546}</b:Guid>
    <b:Author>
      <b:Author>
        <b:NameList>
          <b:Person>
            <b:Last>Zizek</b:Last>
            <b:First>Slavoj</b:First>
          </b:Person>
        </b:NameList>
      </b:Author>
    </b:Author>
    <b:Title>El Acoso de las Fantasías</b:Title>
    <b:Year>2011</b:Year>
    <b:City>Mexico </b:City>
    <b:Publisher>Siglo Veintiuno editores</b:Publisher>
    <b:RefOrder>6</b:RefOrder>
  </b:Source>
  <b:Source>
    <b:Tag>Jea10</b:Tag>
    <b:SourceType>Book</b:SourceType>
    <b:Guid>{7EF2BAA8-FC22-49A1-B627-5073EC3F9DEC}</b:Guid>
    <b:Author>
      <b:Author>
        <b:NameList>
          <b:Person>
            <b:Last>Baudrillard</b:Last>
            <b:First>Jean</b:First>
          </b:Person>
        </b:NameList>
      </b:Author>
    </b:Author>
    <b:Title>La ilusión Vital</b:Title>
    <b:Year>2010</b:Year>
    <b:City>Madrid</b:City>
    <b:Publisher>Siglo XXI</b:Publisher>
    <b:RefOrder>7</b:RefOrder>
  </b:Source>
  <b:Source>
    <b:Tag>Umb98</b:Tag>
    <b:SourceType>Book</b:SourceType>
    <b:Guid>{7956BC33-9780-46D9-84B4-4A065A843836}</b:Guid>
    <b:Author>
      <b:Author>
        <b:NameList>
          <b:Person>
            <b:Last>Eco</b:Last>
            <b:First>Umberto</b:First>
          </b:Person>
        </b:NameList>
      </b:Author>
    </b:Author>
    <b:Title>La Estrategia de la Ilusión</b:Title>
    <b:Year>1998</b:Year>
    <b:City>España</b:City>
    <b:Publisher>Lumen</b:Publisher>
    <b:RefOrder>5</b:RefOrder>
  </b:Source>
  <b:Source>
    <b:Tag>Nés07</b:Tag>
    <b:SourceType>Book</b:SourceType>
    <b:Guid>{C02795C8-AF4E-4A57-AF00-7D3B496F5DA7}</b:Guid>
    <b:Author>
      <b:Author>
        <b:NameList>
          <b:Person>
            <b:Last>Canclini</b:Last>
            <b:First>Néstor</b:First>
            <b:Middle>García</b:Middle>
          </b:Person>
        </b:NameList>
      </b:Author>
    </b:Author>
    <b:Title>Lectores, Espectadores e Internautas</b:Title>
    <b:Year>2007</b:Year>
    <b:City>Barcelona</b:City>
    <b:Publisher>Gedisa Editorial</b:Publisher>
    <b:RefOrder>8</b:RefOrder>
  </b:Source>
  <b:Source>
    <b:Tag>Jho00</b:Tag>
    <b:SourceType>Book</b:SourceType>
    <b:Guid>{3F4B9F67-6960-41DF-822E-6A0F0E5F8A63}</b:Guid>
    <b:Author>
      <b:Author>
        <b:NameList>
          <b:Person>
            <b:Last>Berger</b:Last>
            <b:First>Jhon</b:First>
          </b:Person>
        </b:NameList>
      </b:Author>
    </b:Author>
    <b:Title>Modos de Ver</b:Title>
    <b:Year>2000</b:Year>
    <b:City>Barcelona</b:City>
    <b:Publisher>Gustavo Gili, S.A.</b:Publisher>
    <b:RefOrder>4</b:RefOrder>
  </b:Source>
</b:Sources>
</file>

<file path=customXml/itemProps1.xml><?xml version="1.0" encoding="utf-8"?>
<ds:datastoreItem xmlns:ds="http://schemas.openxmlformats.org/officeDocument/2006/customXml" ds:itemID="{28CAEA06-5D93-4A74-93BF-20C2551C9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1</Pages>
  <Words>1242</Words>
  <Characters>6834</Characters>
  <Application>Microsoft Office Word</Application>
  <DocSecurity>0</DocSecurity>
  <Lines>56</Lines>
  <Paragraphs>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OEM</dc:creator>
  <cp:keywords/>
  <dc:description/>
  <cp:lastModifiedBy>sams</cp:lastModifiedBy>
  <cp:revision>43</cp:revision>
  <dcterms:created xsi:type="dcterms:W3CDTF">2013-09-23T22:06:00Z</dcterms:created>
  <dcterms:modified xsi:type="dcterms:W3CDTF">2013-11-06T03:09:00Z</dcterms:modified>
</cp:coreProperties>
</file>