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D6" w:rsidRDefault="001C49D6" w:rsidP="001C49D6">
      <w:pPr>
        <w:jc w:val="center"/>
        <w:rPr>
          <w:rFonts w:ascii="Arial" w:hAnsi="Arial" w:cs="Arial"/>
          <w:color w:val="252525"/>
          <w:sz w:val="13"/>
          <w:szCs w:val="13"/>
          <w:shd w:val="clear" w:color="auto" w:fill="FFFFFF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79.75pt;margin-top:-2.15pt;width:117.5pt;height:24.6pt;z-index:251660288" fillcolor="red">
            <v:shadow color="#868686"/>
            <v:textpath style="font-family:&quot;Arial Black&quot;;font-size:18pt;v-text-kern:t" trim="t" fitpath="t" string="IL VITALISMO"/>
            <w10:wrap type="square" side="right"/>
          </v:shape>
        </w:pict>
      </w:r>
      <w:r>
        <w:rPr>
          <w:rFonts w:ascii="Arial" w:hAnsi="Arial" w:cs="Arial"/>
          <w:color w:val="252525"/>
          <w:sz w:val="13"/>
          <w:szCs w:val="13"/>
          <w:shd w:val="clear" w:color="auto" w:fill="FFFFFF"/>
        </w:rPr>
        <w:br w:type="textWrapping" w:clear="all"/>
      </w:r>
    </w:p>
    <w:p w:rsidR="00603F34" w:rsidRPr="001C49D6" w:rsidRDefault="001C49D6" w:rsidP="001C49D6">
      <w:pPr>
        <w:jc w:val="center"/>
        <w:rPr>
          <w:sz w:val="20"/>
          <w:szCs w:val="20"/>
        </w:rPr>
      </w:pPr>
      <w:r w:rsidRPr="001C49D6">
        <w:rPr>
          <w:rFonts w:ascii="Arial" w:hAnsi="Arial" w:cs="Arial"/>
          <w:color w:val="252525"/>
          <w:sz w:val="20"/>
          <w:szCs w:val="20"/>
          <w:shd w:val="clear" w:color="auto" w:fill="FFFFFF"/>
        </w:rPr>
        <w:t>Pur con radici antiche, il vitalismo si è sviluppato come sistema teorico tra la metà del</w:t>
      </w:r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4" w:tooltip="1750" w:history="1">
        <w:r w:rsidRPr="001C49D6">
          <w:rPr>
            <w:rStyle w:val="Collegamentoipertestuale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Settecento</w:t>
        </w:r>
      </w:hyperlink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 w:rsidRPr="001C49D6">
        <w:rPr>
          <w:rFonts w:ascii="Arial" w:hAnsi="Arial" w:cs="Arial"/>
          <w:color w:val="252525"/>
          <w:sz w:val="20"/>
          <w:szCs w:val="20"/>
          <w:shd w:val="clear" w:color="auto" w:fill="FFFFFF"/>
        </w:rPr>
        <w:t>e la metà dell'</w:t>
      </w:r>
      <w:hyperlink r:id="rId5" w:tooltip="1850" w:history="1">
        <w:r w:rsidRPr="001C49D6">
          <w:rPr>
            <w:rStyle w:val="Collegamentoipertestuale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Ottocento</w:t>
        </w:r>
      </w:hyperlink>
      <w:r w:rsidRPr="001C49D6">
        <w:rPr>
          <w:sz w:val="20"/>
          <w:szCs w:val="20"/>
        </w:rPr>
        <w:t xml:space="preserve">. </w:t>
      </w:r>
      <w:r w:rsidRPr="001C49D6">
        <w:rPr>
          <w:rFonts w:ascii="Arial" w:hAnsi="Arial" w:cs="Arial"/>
          <w:color w:val="252525"/>
          <w:sz w:val="20"/>
          <w:szCs w:val="20"/>
          <w:shd w:val="clear" w:color="auto" w:fill="FFFFFF"/>
        </w:rPr>
        <w:t>E’ una corrente di</w:t>
      </w:r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6" w:tooltip="Filosofia" w:history="1">
        <w:r w:rsidRPr="001C49D6">
          <w:rPr>
            <w:rStyle w:val="Collegamentoipertestuale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pensiero</w:t>
        </w:r>
      </w:hyperlink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 w:rsidRPr="001C49D6">
        <w:rPr>
          <w:rFonts w:ascii="Arial" w:hAnsi="Arial" w:cs="Arial"/>
          <w:color w:val="252525"/>
          <w:sz w:val="20"/>
          <w:szCs w:val="20"/>
          <w:shd w:val="clear" w:color="auto" w:fill="FFFFFF"/>
        </w:rPr>
        <w:t>che esalta la</w:t>
      </w:r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7" w:tooltip="Vita" w:history="1">
        <w:r w:rsidRPr="001C49D6">
          <w:rPr>
            <w:rStyle w:val="Collegamentoipertestuale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vita</w:t>
        </w:r>
      </w:hyperlink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 w:rsidRPr="001C49D6">
        <w:rPr>
          <w:rFonts w:ascii="Arial" w:hAnsi="Arial" w:cs="Arial"/>
          <w:color w:val="252525"/>
          <w:sz w:val="20"/>
          <w:szCs w:val="20"/>
          <w:shd w:val="clear" w:color="auto" w:fill="FFFFFF"/>
        </w:rPr>
        <w:t>intesa principalmente come</w:t>
      </w:r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 w:rsidRPr="001C49D6">
        <w:rPr>
          <w:rFonts w:ascii="Arial" w:hAnsi="Arial" w:cs="Arial"/>
          <w:b/>
          <w:bCs/>
          <w:color w:val="252525"/>
          <w:sz w:val="20"/>
          <w:szCs w:val="20"/>
          <w:shd w:val="clear" w:color="auto" w:fill="FFFFFF"/>
        </w:rPr>
        <w:t>forza vitale</w:t>
      </w:r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 w:rsidRPr="001C49D6">
        <w:rPr>
          <w:rFonts w:ascii="Arial" w:hAnsi="Arial" w:cs="Arial"/>
          <w:color w:val="252525"/>
          <w:sz w:val="20"/>
          <w:szCs w:val="20"/>
          <w:shd w:val="clear" w:color="auto" w:fill="FFFFFF"/>
        </w:rPr>
        <w:t>energetica e fenomeno</w:t>
      </w:r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8" w:tooltip="Spirito (filosofia)" w:history="1">
        <w:r w:rsidRPr="001C49D6">
          <w:rPr>
            <w:rStyle w:val="Collegamentoipertestuale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spirituale</w:t>
        </w:r>
      </w:hyperlink>
      <w:r w:rsidRPr="001C49D6">
        <w:rPr>
          <w:rFonts w:ascii="Arial" w:hAnsi="Arial" w:cs="Arial"/>
          <w:color w:val="252525"/>
          <w:sz w:val="20"/>
          <w:szCs w:val="20"/>
          <w:shd w:val="clear" w:color="auto" w:fill="FFFFFF"/>
        </w:rPr>
        <w:t>, al di là del suo aspetto</w:t>
      </w:r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9" w:tooltip="Biologia" w:history="1">
        <w:r w:rsidRPr="001C49D6">
          <w:rPr>
            <w:rStyle w:val="Collegamentoipertestuale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biologico</w:t>
        </w:r>
      </w:hyperlink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10" w:tooltip="Materia (filosofia)" w:history="1">
        <w:r w:rsidRPr="001C49D6">
          <w:rPr>
            <w:rStyle w:val="Collegamentoipertestuale"/>
            <w:rFonts w:ascii="Arial" w:hAnsi="Arial" w:cs="Arial"/>
            <w:color w:val="0B0080"/>
            <w:sz w:val="20"/>
            <w:szCs w:val="20"/>
            <w:shd w:val="clear" w:color="auto" w:fill="FFFFFF"/>
          </w:rPr>
          <w:t>materiale</w:t>
        </w:r>
      </w:hyperlink>
      <w:r w:rsidRPr="001C49D6">
        <w:rPr>
          <w:sz w:val="20"/>
          <w:szCs w:val="20"/>
        </w:rPr>
        <w:t>.</w:t>
      </w:r>
    </w:p>
    <w:p w:rsidR="001C49D6" w:rsidRPr="001C49D6" w:rsidRDefault="001C49D6" w:rsidP="001C49D6">
      <w:pPr>
        <w:jc w:val="center"/>
        <w:rPr>
          <w:sz w:val="20"/>
          <w:szCs w:val="20"/>
        </w:rPr>
      </w:pPr>
      <w:r w:rsidRPr="001C49D6">
        <w:rPr>
          <w:rFonts w:ascii="Arial" w:hAnsi="Arial" w:cs="Arial"/>
          <w:color w:val="252525"/>
          <w:sz w:val="20"/>
          <w:szCs w:val="20"/>
          <w:shd w:val="clear" w:color="auto" w:fill="FFFFFF"/>
        </w:rPr>
        <w:t>Il vitalismo ritiene che i fenomeni della</w:t>
      </w:r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11" w:tooltip="Vita (biologia)" w:history="1">
        <w:r w:rsidRPr="001C49D6">
          <w:rPr>
            <w:rStyle w:val="Collegamentoipertestuale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vita</w:t>
        </w:r>
      </w:hyperlink>
      <w:r w:rsidRPr="001C49D6">
        <w:rPr>
          <w:rFonts w:ascii="Arial" w:hAnsi="Arial" w:cs="Arial"/>
          <w:color w:val="252525"/>
          <w:sz w:val="20"/>
          <w:szCs w:val="20"/>
          <w:shd w:val="clear" w:color="auto" w:fill="FFFFFF"/>
        </w:rPr>
        <w:t>, costituiti da una "</w:t>
      </w:r>
      <w:r w:rsidRPr="001C49D6">
        <w:rPr>
          <w:rFonts w:ascii="Arial" w:hAnsi="Arial" w:cs="Arial"/>
          <w:i/>
          <w:iCs/>
          <w:color w:val="252525"/>
          <w:sz w:val="20"/>
          <w:szCs w:val="20"/>
          <w:shd w:val="clear" w:color="auto" w:fill="FFFFFF"/>
        </w:rPr>
        <w:t>forza</w:t>
      </w:r>
      <w:r w:rsidRPr="001C49D6">
        <w:rPr>
          <w:rFonts w:ascii="Arial" w:hAnsi="Arial" w:cs="Arial"/>
          <w:color w:val="252525"/>
          <w:sz w:val="20"/>
          <w:szCs w:val="20"/>
          <w:shd w:val="clear" w:color="auto" w:fill="FFFFFF"/>
        </w:rPr>
        <w:t>" particolare, non siano riconducibili interamente a fenomeni</w:t>
      </w:r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12" w:tooltip="Chimica" w:history="1">
        <w:r w:rsidRPr="001C49D6">
          <w:rPr>
            <w:rStyle w:val="Collegamentoipertestuale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chimici</w:t>
        </w:r>
      </w:hyperlink>
      <w:r w:rsidRPr="001C49D6">
        <w:rPr>
          <w:rFonts w:ascii="Arial" w:hAnsi="Arial" w:cs="Arial"/>
          <w:color w:val="252525"/>
          <w:sz w:val="20"/>
          <w:szCs w:val="20"/>
          <w:shd w:val="clear" w:color="auto" w:fill="FFFFFF"/>
        </w:rPr>
        <w:t>, ed in particolare che vi è una netta demarcazione tra l'</w:t>
      </w:r>
      <w:hyperlink r:id="rId13" w:tooltip="Organismo" w:history="1">
        <w:r w:rsidRPr="001C49D6">
          <w:rPr>
            <w:rStyle w:val="Collegamentoipertestuale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organico</w:t>
        </w:r>
      </w:hyperlink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 w:rsidRPr="001C49D6">
        <w:rPr>
          <w:rFonts w:ascii="Arial" w:hAnsi="Arial" w:cs="Arial"/>
          <w:color w:val="252525"/>
          <w:sz w:val="20"/>
          <w:szCs w:val="20"/>
          <w:shd w:val="clear" w:color="auto" w:fill="FFFFFF"/>
        </w:rPr>
        <w:t>e l'inorganico, che la vita sulla</w:t>
      </w:r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14" w:tooltip="Terra" w:history="1">
        <w:r w:rsidRPr="001C49D6">
          <w:rPr>
            <w:rStyle w:val="Collegamentoipertestuale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terra</w:t>
        </w:r>
      </w:hyperlink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 w:rsidRPr="001C49D6">
        <w:rPr>
          <w:rFonts w:ascii="Arial" w:hAnsi="Arial" w:cs="Arial"/>
          <w:color w:val="252525"/>
          <w:sz w:val="20"/>
          <w:szCs w:val="20"/>
          <w:shd w:val="clear" w:color="auto" w:fill="FFFFFF"/>
        </w:rPr>
        <w:t>ha avuto un'origine</w:t>
      </w:r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hyperlink r:id="rId15" w:tooltip="Divinità" w:history="1">
        <w:r w:rsidRPr="001C49D6">
          <w:rPr>
            <w:rStyle w:val="Collegamentoipertestuale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divina</w:t>
        </w:r>
      </w:hyperlink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 w:rsidRPr="001C49D6">
        <w:rPr>
          <w:rFonts w:ascii="Arial" w:hAnsi="Arial" w:cs="Arial"/>
          <w:color w:val="252525"/>
          <w:sz w:val="20"/>
          <w:szCs w:val="20"/>
          <w:shd w:val="clear" w:color="auto" w:fill="FFFFFF"/>
        </w:rPr>
        <w:t>e non solo da un'</w:t>
      </w:r>
      <w:hyperlink r:id="rId16" w:tooltip="Evoluzione" w:history="1">
        <w:r w:rsidRPr="001C49D6">
          <w:rPr>
            <w:rStyle w:val="Collegamentoipertestuale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evoluzione</w:t>
        </w:r>
      </w:hyperlink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 w:rsidRPr="001C49D6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risalente a circa 3800 milioni di anni fa, come sostengono i </w:t>
      </w:r>
      <w:hyperlink r:id="rId17" w:tooltip="Biologo" w:history="1">
        <w:r w:rsidRPr="001C49D6">
          <w:rPr>
            <w:rStyle w:val="Collegamentoipertestuale"/>
            <w:rFonts w:ascii="Arial" w:hAnsi="Arial" w:cs="Arial"/>
            <w:color w:val="0B0080"/>
            <w:sz w:val="20"/>
            <w:szCs w:val="20"/>
            <w:u w:val="none"/>
            <w:shd w:val="clear" w:color="auto" w:fill="FFFFFF"/>
          </w:rPr>
          <w:t>biologi</w:t>
        </w:r>
      </w:hyperlink>
      <w:r w:rsidRPr="001C49D6">
        <w:rPr>
          <w:rStyle w:val="apple-converted-space"/>
          <w:rFonts w:ascii="Arial" w:hAnsi="Arial" w:cs="Arial"/>
          <w:color w:val="252525"/>
          <w:sz w:val="20"/>
          <w:szCs w:val="20"/>
          <w:shd w:val="clear" w:color="auto" w:fill="FFFFFF"/>
        </w:rPr>
        <w:t> </w:t>
      </w:r>
      <w:r w:rsidRPr="001C49D6">
        <w:rPr>
          <w:rFonts w:ascii="Arial" w:hAnsi="Arial" w:cs="Arial"/>
          <w:color w:val="252525"/>
          <w:sz w:val="20"/>
          <w:szCs w:val="20"/>
          <w:shd w:val="clear" w:color="auto" w:fill="FFFFFF"/>
        </w:rPr>
        <w:t>contemporanei.</w:t>
      </w:r>
    </w:p>
    <w:sectPr w:rsidR="001C49D6" w:rsidRPr="001C49D6" w:rsidSect="00603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compat/>
  <w:rsids>
    <w:rsidRoot w:val="001C49D6"/>
    <w:rsid w:val="001C49D6"/>
    <w:rsid w:val="0060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F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C49D6"/>
  </w:style>
  <w:style w:type="character" w:styleId="Collegamentoipertestuale">
    <w:name w:val="Hyperlink"/>
    <w:basedOn w:val="Carpredefinitoparagrafo"/>
    <w:uiPriority w:val="99"/>
    <w:semiHidden/>
    <w:unhideWhenUsed/>
    <w:rsid w:val="001C4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Spirito_(filosofia)" TargetMode="External"/><Relationship Id="rId13" Type="http://schemas.openxmlformats.org/officeDocument/2006/relationships/hyperlink" Target="http://it.wikipedia.org/wiki/Organism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t.wikipedia.org/wiki/Vita" TargetMode="External"/><Relationship Id="rId12" Type="http://schemas.openxmlformats.org/officeDocument/2006/relationships/hyperlink" Target="http://it.wikipedia.org/wiki/Chimica" TargetMode="External"/><Relationship Id="rId17" Type="http://schemas.openxmlformats.org/officeDocument/2006/relationships/hyperlink" Target="http://it.wikipedia.org/wiki/Biolog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Evoluzione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iki/Filosofia" TargetMode="External"/><Relationship Id="rId11" Type="http://schemas.openxmlformats.org/officeDocument/2006/relationships/hyperlink" Target="http://it.wikipedia.org/wiki/Vita_(biologia)" TargetMode="External"/><Relationship Id="rId5" Type="http://schemas.openxmlformats.org/officeDocument/2006/relationships/hyperlink" Target="http://it.wikipedia.org/wiki/1850" TargetMode="External"/><Relationship Id="rId15" Type="http://schemas.openxmlformats.org/officeDocument/2006/relationships/hyperlink" Target="http://it.wikipedia.org/wiki/Divinit%C3%A0" TargetMode="External"/><Relationship Id="rId10" Type="http://schemas.openxmlformats.org/officeDocument/2006/relationships/hyperlink" Target="http://it.wikipedia.org/wiki/Materia_(filosofia)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t.wikipedia.org/wiki/1750" TargetMode="External"/><Relationship Id="rId9" Type="http://schemas.openxmlformats.org/officeDocument/2006/relationships/hyperlink" Target="http://it.wikipedia.org/wiki/Biologia" TargetMode="External"/><Relationship Id="rId14" Type="http://schemas.openxmlformats.org/officeDocument/2006/relationships/hyperlink" Target="http://it.wikipedia.org/wiki/Terr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2014-10-19T13:34:00Z</dcterms:created>
  <dcterms:modified xsi:type="dcterms:W3CDTF">2014-10-19T13:38:00Z</dcterms:modified>
</cp:coreProperties>
</file>