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163" w:rsidRDefault="005F0163" w:rsidP="005F0163">
      <w:pPr>
        <w:pStyle w:val="Ttulo1"/>
        <w:rPr>
          <w:rFonts w:ascii="Arial" w:hAnsi="Arial" w:cs="Arial"/>
          <w:b/>
          <w:sz w:val="24"/>
        </w:rPr>
      </w:pPr>
      <w:bookmarkStart w:id="0" w:name="_Toc445896928"/>
      <w:r>
        <w:rPr>
          <w:rFonts w:ascii="Arial" w:hAnsi="Arial" w:cs="Arial"/>
          <w:b/>
          <w:sz w:val="24"/>
        </w:rPr>
        <w:t>Ley de la variedad requerida:</w:t>
      </w:r>
      <w:bookmarkEnd w:id="0"/>
    </w:p>
    <w:p w:rsidR="005F0163" w:rsidRDefault="005F0163" w:rsidP="005F0163"/>
    <w:p w:rsidR="005F0163" w:rsidRDefault="005F0163" w:rsidP="005F0163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“De acuerdo con la ley de variedad requerida, la variedad generada en el medio (y que afecta al sistema) debe ser igual a la capacidad del sistema para absorber esa variedad” (</w:t>
      </w:r>
      <w:proofErr w:type="spellStart"/>
      <w:r>
        <w:rPr>
          <w:rFonts w:ascii="Arial" w:hAnsi="Arial" w:cs="Arial"/>
          <w:sz w:val="24"/>
        </w:rPr>
        <w:t>Johansen</w:t>
      </w:r>
      <w:proofErr w:type="spellEnd"/>
      <w:r>
        <w:rPr>
          <w:rFonts w:ascii="Arial" w:hAnsi="Arial" w:cs="Arial"/>
          <w:sz w:val="24"/>
        </w:rPr>
        <w:t xml:space="preserve"> B., 1993, pág. 74).</w:t>
      </w:r>
    </w:p>
    <w:p w:rsidR="008B3DE2" w:rsidRDefault="008B3DE2">
      <w:bookmarkStart w:id="1" w:name="_GoBack"/>
      <w:bookmarkEnd w:id="1"/>
    </w:p>
    <w:sectPr w:rsidR="008B3D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63"/>
    <w:rsid w:val="005F0163"/>
    <w:rsid w:val="008B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E0887-AF62-4FAD-9923-94BE475B9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163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5F01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01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202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villanueva</dc:creator>
  <cp:keywords/>
  <dc:description/>
  <cp:lastModifiedBy>juan manuel villanueva</cp:lastModifiedBy>
  <cp:revision>1</cp:revision>
  <dcterms:created xsi:type="dcterms:W3CDTF">2016-03-16T21:22:00Z</dcterms:created>
  <dcterms:modified xsi:type="dcterms:W3CDTF">2016-03-16T21:22:00Z</dcterms:modified>
</cp:coreProperties>
</file>