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8"/>
        <w:gridCol w:w="15"/>
        <w:gridCol w:w="3977"/>
        <w:gridCol w:w="2421"/>
      </w:tblGrid>
      <w:tr w:rsidR="00A32903" w:rsidTr="00990E03">
        <w:trPr>
          <w:trHeight w:val="675"/>
        </w:trPr>
        <w:tc>
          <w:tcPr>
            <w:tcW w:w="10231" w:type="dxa"/>
            <w:gridSpan w:val="4"/>
          </w:tcPr>
          <w:p w:rsidR="00A32903" w:rsidRPr="00A32903" w:rsidRDefault="00A32903" w:rsidP="002B2468">
            <w:pPr>
              <w:rPr>
                <w:rFonts w:ascii="Times New Roman" w:hAnsi="Times New Roman" w:cs="Times New Roman"/>
                <w:b/>
                <w:sz w:val="24"/>
                <w:szCs w:val="24"/>
              </w:rPr>
            </w:pPr>
            <w:r>
              <w:rPr>
                <w:rFonts w:ascii="Times New Roman" w:hAnsi="Times New Roman" w:cs="Times New Roman"/>
                <w:b/>
                <w:sz w:val="24"/>
                <w:szCs w:val="24"/>
              </w:rPr>
              <w:t>Referencias Bibliográficas:</w:t>
            </w:r>
            <w:r w:rsidR="0045015F">
              <w:t xml:space="preserve"> </w:t>
            </w:r>
            <w:r w:rsidR="002B2468" w:rsidRPr="002B2468">
              <w:t xml:space="preserve">Tapias Hernández </w:t>
            </w:r>
            <w:r w:rsidR="002B2468" w:rsidRPr="002B2468">
              <w:t>César Augusto</w:t>
            </w:r>
            <w:r w:rsidR="002B2468">
              <w:t xml:space="preserve">. </w:t>
            </w:r>
            <w:r w:rsidR="002B2468" w:rsidRPr="002B2468">
              <w:t>Experiencias de aprendizaje significativas con jóvenes. El sentido de usar los medios de comunicación y las nuevas tecnologías en contextos locales</w:t>
            </w:r>
            <w:r w:rsidR="002B2468">
              <w:t xml:space="preserve">. N°12 </w:t>
            </w:r>
            <w:proofErr w:type="spellStart"/>
            <w:r w:rsidR="002B2468">
              <w:t>Fac</w:t>
            </w:r>
            <w:proofErr w:type="spellEnd"/>
            <w:r w:rsidR="002B2468">
              <w:t xml:space="preserve"> Comunicación </w:t>
            </w:r>
            <w:proofErr w:type="spellStart"/>
            <w:r w:rsidR="002B2468">
              <w:t>UdeA</w:t>
            </w:r>
            <w:proofErr w:type="spellEnd"/>
            <w:r w:rsidR="002B2468">
              <w:t xml:space="preserve"> 2012.  </w:t>
            </w:r>
          </w:p>
        </w:tc>
      </w:tr>
      <w:tr w:rsidR="00A32903" w:rsidTr="00990E03">
        <w:trPr>
          <w:trHeight w:val="874"/>
        </w:trPr>
        <w:tc>
          <w:tcPr>
            <w:tcW w:w="3921" w:type="dxa"/>
            <w:gridSpan w:val="2"/>
          </w:tcPr>
          <w:p w:rsidR="00A32903" w:rsidRDefault="002B2468" w:rsidP="002B2468">
            <w:pPr>
              <w:rPr>
                <w:rFonts w:ascii="Times New Roman" w:hAnsi="Times New Roman" w:cs="Times New Roman"/>
                <w:b/>
                <w:sz w:val="24"/>
                <w:szCs w:val="24"/>
              </w:rPr>
            </w:pPr>
            <w:r>
              <w:rPr>
                <w:rFonts w:ascii="Times New Roman" w:hAnsi="Times New Roman" w:cs="Times New Roman"/>
                <w:b/>
                <w:sz w:val="24"/>
                <w:szCs w:val="24"/>
              </w:rPr>
              <w:t>AREA TEMATICA</w:t>
            </w:r>
          </w:p>
        </w:tc>
        <w:tc>
          <w:tcPr>
            <w:tcW w:w="4050" w:type="dxa"/>
          </w:tcPr>
          <w:p w:rsidR="00BE353B" w:rsidRDefault="00BE353B" w:rsidP="00E266B2">
            <w:pPr>
              <w:rPr>
                <w:rFonts w:ascii="Times New Roman" w:hAnsi="Times New Roman" w:cs="Times New Roman"/>
                <w:b/>
                <w:sz w:val="24"/>
                <w:szCs w:val="24"/>
              </w:rPr>
            </w:pPr>
            <w:r>
              <w:rPr>
                <w:rFonts w:ascii="Times New Roman" w:hAnsi="Times New Roman" w:cs="Times New Roman"/>
                <w:b/>
                <w:sz w:val="24"/>
                <w:szCs w:val="24"/>
              </w:rPr>
              <w:t xml:space="preserve">N° DE </w:t>
            </w:r>
            <w:r w:rsidR="002B2468">
              <w:rPr>
                <w:rFonts w:ascii="Times New Roman" w:hAnsi="Times New Roman" w:cs="Times New Roman"/>
                <w:b/>
                <w:sz w:val="24"/>
                <w:szCs w:val="24"/>
              </w:rPr>
              <w:t>FICHA Y FECHA</w:t>
            </w:r>
          </w:p>
          <w:p w:rsidR="002B2468" w:rsidRDefault="002B2468" w:rsidP="00E266B2">
            <w:pPr>
              <w:rPr>
                <w:rFonts w:ascii="Times New Roman" w:hAnsi="Times New Roman" w:cs="Times New Roman"/>
                <w:b/>
                <w:sz w:val="24"/>
                <w:szCs w:val="24"/>
              </w:rPr>
            </w:pPr>
            <w:r>
              <w:rPr>
                <w:rFonts w:ascii="Times New Roman" w:hAnsi="Times New Roman" w:cs="Times New Roman"/>
                <w:b/>
                <w:sz w:val="24"/>
                <w:szCs w:val="24"/>
              </w:rPr>
              <w:t>N° 4         21/03/2016</w:t>
            </w:r>
          </w:p>
        </w:tc>
        <w:tc>
          <w:tcPr>
            <w:tcW w:w="2260" w:type="dxa"/>
          </w:tcPr>
          <w:p w:rsidR="00BE353B" w:rsidRDefault="00BE353B" w:rsidP="00E266B2">
            <w:pPr>
              <w:rPr>
                <w:rFonts w:ascii="Times New Roman" w:hAnsi="Times New Roman" w:cs="Times New Roman"/>
                <w:b/>
                <w:sz w:val="24"/>
                <w:szCs w:val="24"/>
              </w:rPr>
            </w:pPr>
            <w:r>
              <w:rPr>
                <w:rFonts w:ascii="Times New Roman" w:hAnsi="Times New Roman" w:cs="Times New Roman"/>
                <w:b/>
                <w:sz w:val="24"/>
                <w:szCs w:val="24"/>
              </w:rPr>
              <w:t>ELABORADA POR: ELVA EMILIA GOMEZ OVIEDO</w:t>
            </w:r>
          </w:p>
          <w:p w:rsidR="00691648" w:rsidRDefault="00691648" w:rsidP="00E266B2">
            <w:pPr>
              <w:rPr>
                <w:rFonts w:ascii="Times New Roman" w:hAnsi="Times New Roman" w:cs="Times New Roman"/>
                <w:b/>
                <w:sz w:val="24"/>
                <w:szCs w:val="24"/>
              </w:rPr>
            </w:pPr>
          </w:p>
        </w:tc>
      </w:tr>
      <w:tr w:rsidR="00E266B2" w:rsidTr="00990E0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921" w:type="dxa"/>
            <w:gridSpan w:val="2"/>
            <w:tcBorders>
              <w:left w:val="single" w:sz="4" w:space="0" w:color="auto"/>
              <w:right w:val="single" w:sz="4" w:space="0" w:color="auto"/>
            </w:tcBorders>
          </w:tcPr>
          <w:p w:rsidR="00E266B2" w:rsidRPr="00E266B2" w:rsidRDefault="00E266B2" w:rsidP="00E266B2">
            <w:pPr>
              <w:rPr>
                <w:rFonts w:ascii="Times New Roman" w:hAnsi="Times New Roman" w:cs="Times New Roman"/>
                <w:b/>
                <w:sz w:val="24"/>
                <w:szCs w:val="24"/>
              </w:rPr>
            </w:pPr>
            <w:r>
              <w:rPr>
                <w:rFonts w:ascii="Times New Roman" w:hAnsi="Times New Roman" w:cs="Times New Roman"/>
                <w:b/>
                <w:sz w:val="24"/>
                <w:szCs w:val="24"/>
              </w:rPr>
              <w:t xml:space="preserve">CITAS TEXTUALES </w:t>
            </w:r>
          </w:p>
        </w:tc>
        <w:tc>
          <w:tcPr>
            <w:tcW w:w="4050" w:type="dxa"/>
            <w:tcBorders>
              <w:left w:val="single" w:sz="4" w:space="0" w:color="auto"/>
              <w:right w:val="single" w:sz="4" w:space="0" w:color="auto"/>
            </w:tcBorders>
          </w:tcPr>
          <w:p w:rsidR="00E266B2" w:rsidRPr="00E266B2" w:rsidRDefault="00E266B2" w:rsidP="00E266B2">
            <w:pPr>
              <w:rPr>
                <w:rFonts w:ascii="Times New Roman" w:hAnsi="Times New Roman" w:cs="Times New Roman"/>
                <w:b/>
                <w:sz w:val="24"/>
                <w:szCs w:val="24"/>
              </w:rPr>
            </w:pPr>
            <w:r>
              <w:rPr>
                <w:rFonts w:ascii="Times New Roman" w:hAnsi="Times New Roman" w:cs="Times New Roman"/>
                <w:b/>
                <w:sz w:val="24"/>
                <w:szCs w:val="24"/>
              </w:rPr>
              <w:t>OBSERVACIONES</w:t>
            </w:r>
          </w:p>
        </w:tc>
        <w:tc>
          <w:tcPr>
            <w:tcW w:w="2260" w:type="dxa"/>
            <w:tcBorders>
              <w:left w:val="single" w:sz="4" w:space="0" w:color="auto"/>
              <w:right w:val="single" w:sz="4" w:space="0" w:color="auto"/>
            </w:tcBorders>
          </w:tcPr>
          <w:p w:rsidR="00E266B2" w:rsidRPr="00E266B2" w:rsidRDefault="00E266B2" w:rsidP="00E266B2">
            <w:pPr>
              <w:rPr>
                <w:rFonts w:ascii="Times New Roman" w:hAnsi="Times New Roman" w:cs="Times New Roman"/>
                <w:b/>
                <w:sz w:val="24"/>
                <w:szCs w:val="24"/>
              </w:rPr>
            </w:pPr>
            <w:r>
              <w:rPr>
                <w:rFonts w:ascii="Times New Roman" w:hAnsi="Times New Roman" w:cs="Times New Roman"/>
                <w:b/>
                <w:sz w:val="24"/>
                <w:szCs w:val="24"/>
              </w:rPr>
              <w:t>PALABRAS CLAVES</w:t>
            </w:r>
          </w:p>
        </w:tc>
      </w:tr>
      <w:tr w:rsidR="00E266B2" w:rsidTr="00990E0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921" w:type="dxa"/>
            <w:gridSpan w:val="2"/>
            <w:tcBorders>
              <w:left w:val="single" w:sz="4" w:space="0" w:color="auto"/>
              <w:bottom w:val="single" w:sz="4" w:space="0" w:color="auto"/>
              <w:right w:val="single" w:sz="4" w:space="0" w:color="auto"/>
            </w:tcBorders>
          </w:tcPr>
          <w:p w:rsidR="00E266B2" w:rsidRPr="00E266B2" w:rsidRDefault="00E266B2" w:rsidP="00E266B2">
            <w:pPr>
              <w:rPr>
                <w:rFonts w:ascii="Times New Roman" w:hAnsi="Times New Roman" w:cs="Times New Roman"/>
                <w:b/>
                <w:sz w:val="24"/>
                <w:szCs w:val="24"/>
              </w:rPr>
            </w:pPr>
          </w:p>
        </w:tc>
        <w:tc>
          <w:tcPr>
            <w:tcW w:w="4050" w:type="dxa"/>
            <w:tcBorders>
              <w:left w:val="single" w:sz="4" w:space="0" w:color="auto"/>
              <w:bottom w:val="single" w:sz="4" w:space="0" w:color="auto"/>
              <w:right w:val="single" w:sz="4" w:space="0" w:color="auto"/>
            </w:tcBorders>
          </w:tcPr>
          <w:p w:rsidR="00E266B2" w:rsidRDefault="00E266B2" w:rsidP="00A1462D">
            <w:pPr>
              <w:jc w:val="both"/>
            </w:pPr>
          </w:p>
        </w:tc>
        <w:tc>
          <w:tcPr>
            <w:tcW w:w="2260" w:type="dxa"/>
            <w:tcBorders>
              <w:left w:val="single" w:sz="4" w:space="0" w:color="auto"/>
              <w:bottom w:val="single" w:sz="4" w:space="0" w:color="auto"/>
              <w:right w:val="single" w:sz="4" w:space="0" w:color="auto"/>
            </w:tcBorders>
          </w:tcPr>
          <w:p w:rsidR="00E266B2" w:rsidRDefault="00E266B2" w:rsidP="00E266B2"/>
        </w:tc>
      </w:tr>
      <w:tr w:rsidR="00E266B2" w:rsidRPr="00B56B99" w:rsidTr="00990E03">
        <w:trPr>
          <w:trHeight w:val="1215"/>
        </w:trPr>
        <w:tc>
          <w:tcPr>
            <w:tcW w:w="3906" w:type="dxa"/>
          </w:tcPr>
          <w:p w:rsidR="00A20101" w:rsidRDefault="00A20101" w:rsidP="00496DAC">
            <w:pPr>
              <w:jc w:val="both"/>
              <w:rPr>
                <w:rFonts w:ascii="Times New Roman" w:hAnsi="Times New Roman" w:cs="Times New Roman"/>
                <w:sz w:val="24"/>
                <w:szCs w:val="24"/>
              </w:rPr>
            </w:pPr>
          </w:p>
          <w:p w:rsidR="00D50DBB" w:rsidRDefault="008E248E" w:rsidP="008E248E">
            <w:pPr>
              <w:jc w:val="both"/>
              <w:rPr>
                <w:rFonts w:ascii="Times New Roman" w:hAnsi="Times New Roman" w:cs="Times New Roman"/>
                <w:sz w:val="24"/>
                <w:szCs w:val="24"/>
              </w:rPr>
            </w:pPr>
            <w:r>
              <w:rPr>
                <w:rFonts w:ascii="Times New Roman" w:hAnsi="Times New Roman" w:cs="Times New Roman"/>
                <w:sz w:val="24"/>
                <w:szCs w:val="24"/>
              </w:rPr>
              <w:t>“</w:t>
            </w:r>
            <w:r w:rsidRPr="008E248E">
              <w:rPr>
                <w:rFonts w:ascii="Times New Roman" w:hAnsi="Times New Roman" w:cs="Times New Roman"/>
                <w:sz w:val="24"/>
                <w:szCs w:val="24"/>
              </w:rPr>
              <w:t xml:space="preserve">El primero para destacar es el Constructivismo, (Vygotsky, 1978; Bruner, 1984; </w:t>
            </w:r>
            <w:proofErr w:type="spellStart"/>
            <w:r w:rsidRPr="008E248E">
              <w:rPr>
                <w:rFonts w:ascii="Times New Roman" w:hAnsi="Times New Roman" w:cs="Times New Roman"/>
                <w:sz w:val="24"/>
                <w:szCs w:val="24"/>
              </w:rPr>
              <w:t>Rogoff</w:t>
            </w:r>
            <w:proofErr w:type="spellEnd"/>
            <w:r w:rsidRPr="008E248E">
              <w:rPr>
                <w:rFonts w:ascii="Times New Roman" w:hAnsi="Times New Roman" w:cs="Times New Roman"/>
                <w:sz w:val="24"/>
                <w:szCs w:val="24"/>
              </w:rPr>
              <w:t>, &amp; Lave, 1984) modelo desde donde hay que asumir el conocimiento como una experiencia compartida en la que los participantes construyen su “propia comprensión en su propia mente”. Así, el conocimiento es el resultado de un proceso de interacción entre el sujeto y el medio, entendiéndose este medio como algo no sólo físico, sino también social y cultural. Aquí se reconoce el carácter singular e integral de cada individuo y su capacidad de construir conocimiento, se consideran sus saberes previos y la realidad que vive, se propicia una reflexión que interpela, que construye un aprendizaje significativo, distinto de las formas tradicionales</w:t>
            </w:r>
            <w:r>
              <w:rPr>
                <w:rFonts w:ascii="Times New Roman" w:hAnsi="Times New Roman" w:cs="Times New Roman"/>
                <w:sz w:val="24"/>
                <w:szCs w:val="24"/>
              </w:rPr>
              <w:t>” (p, 106)</w:t>
            </w:r>
            <w:r w:rsidRPr="008E248E">
              <w:rPr>
                <w:rFonts w:ascii="Times New Roman" w:hAnsi="Times New Roman" w:cs="Times New Roman"/>
                <w:sz w:val="24"/>
                <w:szCs w:val="24"/>
              </w:rPr>
              <w:t>.</w:t>
            </w:r>
          </w:p>
          <w:p w:rsidR="008E248E" w:rsidRDefault="008E248E" w:rsidP="008E248E">
            <w:pPr>
              <w:jc w:val="both"/>
              <w:rPr>
                <w:rFonts w:ascii="Times New Roman" w:hAnsi="Times New Roman" w:cs="Times New Roman"/>
                <w:sz w:val="24"/>
                <w:szCs w:val="24"/>
              </w:rPr>
            </w:pPr>
            <w:r>
              <w:rPr>
                <w:rFonts w:ascii="Times New Roman" w:hAnsi="Times New Roman" w:cs="Times New Roman"/>
                <w:sz w:val="24"/>
                <w:szCs w:val="24"/>
              </w:rPr>
              <w:t>“</w:t>
            </w:r>
            <w:r w:rsidRPr="008E248E">
              <w:rPr>
                <w:rFonts w:ascii="Times New Roman" w:hAnsi="Times New Roman" w:cs="Times New Roman"/>
                <w:sz w:val="24"/>
                <w:szCs w:val="24"/>
              </w:rPr>
              <w:t xml:space="preserve">Un segundo modelo sería el de las pedagogías activas (Dewey, 1968; </w:t>
            </w:r>
            <w:proofErr w:type="spellStart"/>
            <w:r w:rsidRPr="008E248E">
              <w:rPr>
                <w:rFonts w:ascii="Times New Roman" w:hAnsi="Times New Roman" w:cs="Times New Roman"/>
                <w:sz w:val="24"/>
                <w:szCs w:val="24"/>
              </w:rPr>
              <w:t>Freinet</w:t>
            </w:r>
            <w:proofErr w:type="spellEnd"/>
            <w:r w:rsidRPr="008E248E">
              <w:rPr>
                <w:rFonts w:ascii="Times New Roman" w:hAnsi="Times New Roman" w:cs="Times New Roman"/>
                <w:sz w:val="24"/>
                <w:szCs w:val="24"/>
              </w:rPr>
              <w:t xml:space="preserve">, 1981; Piaget 1952; Kuhn 1966), la educación nueva como una opción frente a los modelos tradicionales valorando el papel activo de los y las participantes y sus </w:t>
            </w:r>
            <w:r w:rsidRPr="008E248E">
              <w:rPr>
                <w:rFonts w:ascii="Times New Roman" w:hAnsi="Times New Roman" w:cs="Times New Roman"/>
                <w:sz w:val="24"/>
                <w:szCs w:val="24"/>
              </w:rPr>
              <w:lastRenderedPageBreak/>
              <w:t>intereses. Aquí se le da importancia no sólo a sus saberes sino a los deseos y necesidades, promoviendo para ello su acción y participación</w:t>
            </w:r>
            <w:r>
              <w:rPr>
                <w:rFonts w:ascii="Times New Roman" w:hAnsi="Times New Roman" w:cs="Times New Roman"/>
                <w:sz w:val="24"/>
                <w:szCs w:val="24"/>
              </w:rPr>
              <w:t>” (p, 106)</w:t>
            </w:r>
            <w:r w:rsidRPr="008E248E">
              <w:rPr>
                <w:rFonts w:ascii="Times New Roman" w:hAnsi="Times New Roman" w:cs="Times New Roman"/>
                <w:sz w:val="24"/>
                <w:szCs w:val="24"/>
              </w:rPr>
              <w:t>.</w:t>
            </w:r>
          </w:p>
          <w:p w:rsidR="008E248E" w:rsidRDefault="008E248E" w:rsidP="008E248E">
            <w:pPr>
              <w:jc w:val="both"/>
              <w:rPr>
                <w:rFonts w:ascii="Times New Roman" w:hAnsi="Times New Roman" w:cs="Times New Roman"/>
                <w:sz w:val="24"/>
                <w:szCs w:val="24"/>
              </w:rPr>
            </w:pPr>
            <w:r>
              <w:rPr>
                <w:rFonts w:ascii="Times New Roman" w:hAnsi="Times New Roman" w:cs="Times New Roman"/>
                <w:sz w:val="24"/>
                <w:szCs w:val="24"/>
              </w:rPr>
              <w:t>“</w:t>
            </w:r>
            <w:r w:rsidRPr="008E248E">
              <w:rPr>
                <w:rFonts w:ascii="Times New Roman" w:hAnsi="Times New Roman" w:cs="Times New Roman"/>
                <w:sz w:val="24"/>
                <w:szCs w:val="24"/>
              </w:rPr>
              <w:t>Enseñar a hacer películas bajo esta batería de nuevas pedagogías implica un asunto metodológico y práctico que también exige cambios frente a los desarrollos tradiciones a la hora no sólo de enseñar sino de hacer</w:t>
            </w:r>
            <w:r>
              <w:rPr>
                <w:rFonts w:ascii="Times New Roman" w:hAnsi="Times New Roman" w:cs="Times New Roman"/>
                <w:sz w:val="24"/>
                <w:szCs w:val="24"/>
              </w:rPr>
              <w:t>” (p, 162).</w:t>
            </w:r>
          </w:p>
          <w:p w:rsidR="008E248E" w:rsidRDefault="008E248E" w:rsidP="008E248E">
            <w:pPr>
              <w:jc w:val="both"/>
              <w:rPr>
                <w:rFonts w:ascii="Times New Roman" w:hAnsi="Times New Roman" w:cs="Times New Roman"/>
                <w:sz w:val="24"/>
                <w:szCs w:val="24"/>
              </w:rPr>
            </w:pPr>
            <w:r>
              <w:rPr>
                <w:rFonts w:ascii="Times New Roman" w:hAnsi="Times New Roman" w:cs="Times New Roman"/>
                <w:sz w:val="24"/>
                <w:szCs w:val="24"/>
              </w:rPr>
              <w:t>“</w:t>
            </w:r>
            <w:r w:rsidRPr="008E248E">
              <w:rPr>
                <w:rFonts w:ascii="Times New Roman" w:hAnsi="Times New Roman" w:cs="Times New Roman"/>
                <w:sz w:val="24"/>
                <w:szCs w:val="24"/>
              </w:rPr>
              <w:t xml:space="preserve">Aunque en INI, </w:t>
            </w:r>
            <w:proofErr w:type="spellStart"/>
            <w:r w:rsidRPr="008E248E">
              <w:rPr>
                <w:rFonts w:ascii="Times New Roman" w:hAnsi="Times New Roman" w:cs="Times New Roman"/>
                <w:sz w:val="24"/>
                <w:szCs w:val="24"/>
              </w:rPr>
              <w:t>Pasolini</w:t>
            </w:r>
            <w:proofErr w:type="spellEnd"/>
            <w:r w:rsidRPr="008E248E">
              <w:rPr>
                <w:rFonts w:ascii="Times New Roman" w:hAnsi="Times New Roman" w:cs="Times New Roman"/>
                <w:sz w:val="24"/>
                <w:szCs w:val="24"/>
              </w:rPr>
              <w:t xml:space="preserve"> y en FUNLAM tenemos, respectivamente diferentes módulos temáticos-pedagógicos para desarrollar los procesos formativos, la idea común es no saturar al participante con grandes contenidos teóricos y “academicistas” sino construir con los propios actores, experiencias, vivencias y conocimientos</w:t>
            </w:r>
            <w:r>
              <w:rPr>
                <w:rFonts w:ascii="Times New Roman" w:hAnsi="Times New Roman" w:cs="Times New Roman"/>
                <w:sz w:val="24"/>
                <w:szCs w:val="24"/>
              </w:rPr>
              <w:t>” (p, 163).</w:t>
            </w:r>
          </w:p>
          <w:p w:rsidR="008E248E" w:rsidRDefault="00565F96" w:rsidP="008E248E">
            <w:pPr>
              <w:jc w:val="both"/>
              <w:rPr>
                <w:rFonts w:ascii="Times New Roman" w:hAnsi="Times New Roman" w:cs="Times New Roman"/>
                <w:sz w:val="24"/>
                <w:szCs w:val="24"/>
              </w:rPr>
            </w:pPr>
            <w:r>
              <w:rPr>
                <w:rFonts w:ascii="Times New Roman" w:hAnsi="Times New Roman" w:cs="Times New Roman"/>
                <w:sz w:val="24"/>
                <w:szCs w:val="24"/>
              </w:rPr>
              <w:t>“</w:t>
            </w:r>
            <w:r w:rsidRPr="00565F96">
              <w:rPr>
                <w:rFonts w:ascii="Times New Roman" w:hAnsi="Times New Roman" w:cs="Times New Roman"/>
                <w:sz w:val="24"/>
                <w:szCs w:val="24"/>
              </w:rPr>
              <w:t>Este uso de medios tiene un doble sentido: en primer lugar, ya se dijo, como estrategia para atraer jóvenes, por ser un lenguaje más cercano y que al tiempo trasciende sus entornos espacio-temporales a través de estrategias virtuales y el uso de redes. En segundo lugar, el uso de medios les permite a los participantes ser identificados como sujetos de cierta importancia en sus comunidade</w:t>
            </w:r>
            <w:r>
              <w:rPr>
                <w:rFonts w:ascii="Times New Roman" w:hAnsi="Times New Roman" w:cs="Times New Roman"/>
                <w:sz w:val="24"/>
                <w:szCs w:val="24"/>
              </w:rPr>
              <w:t>s” (p, 163).</w:t>
            </w:r>
          </w:p>
          <w:p w:rsidR="00565F96" w:rsidRDefault="00565F96" w:rsidP="008E248E">
            <w:pPr>
              <w:jc w:val="both"/>
              <w:rPr>
                <w:rFonts w:ascii="Times New Roman" w:hAnsi="Times New Roman" w:cs="Times New Roman"/>
                <w:b/>
                <w:sz w:val="24"/>
                <w:szCs w:val="24"/>
              </w:rPr>
            </w:pPr>
            <w:r w:rsidRPr="00565F96">
              <w:rPr>
                <w:rFonts w:ascii="Times New Roman" w:hAnsi="Times New Roman" w:cs="Times New Roman"/>
                <w:b/>
                <w:sz w:val="24"/>
                <w:szCs w:val="24"/>
              </w:rPr>
              <w:t>Películas Realizadas</w:t>
            </w:r>
            <w:r>
              <w:rPr>
                <w:rFonts w:ascii="Times New Roman" w:hAnsi="Times New Roman" w:cs="Times New Roman"/>
                <w:b/>
                <w:sz w:val="24"/>
                <w:szCs w:val="24"/>
              </w:rPr>
              <w:t>;</w:t>
            </w:r>
          </w:p>
          <w:p w:rsidR="00565F96" w:rsidRDefault="00565F96" w:rsidP="008E248E">
            <w:pPr>
              <w:jc w:val="both"/>
              <w:rPr>
                <w:rFonts w:ascii="Times New Roman" w:hAnsi="Times New Roman" w:cs="Times New Roman"/>
                <w:b/>
                <w:sz w:val="24"/>
                <w:szCs w:val="24"/>
              </w:rPr>
            </w:pPr>
            <w:r w:rsidRPr="00565F96">
              <w:rPr>
                <w:rFonts w:ascii="Times New Roman" w:hAnsi="Times New Roman" w:cs="Times New Roman"/>
                <w:b/>
                <w:sz w:val="24"/>
                <w:szCs w:val="24"/>
              </w:rPr>
              <w:t>De Plato (Magdalena). INI 2011</w:t>
            </w:r>
          </w:p>
          <w:p w:rsidR="00565F96" w:rsidRDefault="00565F96" w:rsidP="00565F96">
            <w:pPr>
              <w:jc w:val="both"/>
              <w:rPr>
                <w:rFonts w:ascii="Times New Roman" w:hAnsi="Times New Roman" w:cs="Times New Roman"/>
                <w:sz w:val="24"/>
                <w:szCs w:val="24"/>
              </w:rPr>
            </w:pPr>
            <w:proofErr w:type="gramStart"/>
            <w:r>
              <w:rPr>
                <w:rFonts w:ascii="Times New Roman" w:hAnsi="Times New Roman" w:cs="Times New Roman"/>
                <w:b/>
                <w:sz w:val="24"/>
                <w:szCs w:val="24"/>
              </w:rPr>
              <w:t>1.</w:t>
            </w:r>
            <w:r w:rsidRPr="00565F96">
              <w:rPr>
                <w:rFonts w:ascii="Times New Roman" w:hAnsi="Times New Roman" w:cs="Times New Roman"/>
                <w:b/>
                <w:sz w:val="24"/>
                <w:szCs w:val="24"/>
              </w:rPr>
              <w:t>“</w:t>
            </w:r>
            <w:proofErr w:type="gramEnd"/>
            <w:r w:rsidRPr="00565F96">
              <w:rPr>
                <w:rFonts w:ascii="Times New Roman" w:hAnsi="Times New Roman" w:cs="Times New Roman"/>
                <w:sz w:val="24"/>
                <w:szCs w:val="24"/>
              </w:rPr>
              <w:t xml:space="preserve">Al lado del río Magdalena, el municipio de Plato y el mismo río que le da vida a la población, sobreviven al deterioro del medio ambiente y al olvido de la nación. En este recóndito </w:t>
            </w:r>
            <w:r w:rsidRPr="00565F96">
              <w:rPr>
                <w:rFonts w:ascii="Times New Roman" w:hAnsi="Times New Roman" w:cs="Times New Roman"/>
                <w:sz w:val="24"/>
                <w:szCs w:val="24"/>
              </w:rPr>
              <w:lastRenderedPageBreak/>
              <w:t>lugar existe un centro cultural coordinado por un gestor cultural de formación en sociología, junto a un grupo de chicos y chicas llamados “</w:t>
            </w:r>
            <w:proofErr w:type="spellStart"/>
            <w:r w:rsidRPr="00565F96">
              <w:rPr>
                <w:rFonts w:ascii="Times New Roman" w:hAnsi="Times New Roman" w:cs="Times New Roman"/>
                <w:sz w:val="24"/>
                <w:szCs w:val="24"/>
              </w:rPr>
              <w:t>caimatógrafos</w:t>
            </w:r>
            <w:proofErr w:type="spellEnd"/>
            <w:r w:rsidRPr="00565F96">
              <w:rPr>
                <w:rFonts w:ascii="Times New Roman" w:hAnsi="Times New Roman" w:cs="Times New Roman"/>
                <w:sz w:val="24"/>
                <w:szCs w:val="24"/>
              </w:rPr>
              <w:t xml:space="preserve">”, por el mito del hombre caimán, relato originario de estas aguas. Los </w:t>
            </w:r>
            <w:proofErr w:type="spellStart"/>
            <w:r w:rsidRPr="00565F96">
              <w:rPr>
                <w:rFonts w:ascii="Times New Roman" w:hAnsi="Times New Roman" w:cs="Times New Roman"/>
                <w:sz w:val="24"/>
                <w:szCs w:val="24"/>
              </w:rPr>
              <w:t>caimatógrafos</w:t>
            </w:r>
            <w:proofErr w:type="spellEnd"/>
            <w:r w:rsidRPr="00565F96">
              <w:rPr>
                <w:rFonts w:ascii="Times New Roman" w:hAnsi="Times New Roman" w:cs="Times New Roman"/>
                <w:sz w:val="24"/>
                <w:szCs w:val="24"/>
              </w:rPr>
              <w:t xml:space="preserve"> fueron seleccionados para recibir un estímulo del Ministerio de Cultura, que les permitió estar acompañados por cerca de siete </w:t>
            </w:r>
            <w:proofErr w:type="spellStart"/>
            <w:r w:rsidRPr="00565F96">
              <w:rPr>
                <w:rFonts w:ascii="Times New Roman" w:hAnsi="Times New Roman" w:cs="Times New Roman"/>
                <w:sz w:val="24"/>
                <w:szCs w:val="24"/>
              </w:rPr>
              <w:t>talleristas</w:t>
            </w:r>
            <w:proofErr w:type="spellEnd"/>
            <w:r w:rsidRPr="00565F96">
              <w:rPr>
                <w:rFonts w:ascii="Times New Roman" w:hAnsi="Times New Roman" w:cs="Times New Roman"/>
                <w:sz w:val="24"/>
                <w:szCs w:val="24"/>
              </w:rPr>
              <w:t xml:space="preserve"> quienes les ayudamos a desarrollar diferentes módulos a propósito de la preproducción, producción y posproducción de una obra audiovisual. El proceso desde el principio hasta el final se constituyó en un ejercicio de creación colectiva. Por grupos, los participantes elaboraron varias propuestas de guiones: proyectos literarios, bocetos de imágenes que se presentaron ante un jurado que eligió dos propuestas: “El hombre que por amor se volvió caimán” y “La zorra </w:t>
            </w:r>
            <w:proofErr w:type="spellStart"/>
            <w:r w:rsidRPr="00565F96">
              <w:rPr>
                <w:rFonts w:ascii="Times New Roman" w:hAnsi="Times New Roman" w:cs="Times New Roman"/>
                <w:sz w:val="24"/>
                <w:szCs w:val="24"/>
              </w:rPr>
              <w:t>pelá</w:t>
            </w:r>
            <w:proofErr w:type="spellEnd"/>
            <w:r w:rsidRPr="00565F96">
              <w:rPr>
                <w:rFonts w:ascii="Times New Roman" w:hAnsi="Times New Roman" w:cs="Times New Roman"/>
                <w:sz w:val="24"/>
                <w:szCs w:val="24"/>
              </w:rPr>
              <w:t>”, dos historias de la región con profundo valor cultural para sus habitantes” (p, 163-164).</w:t>
            </w:r>
          </w:p>
          <w:p w:rsidR="00565F96" w:rsidRDefault="00565F96" w:rsidP="00565F96">
            <w:pPr>
              <w:jc w:val="both"/>
              <w:rPr>
                <w:rFonts w:ascii="Times New Roman" w:hAnsi="Times New Roman" w:cs="Times New Roman"/>
                <w:sz w:val="24"/>
                <w:szCs w:val="24"/>
              </w:rPr>
            </w:pPr>
          </w:p>
          <w:p w:rsidR="00565F96" w:rsidRPr="00565F96" w:rsidRDefault="00565F96" w:rsidP="00565F96">
            <w:pPr>
              <w:jc w:val="both"/>
              <w:rPr>
                <w:rFonts w:ascii="Times New Roman" w:hAnsi="Times New Roman" w:cs="Times New Roman"/>
                <w:sz w:val="24"/>
                <w:szCs w:val="24"/>
              </w:rPr>
            </w:pPr>
            <w:r>
              <w:rPr>
                <w:rFonts w:ascii="Times New Roman" w:hAnsi="Times New Roman" w:cs="Times New Roman"/>
                <w:sz w:val="24"/>
                <w:szCs w:val="24"/>
              </w:rPr>
              <w:t>2.</w:t>
            </w:r>
            <w:r w:rsidRPr="00565F96">
              <w:rPr>
                <w:rFonts w:ascii="Times New Roman" w:hAnsi="Times New Roman" w:cs="Times New Roman"/>
                <w:sz w:val="24"/>
                <w:szCs w:val="24"/>
              </w:rPr>
              <w:t xml:space="preserve"> </w:t>
            </w:r>
            <w:r w:rsidRPr="00565F96">
              <w:rPr>
                <w:rFonts w:ascii="Times New Roman" w:hAnsi="Times New Roman" w:cs="Times New Roman"/>
                <w:b/>
                <w:sz w:val="24"/>
                <w:szCs w:val="24"/>
              </w:rPr>
              <w:t xml:space="preserve">De la Comuna 16 en Medellín. </w:t>
            </w:r>
            <w:proofErr w:type="spellStart"/>
            <w:r w:rsidRPr="00565F96">
              <w:rPr>
                <w:rFonts w:ascii="Times New Roman" w:hAnsi="Times New Roman" w:cs="Times New Roman"/>
                <w:b/>
                <w:sz w:val="24"/>
                <w:szCs w:val="24"/>
              </w:rPr>
              <w:t>Pasolini</w:t>
            </w:r>
            <w:proofErr w:type="spellEnd"/>
            <w:r w:rsidRPr="00565F96">
              <w:rPr>
                <w:rFonts w:ascii="Times New Roman" w:hAnsi="Times New Roman" w:cs="Times New Roman"/>
                <w:b/>
                <w:sz w:val="24"/>
                <w:szCs w:val="24"/>
              </w:rPr>
              <w:t xml:space="preserve"> 2010</w:t>
            </w:r>
          </w:p>
          <w:p w:rsidR="00565F96" w:rsidRDefault="00565F96" w:rsidP="00565F96">
            <w:pPr>
              <w:jc w:val="both"/>
              <w:rPr>
                <w:rFonts w:ascii="Times New Roman" w:hAnsi="Times New Roman" w:cs="Times New Roman"/>
                <w:sz w:val="24"/>
                <w:szCs w:val="24"/>
              </w:rPr>
            </w:pPr>
            <w:r w:rsidRPr="00565F96">
              <w:rPr>
                <w:rFonts w:ascii="Times New Roman" w:hAnsi="Times New Roman" w:cs="Times New Roman"/>
                <w:sz w:val="24"/>
                <w:szCs w:val="24"/>
              </w:rPr>
              <w:t xml:space="preserve">Un grupo de adultos, siete </w:t>
            </w:r>
            <w:proofErr w:type="spellStart"/>
            <w:r w:rsidRPr="00565F96">
              <w:rPr>
                <w:rFonts w:ascii="Times New Roman" w:hAnsi="Times New Roman" w:cs="Times New Roman"/>
                <w:sz w:val="24"/>
                <w:szCs w:val="24"/>
              </w:rPr>
              <w:t>talleristas</w:t>
            </w:r>
            <w:proofErr w:type="spellEnd"/>
            <w:r w:rsidRPr="00565F96">
              <w:rPr>
                <w:rFonts w:ascii="Times New Roman" w:hAnsi="Times New Roman" w:cs="Times New Roman"/>
                <w:sz w:val="24"/>
                <w:szCs w:val="24"/>
              </w:rPr>
              <w:t xml:space="preserve"> para siete fases y un complemento en la formación que se concentraba en valores ciudadanos, son las claves del proceso </w:t>
            </w:r>
            <w:proofErr w:type="spellStart"/>
            <w:r w:rsidRPr="00565F96">
              <w:rPr>
                <w:rFonts w:ascii="Times New Roman" w:hAnsi="Times New Roman" w:cs="Times New Roman"/>
                <w:sz w:val="24"/>
                <w:szCs w:val="24"/>
              </w:rPr>
              <w:t>Pasolini</w:t>
            </w:r>
            <w:proofErr w:type="spellEnd"/>
            <w:r w:rsidRPr="00565F96">
              <w:rPr>
                <w:rFonts w:ascii="Times New Roman" w:hAnsi="Times New Roman" w:cs="Times New Roman"/>
                <w:sz w:val="24"/>
                <w:szCs w:val="24"/>
              </w:rPr>
              <w:t xml:space="preserve"> en el suroccidente de la ciudad de Medellín. Belén la Nubia es un recodo de la Comuna 16, donde está instalada una sede social que sirve a diferentes organizaciones del sector para desarrollar acciones </w:t>
            </w:r>
            <w:r w:rsidRPr="00565F96">
              <w:rPr>
                <w:rFonts w:ascii="Times New Roman" w:hAnsi="Times New Roman" w:cs="Times New Roman"/>
                <w:sz w:val="24"/>
                <w:szCs w:val="24"/>
              </w:rPr>
              <w:lastRenderedPageBreak/>
              <w:t>comunitarias. El grupo de participantes se ha conformado para crear un centro de producción audiovisual de la comuna con apoyo de la alcaldía municipal y el programa de presupuesto participativo, por lo cual, son habitantes de los diferentes sectores de toda la</w:t>
            </w:r>
            <w:r>
              <w:rPr>
                <w:rFonts w:ascii="Times New Roman" w:hAnsi="Times New Roman" w:cs="Times New Roman"/>
                <w:sz w:val="24"/>
                <w:szCs w:val="24"/>
              </w:rPr>
              <w:t xml:space="preserve"> </w:t>
            </w:r>
            <w:r w:rsidRPr="00565F96">
              <w:rPr>
                <w:rFonts w:ascii="Times New Roman" w:hAnsi="Times New Roman" w:cs="Times New Roman"/>
                <w:sz w:val="24"/>
                <w:szCs w:val="24"/>
              </w:rPr>
              <w:t>comuna, lo que constituye un primer momento para pensar el reconocimiento de cada uno/a como sujetos posicionados: la comuna 16 reúne varios estratos socioeconómicos simbólicamente conectados a sus nombres, y por supuesto, estereotipados. Teníamos miembros de los sectores más populares como Belén el Rincón y otros más acomodados como Belén Fátima, y aquello tenía un peso simbólico que se evidenció desde el principio, cuando fueron notorios los roces entre los participantes por cuenta de su lugar de procedencia. La animación sociocultural junto al enfoque IAP fueron determinantes para aprovechar incluso esta instancia de conflictivida</w:t>
            </w:r>
            <w:r>
              <w:rPr>
                <w:rFonts w:ascii="Times New Roman" w:hAnsi="Times New Roman" w:cs="Times New Roman"/>
                <w:sz w:val="24"/>
                <w:szCs w:val="24"/>
              </w:rPr>
              <w:t>d” (p, 165-166).</w:t>
            </w:r>
          </w:p>
          <w:p w:rsidR="00565F96" w:rsidRDefault="00565F96" w:rsidP="00565F96">
            <w:pPr>
              <w:jc w:val="both"/>
              <w:rPr>
                <w:rFonts w:ascii="Times New Roman" w:hAnsi="Times New Roman" w:cs="Times New Roman"/>
                <w:b/>
                <w:sz w:val="24"/>
                <w:szCs w:val="24"/>
              </w:rPr>
            </w:pPr>
            <w:r w:rsidRPr="00565F96">
              <w:rPr>
                <w:rFonts w:ascii="Times New Roman" w:hAnsi="Times New Roman" w:cs="Times New Roman"/>
                <w:b/>
                <w:sz w:val="24"/>
                <w:szCs w:val="24"/>
              </w:rPr>
              <w:t xml:space="preserve">Del </w:t>
            </w:r>
            <w:proofErr w:type="spellStart"/>
            <w:r w:rsidRPr="00565F96">
              <w:rPr>
                <w:rFonts w:ascii="Times New Roman" w:hAnsi="Times New Roman" w:cs="Times New Roman"/>
                <w:b/>
                <w:sz w:val="24"/>
                <w:szCs w:val="24"/>
              </w:rPr>
              <w:t>Podcast</w:t>
            </w:r>
            <w:proofErr w:type="spellEnd"/>
            <w:r w:rsidRPr="00565F96">
              <w:rPr>
                <w:rFonts w:ascii="Times New Roman" w:hAnsi="Times New Roman" w:cs="Times New Roman"/>
                <w:b/>
                <w:sz w:val="24"/>
                <w:szCs w:val="24"/>
              </w:rPr>
              <w:t xml:space="preserve"> al </w:t>
            </w:r>
            <w:proofErr w:type="spellStart"/>
            <w:r w:rsidRPr="00565F96">
              <w:rPr>
                <w:rFonts w:ascii="Times New Roman" w:hAnsi="Times New Roman" w:cs="Times New Roman"/>
                <w:b/>
                <w:sz w:val="24"/>
                <w:szCs w:val="24"/>
              </w:rPr>
              <w:t>celumetraje</w:t>
            </w:r>
            <w:proofErr w:type="spellEnd"/>
            <w:r w:rsidRPr="00565F96">
              <w:rPr>
                <w:rFonts w:ascii="Times New Roman" w:hAnsi="Times New Roman" w:cs="Times New Roman"/>
                <w:b/>
                <w:sz w:val="24"/>
                <w:szCs w:val="24"/>
              </w:rPr>
              <w:t xml:space="preserve"> en las aulas de FUNLAM 2012</w:t>
            </w:r>
          </w:p>
          <w:p w:rsidR="00565F96" w:rsidRDefault="00307B90" w:rsidP="00565F96">
            <w:pPr>
              <w:jc w:val="both"/>
              <w:rPr>
                <w:rFonts w:ascii="Times New Roman" w:hAnsi="Times New Roman" w:cs="Times New Roman"/>
                <w:sz w:val="24"/>
                <w:szCs w:val="24"/>
              </w:rPr>
            </w:pPr>
            <w:r>
              <w:rPr>
                <w:rFonts w:ascii="Times New Roman" w:hAnsi="Times New Roman" w:cs="Times New Roman"/>
                <w:b/>
                <w:sz w:val="24"/>
                <w:szCs w:val="24"/>
              </w:rPr>
              <w:t>“</w:t>
            </w:r>
            <w:r w:rsidRPr="00307B90">
              <w:rPr>
                <w:rFonts w:ascii="Times New Roman" w:hAnsi="Times New Roman" w:cs="Times New Roman"/>
                <w:sz w:val="24"/>
                <w:szCs w:val="24"/>
              </w:rPr>
              <w:t>Pensando en lograr acción para generar conocimiento y pensamiento opté por proponerles a los estudiantes que durante el semestre elaboraran una serie de productos audiovisuales para intercambiar con otros grupos, y que sirvieran como base para el trabajo final del curso. En un prim</w:t>
            </w:r>
            <w:r>
              <w:rPr>
                <w:rFonts w:ascii="Times New Roman" w:hAnsi="Times New Roman" w:cs="Times New Roman"/>
                <w:sz w:val="24"/>
                <w:szCs w:val="24"/>
              </w:rPr>
              <w:t xml:space="preserve">er semestre produjimos </w:t>
            </w:r>
            <w:proofErr w:type="spellStart"/>
            <w:r>
              <w:rPr>
                <w:rFonts w:ascii="Times New Roman" w:hAnsi="Times New Roman" w:cs="Times New Roman"/>
                <w:sz w:val="24"/>
                <w:szCs w:val="24"/>
              </w:rPr>
              <w:t>podcast</w:t>
            </w:r>
            <w:proofErr w:type="spellEnd"/>
            <w:r>
              <w:rPr>
                <w:rFonts w:ascii="Times New Roman" w:hAnsi="Times New Roman" w:cs="Times New Roman"/>
                <w:sz w:val="24"/>
                <w:szCs w:val="24"/>
              </w:rPr>
              <w:t xml:space="preserve"> </w:t>
            </w:r>
            <w:r w:rsidRPr="00307B90">
              <w:rPr>
                <w:rFonts w:ascii="Times New Roman" w:hAnsi="Times New Roman" w:cs="Times New Roman"/>
                <w:sz w:val="24"/>
                <w:szCs w:val="24"/>
              </w:rPr>
              <w:t>una especie de pro</w:t>
            </w:r>
            <w:r w:rsidR="00816D43">
              <w:rPr>
                <w:rFonts w:ascii="Times New Roman" w:hAnsi="Times New Roman" w:cs="Times New Roman"/>
                <w:sz w:val="24"/>
                <w:szCs w:val="24"/>
              </w:rPr>
              <w:t>ducción de audio amateur</w:t>
            </w:r>
            <w:r w:rsidRPr="00307B90">
              <w:rPr>
                <w:rFonts w:ascii="Times New Roman" w:hAnsi="Times New Roman" w:cs="Times New Roman"/>
                <w:sz w:val="24"/>
                <w:szCs w:val="24"/>
              </w:rPr>
              <w:t>; y en un</w:t>
            </w:r>
            <w:r>
              <w:rPr>
                <w:rFonts w:ascii="Times New Roman" w:hAnsi="Times New Roman" w:cs="Times New Roman"/>
                <w:sz w:val="24"/>
                <w:szCs w:val="24"/>
              </w:rPr>
              <w:t xml:space="preserve"> segundo semestre </w:t>
            </w:r>
            <w:proofErr w:type="spellStart"/>
            <w:r>
              <w:rPr>
                <w:rFonts w:ascii="Times New Roman" w:hAnsi="Times New Roman" w:cs="Times New Roman"/>
                <w:sz w:val="24"/>
                <w:szCs w:val="24"/>
              </w:rPr>
              <w:t>celumetrajes</w:t>
            </w:r>
            <w:proofErr w:type="spellEnd"/>
            <w:r>
              <w:rPr>
                <w:rFonts w:ascii="Times New Roman" w:hAnsi="Times New Roman" w:cs="Times New Roman"/>
                <w:sz w:val="24"/>
                <w:szCs w:val="24"/>
              </w:rPr>
              <w:t xml:space="preserve"> </w:t>
            </w:r>
            <w:r w:rsidRPr="00307B90">
              <w:rPr>
                <w:rFonts w:ascii="Times New Roman" w:hAnsi="Times New Roman" w:cs="Times New Roman"/>
                <w:sz w:val="24"/>
                <w:szCs w:val="24"/>
              </w:rPr>
              <w:t xml:space="preserve"> </w:t>
            </w:r>
            <w:r>
              <w:rPr>
                <w:rFonts w:ascii="Times New Roman" w:hAnsi="Times New Roman" w:cs="Times New Roman"/>
                <w:sz w:val="24"/>
                <w:szCs w:val="24"/>
              </w:rPr>
              <w:t>películas rodadas con celulares</w:t>
            </w:r>
            <w:r w:rsidRPr="00307B90">
              <w:rPr>
                <w:rFonts w:ascii="Times New Roman" w:hAnsi="Times New Roman" w:cs="Times New Roman"/>
                <w:sz w:val="24"/>
                <w:szCs w:val="24"/>
              </w:rPr>
              <w:t xml:space="preserve">. En ambas ocasiones, los estudiantes </w:t>
            </w:r>
            <w:r w:rsidRPr="00307B90">
              <w:rPr>
                <w:rFonts w:ascii="Times New Roman" w:hAnsi="Times New Roman" w:cs="Times New Roman"/>
                <w:sz w:val="24"/>
                <w:szCs w:val="24"/>
              </w:rPr>
              <w:lastRenderedPageBreak/>
              <w:t>conformados en diferentes subgrupos, produjeron hasta tres versiones, en audio y video respectivamente, de los borradores que nos ayudarían a lograr un producto final</w:t>
            </w:r>
            <w:r>
              <w:rPr>
                <w:rFonts w:ascii="Times New Roman" w:hAnsi="Times New Roman" w:cs="Times New Roman"/>
                <w:sz w:val="24"/>
                <w:szCs w:val="24"/>
              </w:rPr>
              <w:t>” (p</w:t>
            </w:r>
            <w:proofErr w:type="gramStart"/>
            <w:r>
              <w:rPr>
                <w:rFonts w:ascii="Times New Roman" w:hAnsi="Times New Roman" w:cs="Times New Roman"/>
                <w:sz w:val="24"/>
                <w:szCs w:val="24"/>
              </w:rPr>
              <w:t>,168</w:t>
            </w:r>
            <w:proofErr w:type="gramEnd"/>
            <w:r>
              <w:rPr>
                <w:rFonts w:ascii="Times New Roman" w:hAnsi="Times New Roman" w:cs="Times New Roman"/>
                <w:sz w:val="24"/>
                <w:szCs w:val="24"/>
              </w:rPr>
              <w:t>).</w:t>
            </w:r>
          </w:p>
          <w:p w:rsidR="00307B90" w:rsidRPr="00565F96" w:rsidRDefault="00307B90" w:rsidP="00565F96">
            <w:pPr>
              <w:jc w:val="both"/>
              <w:rPr>
                <w:rFonts w:ascii="Times New Roman" w:hAnsi="Times New Roman" w:cs="Times New Roman"/>
                <w:b/>
                <w:sz w:val="24"/>
                <w:szCs w:val="24"/>
              </w:rPr>
            </w:pPr>
            <w:r>
              <w:rPr>
                <w:rFonts w:ascii="Times New Roman" w:hAnsi="Times New Roman" w:cs="Times New Roman"/>
                <w:sz w:val="24"/>
                <w:szCs w:val="24"/>
              </w:rPr>
              <w:t>“</w:t>
            </w:r>
            <w:r w:rsidRPr="00307B90">
              <w:rPr>
                <w:rFonts w:ascii="Times New Roman" w:hAnsi="Times New Roman" w:cs="Times New Roman"/>
                <w:sz w:val="24"/>
                <w:szCs w:val="24"/>
              </w:rPr>
              <w:t>Para el semestre en el cual se producen películas con celulares, se reflexiona además sobre el papel de las redes sociales, específicamente Facebook, como un entorno virtual que además facilita los aprendizajes compartidos y colaborativos</w:t>
            </w:r>
            <w:r>
              <w:rPr>
                <w:rFonts w:ascii="Times New Roman" w:hAnsi="Times New Roman" w:cs="Times New Roman"/>
                <w:sz w:val="24"/>
                <w:szCs w:val="24"/>
              </w:rPr>
              <w:t>” (p, 168).</w:t>
            </w:r>
          </w:p>
          <w:p w:rsidR="00565F96" w:rsidRDefault="00565F96" w:rsidP="008E248E">
            <w:pPr>
              <w:jc w:val="both"/>
              <w:rPr>
                <w:rFonts w:ascii="Times New Roman" w:hAnsi="Times New Roman" w:cs="Times New Roman"/>
                <w:sz w:val="24"/>
                <w:szCs w:val="24"/>
              </w:rPr>
            </w:pPr>
          </w:p>
          <w:p w:rsidR="00565F96" w:rsidRPr="00565F96" w:rsidRDefault="00565F96" w:rsidP="008E248E">
            <w:pPr>
              <w:jc w:val="both"/>
              <w:rPr>
                <w:rFonts w:ascii="Times New Roman" w:hAnsi="Times New Roman" w:cs="Times New Roman"/>
                <w:sz w:val="24"/>
                <w:szCs w:val="24"/>
              </w:rPr>
            </w:pPr>
          </w:p>
          <w:p w:rsidR="008E248E" w:rsidRPr="00B56B99" w:rsidRDefault="008E248E" w:rsidP="008E248E">
            <w:pPr>
              <w:jc w:val="both"/>
              <w:rPr>
                <w:rFonts w:ascii="Times New Roman" w:hAnsi="Times New Roman" w:cs="Times New Roman"/>
                <w:sz w:val="24"/>
                <w:szCs w:val="24"/>
              </w:rPr>
            </w:pPr>
          </w:p>
        </w:tc>
        <w:tc>
          <w:tcPr>
            <w:tcW w:w="4065" w:type="dxa"/>
            <w:gridSpan w:val="2"/>
          </w:tcPr>
          <w:p w:rsidR="009A7CBF" w:rsidRDefault="009A7CBF"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r>
              <w:rPr>
                <w:rFonts w:ascii="Times New Roman" w:hAnsi="Times New Roman" w:cs="Times New Roman"/>
                <w:sz w:val="24"/>
                <w:szCs w:val="24"/>
              </w:rPr>
              <w:t>Desde mi punto de vista puedo observar como desde los modelos educativos se puede hacer películas con personas que de alguna u otra forma no son profesionales en el c</w:t>
            </w:r>
            <w:bookmarkStart w:id="0" w:name="_GoBack"/>
            <w:bookmarkEnd w:id="0"/>
            <w:r>
              <w:rPr>
                <w:rFonts w:ascii="Times New Roman" w:hAnsi="Times New Roman" w:cs="Times New Roman"/>
                <w:sz w:val="24"/>
                <w:szCs w:val="24"/>
              </w:rPr>
              <w:t>ampo actoral pero aun así lo pudieron logran mediante los nuevos conocimientos aprendidos durante la práctica y la guía del Docente Cesar Tapias junto con sus asociados.</w:t>
            </w:r>
          </w:p>
          <w:p w:rsidR="008E248E" w:rsidRDefault="00A1462D" w:rsidP="00A1462D">
            <w:pPr>
              <w:jc w:val="both"/>
              <w:rPr>
                <w:rFonts w:ascii="Times New Roman" w:hAnsi="Times New Roman" w:cs="Times New Roman"/>
                <w:sz w:val="24"/>
                <w:szCs w:val="24"/>
              </w:rPr>
            </w:pPr>
            <w:r>
              <w:rPr>
                <w:rFonts w:ascii="Times New Roman" w:hAnsi="Times New Roman" w:cs="Times New Roman"/>
                <w:sz w:val="24"/>
                <w:szCs w:val="24"/>
              </w:rPr>
              <w:t>No obstante se puede ver cómo  estas didácticas  contribuyen al ser humano y a la sociedad, son esos los momentos recreativos en donde  el hombre se encuentra con sí mismo y con sus gustos y se da cuenta de esos talentos que habían nacido con el pero que nunca los había explotados y que son útiles para el aprendizaje de quien ve y examina su trabajo.</w:t>
            </w: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p>
          <w:p w:rsidR="00A1462D" w:rsidRDefault="00A1462D" w:rsidP="00A1462D">
            <w:pPr>
              <w:jc w:val="both"/>
              <w:rPr>
                <w:rFonts w:ascii="Times New Roman" w:hAnsi="Times New Roman" w:cs="Times New Roman"/>
                <w:sz w:val="24"/>
                <w:szCs w:val="24"/>
              </w:rPr>
            </w:pPr>
            <w:r>
              <w:rPr>
                <w:rFonts w:ascii="Times New Roman" w:hAnsi="Times New Roman" w:cs="Times New Roman"/>
                <w:sz w:val="24"/>
                <w:szCs w:val="24"/>
              </w:rPr>
              <w:t xml:space="preserve">Tomar un mito y volverlo película es un arte diferente </w:t>
            </w:r>
            <w:r w:rsidR="00816D43">
              <w:rPr>
                <w:rFonts w:ascii="Times New Roman" w:hAnsi="Times New Roman" w:cs="Times New Roman"/>
                <w:sz w:val="24"/>
                <w:szCs w:val="24"/>
              </w:rPr>
              <w:t>aún,</w:t>
            </w:r>
            <w:r>
              <w:rPr>
                <w:rFonts w:ascii="Times New Roman" w:hAnsi="Times New Roman" w:cs="Times New Roman"/>
                <w:sz w:val="24"/>
                <w:szCs w:val="24"/>
              </w:rPr>
              <w:t xml:space="preserve"> </w:t>
            </w:r>
            <w:r w:rsidR="00816D43">
              <w:rPr>
                <w:rFonts w:ascii="Times New Roman" w:hAnsi="Times New Roman" w:cs="Times New Roman"/>
                <w:sz w:val="24"/>
                <w:szCs w:val="24"/>
              </w:rPr>
              <w:t>más</w:t>
            </w:r>
            <w:r>
              <w:rPr>
                <w:rFonts w:ascii="Times New Roman" w:hAnsi="Times New Roman" w:cs="Times New Roman"/>
                <w:sz w:val="24"/>
                <w:szCs w:val="24"/>
              </w:rPr>
              <w:t xml:space="preserve"> cuando son los mismos actores de la película quienes hacen sus mismo vestuarios, la ambientación, esto no solo muestra cultura sino también talentos de como con tampoco recursos se puede hacer una película cultural, social y de interés </w:t>
            </w:r>
            <w:r>
              <w:rPr>
                <w:rFonts w:ascii="Times New Roman" w:hAnsi="Times New Roman" w:cs="Times New Roman"/>
                <w:sz w:val="24"/>
                <w:szCs w:val="24"/>
              </w:rPr>
              <w:lastRenderedPageBreak/>
              <w:t xml:space="preserve">común, de </w:t>
            </w:r>
            <w:r w:rsidR="00816D43">
              <w:rPr>
                <w:rFonts w:ascii="Times New Roman" w:hAnsi="Times New Roman" w:cs="Times New Roman"/>
                <w:sz w:val="24"/>
                <w:szCs w:val="24"/>
              </w:rPr>
              <w:t>cómo</w:t>
            </w:r>
            <w:r>
              <w:rPr>
                <w:rFonts w:ascii="Times New Roman" w:hAnsi="Times New Roman" w:cs="Times New Roman"/>
                <w:sz w:val="24"/>
                <w:szCs w:val="24"/>
              </w:rPr>
              <w:t xml:space="preserve"> no se necesita un New York</w:t>
            </w:r>
            <w:r w:rsidR="00816D43">
              <w:rPr>
                <w:rFonts w:ascii="Times New Roman" w:hAnsi="Times New Roman" w:cs="Times New Roman"/>
                <w:sz w:val="24"/>
                <w:szCs w:val="24"/>
              </w:rPr>
              <w:t>, para que sirva de escenario,</w:t>
            </w:r>
            <w:r>
              <w:rPr>
                <w:rFonts w:ascii="Times New Roman" w:hAnsi="Times New Roman" w:cs="Times New Roman"/>
                <w:sz w:val="24"/>
                <w:szCs w:val="24"/>
              </w:rPr>
              <w:t xml:space="preserve"> sino que en el mismo si</w:t>
            </w:r>
            <w:r w:rsidR="00816D43">
              <w:rPr>
                <w:rFonts w:ascii="Times New Roman" w:hAnsi="Times New Roman" w:cs="Times New Roman"/>
                <w:sz w:val="24"/>
                <w:szCs w:val="24"/>
              </w:rPr>
              <w:t xml:space="preserve">tio donde </w:t>
            </w:r>
            <w:r>
              <w:rPr>
                <w:rFonts w:ascii="Times New Roman" w:hAnsi="Times New Roman" w:cs="Times New Roman"/>
                <w:sz w:val="24"/>
                <w:szCs w:val="24"/>
              </w:rPr>
              <w:t xml:space="preserve"> </w:t>
            </w:r>
            <w:r w:rsidR="00816D43">
              <w:rPr>
                <w:rFonts w:ascii="Times New Roman" w:hAnsi="Times New Roman" w:cs="Times New Roman"/>
                <w:sz w:val="24"/>
                <w:szCs w:val="24"/>
              </w:rPr>
              <w:t>ocurrió</w:t>
            </w:r>
            <w:r>
              <w:rPr>
                <w:rFonts w:ascii="Times New Roman" w:hAnsi="Times New Roman" w:cs="Times New Roman"/>
                <w:sz w:val="24"/>
                <w:szCs w:val="24"/>
              </w:rPr>
              <w:t xml:space="preserve"> el mito es</w:t>
            </w:r>
            <w:r w:rsidR="00816D43">
              <w:rPr>
                <w:rFonts w:ascii="Times New Roman" w:hAnsi="Times New Roman" w:cs="Times New Roman"/>
                <w:sz w:val="24"/>
                <w:szCs w:val="24"/>
              </w:rPr>
              <w:t xml:space="preserve"> el lugar preciso y exacto para </w:t>
            </w:r>
            <w:r>
              <w:rPr>
                <w:rFonts w:ascii="Times New Roman" w:hAnsi="Times New Roman" w:cs="Times New Roman"/>
                <w:sz w:val="24"/>
                <w:szCs w:val="24"/>
              </w:rPr>
              <w:t>repre</w:t>
            </w:r>
            <w:r w:rsidR="00816D43">
              <w:rPr>
                <w:rFonts w:ascii="Times New Roman" w:hAnsi="Times New Roman" w:cs="Times New Roman"/>
                <w:sz w:val="24"/>
                <w:szCs w:val="24"/>
              </w:rPr>
              <w:t>se</w:t>
            </w:r>
            <w:r>
              <w:rPr>
                <w:rFonts w:ascii="Times New Roman" w:hAnsi="Times New Roman" w:cs="Times New Roman"/>
                <w:sz w:val="24"/>
                <w:szCs w:val="24"/>
              </w:rPr>
              <w:t xml:space="preserve">ntar cinematográficamente </w:t>
            </w:r>
            <w:r w:rsidR="00816D43">
              <w:rPr>
                <w:rFonts w:ascii="Times New Roman" w:hAnsi="Times New Roman" w:cs="Times New Roman"/>
                <w:sz w:val="24"/>
                <w:szCs w:val="24"/>
              </w:rPr>
              <w:t>ese gran mito de El hombre caimán.</w:t>
            </w:r>
          </w:p>
          <w:p w:rsidR="00A1462D" w:rsidRDefault="00A1462D" w:rsidP="00A1462D">
            <w:pPr>
              <w:jc w:val="both"/>
              <w:rPr>
                <w:rFonts w:ascii="Times New Roman" w:hAnsi="Times New Roman" w:cs="Times New Roman"/>
                <w:sz w:val="24"/>
                <w:szCs w:val="24"/>
              </w:rPr>
            </w:pPr>
          </w:p>
          <w:p w:rsidR="00A1462D" w:rsidRPr="00B56B99" w:rsidRDefault="00A1462D" w:rsidP="00A1462D">
            <w:pPr>
              <w:jc w:val="both"/>
              <w:rPr>
                <w:rFonts w:ascii="Times New Roman" w:hAnsi="Times New Roman" w:cs="Times New Roman"/>
                <w:sz w:val="24"/>
                <w:szCs w:val="24"/>
              </w:rPr>
            </w:pPr>
          </w:p>
          <w:p w:rsidR="009A7CBF" w:rsidRPr="00B56B99" w:rsidRDefault="009A7CBF" w:rsidP="00A1462D">
            <w:pPr>
              <w:jc w:val="both"/>
              <w:rPr>
                <w:rFonts w:ascii="Times New Roman" w:hAnsi="Times New Roman" w:cs="Times New Roman"/>
                <w:sz w:val="24"/>
                <w:szCs w:val="24"/>
              </w:rPr>
            </w:pPr>
          </w:p>
          <w:p w:rsidR="009A7CBF" w:rsidRPr="00B56B99" w:rsidRDefault="009A7CBF" w:rsidP="00A1462D">
            <w:pPr>
              <w:jc w:val="both"/>
              <w:rPr>
                <w:rFonts w:ascii="Times New Roman" w:hAnsi="Times New Roman" w:cs="Times New Roman"/>
                <w:sz w:val="24"/>
                <w:szCs w:val="24"/>
              </w:rPr>
            </w:pPr>
          </w:p>
          <w:p w:rsidR="009A7CBF" w:rsidRPr="00B56B99" w:rsidRDefault="009A7CBF" w:rsidP="00A1462D">
            <w:pPr>
              <w:jc w:val="both"/>
              <w:rPr>
                <w:rFonts w:ascii="Times New Roman" w:hAnsi="Times New Roman" w:cs="Times New Roman"/>
                <w:sz w:val="24"/>
                <w:szCs w:val="24"/>
              </w:rPr>
            </w:pPr>
          </w:p>
          <w:p w:rsidR="00CF515D" w:rsidRDefault="00CF515D"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r>
              <w:rPr>
                <w:rFonts w:ascii="Times New Roman" w:hAnsi="Times New Roman" w:cs="Times New Roman"/>
                <w:sz w:val="24"/>
                <w:szCs w:val="24"/>
              </w:rPr>
              <w:t>En estas grabaciones como lo fue la de la comuna 16 de la ciudad de Medellín, muestran lo que se vive en este lugar, como son todas y cada una de las personas que viven aquí cuentan la historia del sitio y de sus habitantes y muestran la unión social desde el punto de vista del hombre como ser integral con los demás.</w:t>
            </w: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Default="00816D43" w:rsidP="00A1462D">
            <w:pPr>
              <w:jc w:val="both"/>
              <w:rPr>
                <w:rFonts w:ascii="Times New Roman" w:hAnsi="Times New Roman" w:cs="Times New Roman"/>
                <w:sz w:val="24"/>
                <w:szCs w:val="24"/>
              </w:rPr>
            </w:pPr>
          </w:p>
          <w:p w:rsidR="00816D43" w:rsidRPr="00B56B99" w:rsidRDefault="00816D43" w:rsidP="00A1462D">
            <w:pPr>
              <w:jc w:val="both"/>
              <w:rPr>
                <w:rFonts w:ascii="Times New Roman" w:hAnsi="Times New Roman" w:cs="Times New Roman"/>
                <w:sz w:val="24"/>
                <w:szCs w:val="24"/>
              </w:rPr>
            </w:pPr>
            <w:r>
              <w:rPr>
                <w:rFonts w:ascii="Times New Roman" w:hAnsi="Times New Roman" w:cs="Times New Roman"/>
                <w:sz w:val="24"/>
                <w:szCs w:val="24"/>
              </w:rPr>
              <w:t>El aprender por medio de experiencias y aprender de los demás compañeros de estudio es un excelente método educativo, son nuevas herramientas e</w:t>
            </w:r>
            <w:r w:rsidR="00671C40">
              <w:rPr>
                <w:rFonts w:ascii="Times New Roman" w:hAnsi="Times New Roman" w:cs="Times New Roman"/>
                <w:sz w:val="24"/>
                <w:szCs w:val="24"/>
              </w:rPr>
              <w:t xml:space="preserve">n donde no solo es el maestro el que transmite conocimientos sino también el estudiante quien con sus investigaciones grabadas en sus celulares, le muestra al maestro  y a los estudiantes cosas nuevas   desconocidas por los mismos.  </w:t>
            </w:r>
          </w:p>
        </w:tc>
        <w:tc>
          <w:tcPr>
            <w:tcW w:w="2260" w:type="dxa"/>
          </w:tcPr>
          <w:p w:rsidR="00671C40" w:rsidRDefault="00671C40" w:rsidP="008E248E">
            <w:pPr>
              <w:jc w:val="both"/>
              <w:rPr>
                <w:rFonts w:ascii="Times New Roman" w:hAnsi="Times New Roman" w:cs="Times New Roman"/>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CONTRUCTIVISMO</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INTERACCIÓN</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SOCIAL</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CULTURAL</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NUEVAS PEDAGOGÍAS</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TALLERISTAS</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r>
              <w:rPr>
                <w:rFonts w:ascii="Times New Roman" w:hAnsi="Times New Roman" w:cs="Times New Roman"/>
                <w:b/>
                <w:sz w:val="24"/>
                <w:szCs w:val="24"/>
              </w:rPr>
              <w:t>CAPACIDAD</w:t>
            </w:r>
          </w:p>
          <w:p w:rsidR="00671C40" w:rsidRDefault="00671C40" w:rsidP="008E248E">
            <w:pPr>
              <w:jc w:val="both"/>
              <w:rPr>
                <w:rFonts w:ascii="Times New Roman" w:hAnsi="Times New Roman" w:cs="Times New Roman"/>
                <w:b/>
                <w:sz w:val="24"/>
                <w:szCs w:val="24"/>
              </w:rPr>
            </w:pPr>
          </w:p>
          <w:p w:rsidR="00671C40" w:rsidRDefault="00671C40" w:rsidP="008E248E">
            <w:pPr>
              <w:jc w:val="both"/>
              <w:rPr>
                <w:rFonts w:ascii="Times New Roman" w:hAnsi="Times New Roman" w:cs="Times New Roman"/>
                <w:b/>
                <w:sz w:val="24"/>
                <w:szCs w:val="24"/>
              </w:rPr>
            </w:pPr>
          </w:p>
          <w:p w:rsidR="00671C40" w:rsidRPr="00671C40" w:rsidRDefault="00671C40" w:rsidP="008E248E">
            <w:pPr>
              <w:jc w:val="both"/>
              <w:rPr>
                <w:rFonts w:ascii="Times New Roman" w:hAnsi="Times New Roman" w:cs="Times New Roman"/>
                <w:b/>
                <w:sz w:val="24"/>
                <w:szCs w:val="24"/>
              </w:rPr>
            </w:pPr>
          </w:p>
        </w:tc>
      </w:tr>
    </w:tbl>
    <w:p w:rsidR="00A32903" w:rsidRPr="00B56B99" w:rsidRDefault="00A32903" w:rsidP="00A32903">
      <w:pPr>
        <w:rPr>
          <w:rFonts w:ascii="Times New Roman" w:hAnsi="Times New Roman" w:cs="Times New Roman"/>
          <w:sz w:val="24"/>
          <w:szCs w:val="24"/>
        </w:rPr>
      </w:pPr>
    </w:p>
    <w:sectPr w:rsidR="00A32903" w:rsidRPr="00B56B9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8A" w:rsidRDefault="0061578A" w:rsidP="00CF515D">
      <w:pPr>
        <w:spacing w:after="0" w:line="240" w:lineRule="auto"/>
      </w:pPr>
      <w:r>
        <w:separator/>
      </w:r>
    </w:p>
  </w:endnote>
  <w:endnote w:type="continuationSeparator" w:id="0">
    <w:p w:rsidR="0061578A" w:rsidRDefault="0061578A" w:rsidP="00CF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8A" w:rsidRDefault="0061578A" w:rsidP="00CF515D">
      <w:pPr>
        <w:spacing w:after="0" w:line="240" w:lineRule="auto"/>
      </w:pPr>
      <w:r>
        <w:separator/>
      </w:r>
    </w:p>
  </w:footnote>
  <w:footnote w:type="continuationSeparator" w:id="0">
    <w:p w:rsidR="0061578A" w:rsidRDefault="0061578A" w:rsidP="00CF5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61D"/>
    <w:multiLevelType w:val="hybridMultilevel"/>
    <w:tmpl w:val="F274124C"/>
    <w:lvl w:ilvl="0" w:tplc="C51A26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2"/>
    <w:rsid w:val="0009246D"/>
    <w:rsid w:val="002B2468"/>
    <w:rsid w:val="00307B90"/>
    <w:rsid w:val="00360104"/>
    <w:rsid w:val="00407050"/>
    <w:rsid w:val="0045015F"/>
    <w:rsid w:val="00496DAC"/>
    <w:rsid w:val="00517F0D"/>
    <w:rsid w:val="00565F96"/>
    <w:rsid w:val="0061578A"/>
    <w:rsid w:val="00671C40"/>
    <w:rsid w:val="00691648"/>
    <w:rsid w:val="007932AF"/>
    <w:rsid w:val="007B754F"/>
    <w:rsid w:val="00816D43"/>
    <w:rsid w:val="008E248E"/>
    <w:rsid w:val="00900946"/>
    <w:rsid w:val="00990E03"/>
    <w:rsid w:val="009934AC"/>
    <w:rsid w:val="009A7CBF"/>
    <w:rsid w:val="00A1462D"/>
    <w:rsid w:val="00A20101"/>
    <w:rsid w:val="00A32903"/>
    <w:rsid w:val="00AB4D50"/>
    <w:rsid w:val="00AC6187"/>
    <w:rsid w:val="00B3176D"/>
    <w:rsid w:val="00B56B99"/>
    <w:rsid w:val="00BE353B"/>
    <w:rsid w:val="00C57F0D"/>
    <w:rsid w:val="00CF515D"/>
    <w:rsid w:val="00D50DBB"/>
    <w:rsid w:val="00E031EB"/>
    <w:rsid w:val="00E26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467B-F07C-4CBD-A1B5-8D12B417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15D"/>
  </w:style>
  <w:style w:type="paragraph" w:styleId="Piedepgina">
    <w:name w:val="footer"/>
    <w:basedOn w:val="Normal"/>
    <w:link w:val="PiedepginaCar"/>
    <w:uiPriority w:val="99"/>
    <w:unhideWhenUsed/>
    <w:rsid w:val="00CF5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15D"/>
  </w:style>
  <w:style w:type="paragraph" w:styleId="Textodeglobo">
    <w:name w:val="Balloon Text"/>
    <w:basedOn w:val="Normal"/>
    <w:link w:val="TextodegloboCar"/>
    <w:uiPriority w:val="99"/>
    <w:semiHidden/>
    <w:unhideWhenUsed/>
    <w:rsid w:val="00990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E03"/>
    <w:rPr>
      <w:rFonts w:ascii="Segoe UI" w:hAnsi="Segoe UI" w:cs="Segoe UI"/>
      <w:sz w:val="18"/>
      <w:szCs w:val="18"/>
    </w:rPr>
  </w:style>
  <w:style w:type="paragraph" w:styleId="Prrafodelista">
    <w:name w:val="List Paragraph"/>
    <w:basedOn w:val="Normal"/>
    <w:uiPriority w:val="34"/>
    <w:qFormat/>
    <w:rsid w:val="0056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USUARIO</cp:lastModifiedBy>
  <cp:revision>6</cp:revision>
  <cp:lastPrinted>2016-03-03T22:35:00Z</cp:lastPrinted>
  <dcterms:created xsi:type="dcterms:W3CDTF">2016-04-01T04:33:00Z</dcterms:created>
  <dcterms:modified xsi:type="dcterms:W3CDTF">2016-04-01T14:26:00Z</dcterms:modified>
</cp:coreProperties>
</file>