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B8" w:rsidRDefault="00124EB8" w:rsidP="00124EB8">
      <w:pPr>
        <w:pStyle w:val="Ttulo1"/>
        <w:rPr>
          <w:rFonts w:ascii="Arial" w:hAnsi="Arial" w:cs="Arial"/>
          <w:b/>
          <w:sz w:val="24"/>
        </w:rPr>
      </w:pPr>
      <w:bookmarkStart w:id="0" w:name="_Toc447996822"/>
      <w:bookmarkStart w:id="1" w:name="_Toc448000964"/>
      <w:r w:rsidRPr="00151B72">
        <w:rPr>
          <w:rFonts w:ascii="Arial" w:hAnsi="Arial" w:cs="Arial"/>
          <w:b/>
          <w:sz w:val="24"/>
        </w:rPr>
        <w:t>Entropía:</w:t>
      </w:r>
      <w:bookmarkEnd w:id="0"/>
      <w:bookmarkEnd w:id="1"/>
    </w:p>
    <w:p w:rsidR="00124EB8" w:rsidRPr="00151B72" w:rsidRDefault="00124EB8" w:rsidP="00124EB8">
      <w:pPr>
        <w:spacing w:line="360" w:lineRule="auto"/>
        <w:jc w:val="both"/>
        <w:rPr>
          <w:rFonts w:ascii="Arial" w:hAnsi="Arial" w:cs="Arial"/>
          <w:sz w:val="24"/>
        </w:rPr>
      </w:pPr>
    </w:p>
    <w:p w:rsidR="00124EB8" w:rsidRDefault="00124EB8" w:rsidP="00124EB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151B72">
        <w:rPr>
          <w:rFonts w:ascii="Arial" w:hAnsi="Arial" w:cs="Arial"/>
          <w:sz w:val="24"/>
        </w:rPr>
        <w:t>Es la tendencia que los sistemas tienen al desgaste, a la desintegración, para el relajamiento de los estándares y para un aumento de la aleatoriedad. A medida que la entropía aumenta, los sistemas se des</w:t>
      </w:r>
      <w:r>
        <w:rPr>
          <w:rFonts w:ascii="Arial" w:hAnsi="Arial" w:cs="Arial"/>
          <w:sz w:val="24"/>
        </w:rPr>
        <w:t xml:space="preserve">componen en estados más simples” </w:t>
      </w:r>
      <w:sdt>
        <w:sdtPr>
          <w:rPr>
            <w:rFonts w:ascii="Arial" w:hAnsi="Arial" w:cs="Arial"/>
            <w:sz w:val="24"/>
          </w:rPr>
          <w:id w:val="826868491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INT \p 23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D73B47">
            <w:rPr>
              <w:rFonts w:ascii="Arial" w:hAnsi="Arial" w:cs="Arial"/>
              <w:noProof/>
              <w:sz w:val="24"/>
            </w:rPr>
            <w:t>(INTRODUCCIÓN A LA INGENIERÍA DE SISTEMAS, pág. 23)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</w:p>
    <w:p w:rsidR="00EF4062" w:rsidRDefault="00EF4062">
      <w:bookmarkStart w:id="2" w:name="_GoBack"/>
      <w:bookmarkEnd w:id="2"/>
    </w:p>
    <w:sectPr w:rsidR="00EF40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B8"/>
    <w:rsid w:val="00124EB8"/>
    <w:rsid w:val="00E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523E8-A64E-47B0-97AC-0954C4FE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EB8"/>
  </w:style>
  <w:style w:type="paragraph" w:styleId="Ttulo1">
    <w:name w:val="heading 1"/>
    <w:basedOn w:val="Normal"/>
    <w:next w:val="Normal"/>
    <w:link w:val="Ttulo1Car"/>
    <w:uiPriority w:val="9"/>
    <w:qFormat/>
    <w:rsid w:val="00124E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4E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INT</b:Tag>
    <b:SourceType>Book</b:SourceType>
    <b:Guid>{B4920D6F-ACF4-46D0-87B7-C1387F90EAE3}</b:Guid>
    <b:Title>INTRODUCCIÓN A LA INGENIERÍA DE SISTEMAS</b:Title>
    <b:City>LIMA-PERÚ</b:City>
    <b:Publisher>Universidad Tecnológica Del Perú</b:Publisher>
    <b:RefOrder>1</b:RefOrder>
  </b:Source>
</b:Sources>
</file>

<file path=customXml/itemProps1.xml><?xml version="1.0" encoding="utf-8"?>
<ds:datastoreItem xmlns:ds="http://schemas.openxmlformats.org/officeDocument/2006/customXml" ds:itemID="{AA4A69E4-67AE-412C-9398-8D386FD8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juan manuel villanueva</cp:lastModifiedBy>
  <cp:revision>1</cp:revision>
  <dcterms:created xsi:type="dcterms:W3CDTF">2016-04-10T03:17:00Z</dcterms:created>
  <dcterms:modified xsi:type="dcterms:W3CDTF">2016-04-10T03:17:00Z</dcterms:modified>
</cp:coreProperties>
</file>