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40" w:type="dxa"/>
        <w:tblCellMar>
          <w:left w:w="0" w:type="dxa"/>
          <w:right w:w="0" w:type="dxa"/>
        </w:tblCellMar>
        <w:tblLook w:val="04A0" w:firstRow="1" w:lastRow="0" w:firstColumn="1" w:lastColumn="0" w:noHBand="0" w:noVBand="1"/>
      </w:tblPr>
      <w:tblGrid>
        <w:gridCol w:w="1820"/>
        <w:gridCol w:w="11220"/>
      </w:tblGrid>
      <w:tr w:rsidR="0093303C" w:rsidRPr="0093303C" w:rsidTr="0093303C">
        <w:trPr>
          <w:trHeight w:val="5354"/>
        </w:trPr>
        <w:tc>
          <w:tcPr>
            <w:tcW w:w="1820" w:type="dxa"/>
            <w:tcBorders>
              <w:top w:val="single" w:sz="8" w:space="0" w:color="F79646"/>
              <w:left w:val="single" w:sz="8" w:space="0" w:color="F79646"/>
              <w:bottom w:val="single" w:sz="18" w:space="0" w:color="F79646"/>
              <w:right w:val="single" w:sz="8" w:space="0" w:color="F79646"/>
            </w:tcBorders>
            <w:shd w:val="clear" w:color="auto" w:fill="auto"/>
            <w:tcMar>
              <w:top w:w="15" w:type="dxa"/>
              <w:left w:w="65" w:type="dxa"/>
              <w:bottom w:w="0" w:type="dxa"/>
              <w:right w:w="65" w:type="dxa"/>
            </w:tcMar>
            <w:hideMark/>
          </w:tcPr>
          <w:p w:rsidR="0093303C" w:rsidRPr="0093303C" w:rsidRDefault="0093303C" w:rsidP="0093303C">
            <w:pPr>
              <w:spacing w:after="0"/>
              <w:jc w:val="both"/>
              <w:rPr>
                <w:rFonts w:ascii="Arial" w:eastAsia="Times New Roman" w:hAnsi="Arial" w:cs="Arial"/>
                <w:sz w:val="24"/>
                <w:szCs w:val="24"/>
                <w:lang w:eastAsia="es-ES"/>
              </w:rPr>
            </w:pPr>
            <w:r w:rsidRPr="0093303C">
              <w:rPr>
                <w:rFonts w:ascii="Arial" w:eastAsia="Times New Roman" w:hAnsi="Arial" w:cs="Arial"/>
                <w:b/>
                <w:bCs/>
                <w:color w:val="000000" w:themeColor="text1"/>
                <w:kern w:val="24"/>
                <w:sz w:val="24"/>
                <w:szCs w:val="24"/>
                <w:lang w:eastAsia="es-ES"/>
              </w:rPr>
              <w:t>Municipio</w:t>
            </w:r>
            <w:r w:rsidRPr="0093303C">
              <w:rPr>
                <w:rFonts w:ascii="Arial" w:eastAsia="Times New Roman" w:hAnsi="Arial" w:cs="Arial"/>
                <w:color w:val="000000" w:themeColor="text1"/>
                <w:kern w:val="24"/>
                <w:sz w:val="24"/>
                <w:szCs w:val="24"/>
                <w:lang w:eastAsia="es-ES"/>
              </w:rPr>
              <w:t xml:space="preserve">: </w:t>
            </w:r>
            <w:r w:rsidRPr="0093303C">
              <w:rPr>
                <w:rFonts w:ascii="Arial" w:eastAsia="Times New Roman" w:hAnsi="Arial" w:cs="Arial"/>
                <w:b/>
                <w:bCs/>
                <w:color w:val="000000" w:themeColor="text1"/>
                <w:kern w:val="24"/>
                <w:sz w:val="24"/>
                <w:szCs w:val="24"/>
                <w:lang w:eastAsia="es-ES"/>
              </w:rPr>
              <w:t>Yopal</w:t>
            </w:r>
          </w:p>
        </w:tc>
        <w:tc>
          <w:tcPr>
            <w:tcW w:w="11220" w:type="dxa"/>
            <w:tcBorders>
              <w:top w:val="single" w:sz="8" w:space="0" w:color="F79646"/>
              <w:left w:val="single" w:sz="8" w:space="0" w:color="F79646"/>
              <w:bottom w:val="single" w:sz="18" w:space="0" w:color="F79646"/>
              <w:right w:val="single" w:sz="8" w:space="0" w:color="F79646"/>
            </w:tcBorders>
            <w:shd w:val="clear" w:color="auto" w:fill="FDEADA"/>
            <w:tcMar>
              <w:top w:w="15" w:type="dxa"/>
              <w:left w:w="65" w:type="dxa"/>
              <w:bottom w:w="0" w:type="dxa"/>
              <w:right w:w="65" w:type="dxa"/>
            </w:tcMar>
            <w:hideMark/>
          </w:tcPr>
          <w:p w:rsidR="0093303C" w:rsidRPr="0093303C" w:rsidRDefault="0093303C" w:rsidP="0093303C">
            <w:pPr>
              <w:spacing w:after="0" w:line="256"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w:t>
            </w:r>
            <w:r w:rsidRPr="0093303C">
              <w:rPr>
                <w:rFonts w:ascii="Arial" w:eastAsia="Times New Roman" w:hAnsi="Arial" w:cs="Arial"/>
                <w:b/>
                <w:bCs/>
                <w:color w:val="000000" w:themeColor="text1"/>
                <w:kern w:val="24"/>
                <w:sz w:val="24"/>
                <w:szCs w:val="24"/>
                <w:lang w:eastAsia="es-ES"/>
              </w:rPr>
              <w:t>Educación</w:t>
            </w:r>
            <w:r w:rsidRPr="0093303C">
              <w:rPr>
                <w:rFonts w:ascii="Arial" w:eastAsia="Times New Roman" w:hAnsi="Arial" w:cs="Arial"/>
                <w:color w:val="000000" w:themeColor="text1"/>
                <w:kern w:val="24"/>
                <w:sz w:val="24"/>
                <w:szCs w:val="24"/>
                <w:lang w:eastAsia="es-ES"/>
              </w:rPr>
              <w:t xml:space="preserve">: Colegios. Cuenta con numerosos centros educativos tanto oficiales como privados que ofrecen desde preescolar y primaria hasta el bachillerato.  Los colegios oficiales  son gratuitos y tienen subsidios de alimentación </w:t>
            </w:r>
          </w:p>
          <w:p w:rsidR="0093303C" w:rsidRPr="0093303C" w:rsidRDefault="0093303C" w:rsidP="0093303C">
            <w:pPr>
              <w:spacing w:after="0" w:line="256"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w:t>
            </w:r>
            <w:r w:rsidRPr="0093303C">
              <w:rPr>
                <w:rFonts w:ascii="Arial" w:eastAsia="Times New Roman" w:hAnsi="Arial" w:cs="Arial"/>
                <w:b/>
                <w:bCs/>
                <w:color w:val="000000" w:themeColor="text1"/>
                <w:kern w:val="24"/>
                <w:sz w:val="24"/>
                <w:szCs w:val="24"/>
                <w:lang w:eastAsia="es-ES"/>
              </w:rPr>
              <w:t>Socioeconómico</w:t>
            </w:r>
            <w:r w:rsidRPr="0093303C">
              <w:rPr>
                <w:rFonts w:ascii="Arial" w:eastAsia="Times New Roman" w:hAnsi="Arial" w:cs="Arial"/>
                <w:color w:val="000000" w:themeColor="text1"/>
                <w:kern w:val="24"/>
                <w:sz w:val="24"/>
                <w:szCs w:val="24"/>
                <w:lang w:eastAsia="es-ES"/>
              </w:rPr>
              <w:t>. Gira en torno a la extracción de petróleo, la agricultura y la ganadería</w:t>
            </w:r>
            <w:r>
              <w:rPr>
                <w:rFonts w:ascii="Arial" w:eastAsia="Times New Roman" w:hAnsi="Arial" w:cs="Arial"/>
                <w:color w:val="000000" w:themeColor="text1"/>
                <w:kern w:val="24"/>
                <w:sz w:val="24"/>
                <w:szCs w:val="24"/>
                <w:lang w:eastAsia="es-ES"/>
              </w:rPr>
              <w:t>.</w:t>
            </w:r>
            <w:r w:rsidRPr="0093303C">
              <w:rPr>
                <w:rFonts w:ascii="Arial" w:eastAsia="Times New Roman" w:hAnsi="Arial" w:cs="Arial"/>
                <w:color w:val="000000" w:themeColor="text1"/>
                <w:kern w:val="24"/>
                <w:sz w:val="24"/>
                <w:szCs w:val="24"/>
                <w:lang w:eastAsia="es-ES"/>
              </w:rPr>
              <w:t xml:space="preserve"> </w:t>
            </w:r>
          </w:p>
          <w:p w:rsidR="0093303C" w:rsidRPr="0093303C" w:rsidRDefault="0093303C" w:rsidP="0093303C">
            <w:pPr>
              <w:spacing w:after="0" w:line="256"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w:t>
            </w:r>
            <w:r w:rsidRPr="0093303C">
              <w:rPr>
                <w:rFonts w:ascii="Arial" w:eastAsia="Times New Roman" w:hAnsi="Arial" w:cs="Arial"/>
                <w:b/>
                <w:bCs/>
                <w:color w:val="000000" w:themeColor="text1"/>
                <w:kern w:val="24"/>
                <w:sz w:val="24"/>
                <w:szCs w:val="24"/>
                <w:lang w:eastAsia="es-ES"/>
              </w:rPr>
              <w:t>Territorialidad</w:t>
            </w:r>
            <w:r w:rsidRPr="0093303C">
              <w:rPr>
                <w:rFonts w:ascii="Arial" w:eastAsia="Times New Roman" w:hAnsi="Arial" w:cs="Arial"/>
                <w:color w:val="000000" w:themeColor="text1"/>
                <w:kern w:val="24"/>
                <w:sz w:val="24"/>
                <w:szCs w:val="24"/>
                <w:lang w:eastAsia="es-ES"/>
              </w:rPr>
              <w:t xml:space="preserve"> </w:t>
            </w:r>
            <w:r w:rsidRPr="0093303C">
              <w:rPr>
                <w:rFonts w:ascii="Arial" w:eastAsia="Times New Roman" w:hAnsi="Arial" w:cs="Arial"/>
                <w:b/>
                <w:bCs/>
                <w:color w:val="000000" w:themeColor="text1"/>
                <w:kern w:val="24"/>
                <w:sz w:val="24"/>
                <w:szCs w:val="24"/>
                <w:lang w:eastAsia="es-ES"/>
              </w:rPr>
              <w:t>e</w:t>
            </w:r>
            <w:r w:rsidRPr="0093303C">
              <w:rPr>
                <w:rFonts w:ascii="Arial" w:eastAsia="Times New Roman" w:hAnsi="Arial" w:cs="Arial"/>
                <w:color w:val="000000" w:themeColor="text1"/>
                <w:kern w:val="24"/>
                <w:sz w:val="24"/>
                <w:szCs w:val="24"/>
                <w:lang w:eastAsia="es-ES"/>
              </w:rPr>
              <w:t xml:space="preserve"> </w:t>
            </w:r>
            <w:r w:rsidRPr="0093303C">
              <w:rPr>
                <w:rFonts w:ascii="Arial" w:eastAsia="Times New Roman" w:hAnsi="Arial" w:cs="Arial"/>
                <w:b/>
                <w:bCs/>
                <w:color w:val="000000" w:themeColor="text1"/>
                <w:kern w:val="24"/>
                <w:sz w:val="24"/>
                <w:szCs w:val="24"/>
                <w:lang w:eastAsia="es-ES"/>
              </w:rPr>
              <w:t>Interculturalidad</w:t>
            </w:r>
            <w:r w:rsidRPr="0093303C">
              <w:rPr>
                <w:rFonts w:ascii="Arial" w:eastAsia="Times New Roman" w:hAnsi="Arial" w:cs="Arial"/>
                <w:color w:val="000000" w:themeColor="text1"/>
                <w:kern w:val="24"/>
                <w:sz w:val="24"/>
                <w:szCs w:val="24"/>
                <w:lang w:eastAsia="es-ES"/>
              </w:rPr>
              <w:t xml:space="preserve">. Yopal es la Capital del departamento de Casanare,  Su extensión es de 2595 km²  y está localizado a 335 km del Distrito Capital de Bogotá, es una de las capitales departamentales más jóvenes de Colombia </w:t>
            </w:r>
          </w:p>
          <w:p w:rsidR="0093303C" w:rsidRPr="0093303C" w:rsidRDefault="0093303C" w:rsidP="0093303C">
            <w:pPr>
              <w:spacing w:after="0" w:line="256"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w:t>
            </w:r>
            <w:r w:rsidRPr="0093303C">
              <w:rPr>
                <w:rFonts w:ascii="Arial" w:eastAsia="Times New Roman" w:hAnsi="Arial" w:cs="Arial"/>
                <w:b/>
                <w:bCs/>
                <w:color w:val="000000" w:themeColor="text1"/>
                <w:kern w:val="24"/>
                <w:sz w:val="24"/>
                <w:szCs w:val="24"/>
                <w:lang w:eastAsia="es-ES"/>
              </w:rPr>
              <w:t>Conflictos</w:t>
            </w:r>
            <w:r w:rsidRPr="0093303C">
              <w:rPr>
                <w:rFonts w:ascii="Arial" w:eastAsia="Times New Roman" w:hAnsi="Arial" w:cs="Arial"/>
                <w:color w:val="000000" w:themeColor="text1"/>
                <w:kern w:val="24"/>
                <w:sz w:val="24"/>
                <w:szCs w:val="24"/>
                <w:lang w:eastAsia="es-ES"/>
              </w:rPr>
              <w:t>:</w:t>
            </w:r>
          </w:p>
          <w:p w:rsidR="0093303C" w:rsidRPr="0093303C" w:rsidRDefault="0093303C" w:rsidP="0093303C">
            <w:pPr>
              <w:spacing w:after="0" w:line="240"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-Delincuencia común producto del desempleo en el sector petrolero.</w:t>
            </w:r>
          </w:p>
          <w:p w:rsidR="0093303C" w:rsidRPr="0093303C" w:rsidRDefault="0093303C" w:rsidP="0093303C">
            <w:pPr>
              <w:spacing w:after="0" w:line="240"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-Deficiencia en la prestación de los servicios públicos básicos (agua)</w:t>
            </w:r>
          </w:p>
          <w:p w:rsidR="0093303C" w:rsidRPr="0093303C" w:rsidRDefault="0093303C" w:rsidP="0093303C">
            <w:pPr>
              <w:spacing w:after="0" w:line="240"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-Presencia de grupos al margen de la ley en áreas rurales (guerrilla ELN)</w:t>
            </w:r>
          </w:p>
          <w:p w:rsidR="0093303C" w:rsidRPr="0093303C" w:rsidRDefault="0093303C" w:rsidP="0093303C">
            <w:pPr>
              <w:spacing w:after="0" w:line="256"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w:t>
            </w:r>
            <w:r w:rsidRPr="0093303C">
              <w:rPr>
                <w:rFonts w:ascii="Arial" w:eastAsia="Times New Roman" w:hAnsi="Arial" w:cs="Arial"/>
                <w:b/>
                <w:bCs/>
                <w:color w:val="000000" w:themeColor="text1"/>
                <w:kern w:val="24"/>
                <w:sz w:val="24"/>
                <w:szCs w:val="24"/>
                <w:lang w:eastAsia="es-ES"/>
              </w:rPr>
              <w:t>Organización</w:t>
            </w:r>
            <w:r w:rsidRPr="0093303C">
              <w:rPr>
                <w:rFonts w:ascii="Arial" w:eastAsia="Times New Roman" w:hAnsi="Arial" w:cs="Arial"/>
                <w:color w:val="000000" w:themeColor="text1"/>
                <w:kern w:val="24"/>
                <w:sz w:val="24"/>
                <w:szCs w:val="24"/>
                <w:lang w:eastAsia="es-ES"/>
              </w:rPr>
              <w:t xml:space="preserve"> </w:t>
            </w:r>
            <w:r w:rsidRPr="0093303C">
              <w:rPr>
                <w:rFonts w:ascii="Arial" w:eastAsia="Times New Roman" w:hAnsi="Arial" w:cs="Arial"/>
                <w:b/>
                <w:bCs/>
                <w:color w:val="000000" w:themeColor="text1"/>
                <w:kern w:val="24"/>
                <w:sz w:val="24"/>
                <w:szCs w:val="24"/>
                <w:lang w:eastAsia="es-ES"/>
              </w:rPr>
              <w:t>Social</w:t>
            </w:r>
            <w:r w:rsidRPr="0093303C">
              <w:rPr>
                <w:rFonts w:ascii="Arial" w:eastAsia="Times New Roman" w:hAnsi="Arial" w:cs="Arial"/>
                <w:color w:val="000000" w:themeColor="text1"/>
                <w:kern w:val="24"/>
                <w:sz w:val="24"/>
                <w:szCs w:val="24"/>
                <w:lang w:eastAsia="es-ES"/>
              </w:rPr>
              <w:t xml:space="preserve">. Yopal está conformada por estratos sociales debidamente delimitados desde el estrato 5 hasta el uno siendo este último el de mayor prevalencia. También existen comunidades indígenas en las veredas que mantienen sus raíces culturales y sociales. </w:t>
            </w:r>
          </w:p>
          <w:p w:rsidR="0093303C" w:rsidRPr="0093303C" w:rsidRDefault="0093303C" w:rsidP="0093303C">
            <w:pPr>
              <w:spacing w:after="0" w:line="256"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w:t>
            </w:r>
            <w:r w:rsidRPr="0093303C">
              <w:rPr>
                <w:rFonts w:ascii="Arial" w:eastAsia="Times New Roman" w:hAnsi="Arial" w:cs="Arial"/>
                <w:b/>
                <w:bCs/>
                <w:color w:val="000000" w:themeColor="text1"/>
                <w:kern w:val="24"/>
                <w:sz w:val="24"/>
                <w:szCs w:val="24"/>
                <w:lang w:eastAsia="es-ES"/>
              </w:rPr>
              <w:t>Poblaciones</w:t>
            </w:r>
            <w:r w:rsidRPr="0093303C">
              <w:rPr>
                <w:rFonts w:ascii="Arial" w:eastAsia="Times New Roman" w:hAnsi="Arial" w:cs="Arial"/>
                <w:color w:val="000000" w:themeColor="text1"/>
                <w:kern w:val="24"/>
                <w:sz w:val="24"/>
                <w:szCs w:val="24"/>
                <w:lang w:eastAsia="es-ES"/>
              </w:rPr>
              <w:t xml:space="preserve"> </w:t>
            </w:r>
            <w:r w:rsidRPr="0093303C">
              <w:rPr>
                <w:rFonts w:ascii="Arial" w:eastAsia="Times New Roman" w:hAnsi="Arial" w:cs="Arial"/>
                <w:b/>
                <w:bCs/>
                <w:color w:val="000000" w:themeColor="text1"/>
                <w:kern w:val="24"/>
                <w:sz w:val="24"/>
                <w:szCs w:val="24"/>
                <w:lang w:eastAsia="es-ES"/>
              </w:rPr>
              <w:t>Vulnerables</w:t>
            </w:r>
            <w:r w:rsidRPr="0093303C">
              <w:rPr>
                <w:rFonts w:ascii="Arial" w:eastAsia="Times New Roman" w:hAnsi="Arial" w:cs="Arial"/>
                <w:color w:val="000000" w:themeColor="text1"/>
                <w:kern w:val="24"/>
                <w:sz w:val="24"/>
                <w:szCs w:val="24"/>
                <w:lang w:eastAsia="es-ES"/>
              </w:rPr>
              <w:t xml:space="preserve">. </w:t>
            </w:r>
            <w:r w:rsidRPr="0093303C">
              <w:rPr>
                <w:rFonts w:ascii="Arial" w:eastAsia="Times New Roman" w:hAnsi="Arial" w:cs="Arial"/>
                <w:color w:val="000000" w:themeColor="text1"/>
                <w:kern w:val="24"/>
                <w:sz w:val="24"/>
                <w:szCs w:val="24"/>
                <w:lang w:val="es-CO" w:eastAsia="es-ES"/>
              </w:rPr>
              <w:t>-</w:t>
            </w:r>
            <w:r w:rsidRPr="0093303C">
              <w:rPr>
                <w:rFonts w:ascii="Arial" w:eastAsia="Times New Roman" w:hAnsi="Arial" w:cs="Arial"/>
                <w:color w:val="000000" w:themeColor="text1"/>
                <w:kern w:val="24"/>
                <w:sz w:val="24"/>
                <w:szCs w:val="24"/>
                <w:lang w:eastAsia="es-ES"/>
              </w:rPr>
              <w:t xml:space="preserve">Población Afrocolombiana en Casanare : Existen 7.923 pobladores afrocolombianos aproximadamente en Yopal   con Proyectos de formulación e Implementación de la política pública para la población afrocolombiana </w:t>
            </w:r>
          </w:p>
          <w:p w:rsidR="0093303C" w:rsidRPr="0093303C" w:rsidRDefault="0093303C" w:rsidP="0093303C">
            <w:pPr>
              <w:spacing w:after="0" w:line="256" w:lineRule="auto"/>
              <w:jc w:val="both"/>
              <w:rPr>
                <w:rFonts w:ascii="Arial" w:eastAsia="Times New Roman" w:hAnsi="Arial" w:cs="Arial"/>
                <w:sz w:val="24"/>
                <w:szCs w:val="24"/>
                <w:lang w:eastAsia="es-ES"/>
              </w:rPr>
            </w:pPr>
            <w:r w:rsidRPr="0093303C">
              <w:rPr>
                <w:rFonts w:ascii="Arial" w:eastAsia="Times New Roman" w:hAnsi="Arial" w:cs="Arial"/>
                <w:color w:val="000000" w:themeColor="text1"/>
                <w:kern w:val="24"/>
                <w:sz w:val="24"/>
                <w:szCs w:val="24"/>
                <w:lang w:eastAsia="es-ES"/>
              </w:rPr>
              <w:t>*</w:t>
            </w:r>
            <w:r w:rsidRPr="0093303C">
              <w:rPr>
                <w:rFonts w:ascii="Arial" w:eastAsia="Times New Roman" w:hAnsi="Arial" w:cs="Arial"/>
                <w:b/>
                <w:bCs/>
                <w:color w:val="000000" w:themeColor="text1"/>
                <w:kern w:val="24"/>
                <w:sz w:val="24"/>
                <w:szCs w:val="24"/>
                <w:lang w:eastAsia="es-ES"/>
              </w:rPr>
              <w:t>Comunicación</w:t>
            </w:r>
            <w:proofErr w:type="gramStart"/>
            <w:r w:rsidRPr="0093303C">
              <w:rPr>
                <w:rFonts w:ascii="Arial" w:eastAsia="Times New Roman" w:hAnsi="Arial" w:cs="Arial"/>
                <w:color w:val="000000" w:themeColor="text1"/>
                <w:kern w:val="24"/>
                <w:sz w:val="24"/>
                <w:szCs w:val="24"/>
                <w:lang w:eastAsia="es-ES"/>
              </w:rPr>
              <w:t>..</w:t>
            </w:r>
            <w:proofErr w:type="gramEnd"/>
            <w:r w:rsidRPr="0093303C">
              <w:rPr>
                <w:rFonts w:ascii="Arial" w:eastAsia="Times New Roman" w:hAnsi="Arial" w:cs="Arial"/>
                <w:color w:val="000000" w:themeColor="text1"/>
                <w:kern w:val="24"/>
                <w:sz w:val="24"/>
                <w:szCs w:val="24"/>
                <w:lang w:eastAsia="es-ES"/>
              </w:rPr>
              <w:t xml:space="preserve"> Como son la  emisora La Voz de Yopal.</w:t>
            </w:r>
          </w:p>
        </w:tc>
      </w:tr>
      <w:tr w:rsidR="0093303C" w:rsidRPr="0093303C" w:rsidTr="0093303C">
        <w:trPr>
          <w:trHeight w:val="4635"/>
        </w:trPr>
        <w:tc>
          <w:tcPr>
            <w:tcW w:w="1820" w:type="dxa"/>
            <w:tcBorders>
              <w:top w:val="single" w:sz="8" w:space="0" w:color="F79646"/>
              <w:left w:val="single" w:sz="8" w:space="0" w:color="F79646"/>
              <w:bottom w:val="single" w:sz="18" w:space="0" w:color="F79646"/>
              <w:right w:val="single" w:sz="8" w:space="0" w:color="F79646"/>
            </w:tcBorders>
            <w:shd w:val="clear" w:color="auto" w:fill="auto"/>
            <w:tcMar>
              <w:top w:w="15" w:type="dxa"/>
              <w:left w:w="65" w:type="dxa"/>
              <w:bottom w:w="0" w:type="dxa"/>
              <w:right w:w="65" w:type="dxa"/>
            </w:tcMar>
            <w:hideMark/>
          </w:tcPr>
          <w:p w:rsidR="00000000" w:rsidRPr="0093303C" w:rsidRDefault="0093303C" w:rsidP="0093303C">
            <w:pPr>
              <w:jc w:val="both"/>
              <w:rPr>
                <w:rFonts w:ascii="Arial" w:hAnsi="Arial" w:cs="Arial"/>
                <w:b/>
                <w:bCs/>
                <w:sz w:val="24"/>
                <w:szCs w:val="24"/>
              </w:rPr>
            </w:pPr>
            <w:r w:rsidRPr="0093303C">
              <w:rPr>
                <w:rFonts w:ascii="Arial" w:hAnsi="Arial" w:cs="Arial"/>
                <w:b/>
                <w:bCs/>
                <w:sz w:val="24"/>
                <w:szCs w:val="24"/>
              </w:rPr>
              <w:t>Municipio: Yopal</w:t>
            </w:r>
          </w:p>
        </w:tc>
        <w:tc>
          <w:tcPr>
            <w:tcW w:w="11220" w:type="dxa"/>
            <w:tcBorders>
              <w:top w:val="single" w:sz="8" w:space="0" w:color="F79646"/>
              <w:left w:val="single" w:sz="8" w:space="0" w:color="F79646"/>
              <w:bottom w:val="single" w:sz="18" w:space="0" w:color="F79646"/>
              <w:right w:val="single" w:sz="8" w:space="0" w:color="F79646"/>
            </w:tcBorders>
            <w:shd w:val="clear" w:color="auto" w:fill="FDEADA"/>
            <w:tcMar>
              <w:top w:w="15" w:type="dxa"/>
              <w:left w:w="65" w:type="dxa"/>
              <w:bottom w:w="0" w:type="dxa"/>
              <w:right w:w="65" w:type="dxa"/>
            </w:tcMar>
            <w:hideMark/>
          </w:tcPr>
          <w:p w:rsidR="0093303C" w:rsidRPr="0093303C" w:rsidRDefault="0093303C" w:rsidP="0093303C">
            <w:pPr>
              <w:jc w:val="both"/>
              <w:rPr>
                <w:rFonts w:ascii="Arial" w:hAnsi="Arial" w:cs="Arial"/>
                <w:sz w:val="24"/>
                <w:szCs w:val="24"/>
              </w:rPr>
            </w:pPr>
            <w:r w:rsidRPr="0093303C">
              <w:rPr>
                <w:rFonts w:ascii="Arial" w:hAnsi="Arial" w:cs="Arial"/>
                <w:sz w:val="24"/>
                <w:szCs w:val="24"/>
              </w:rPr>
              <w:t xml:space="preserve">*Salud.  Por la situación geográfica del Municipio, su clima y la vegetación hace que se presenten continuos casos de paludismo, dengue, </w:t>
            </w:r>
            <w:hyperlink r:id="rId5" w:history="1">
              <w:proofErr w:type="spellStart"/>
              <w:r w:rsidRPr="0093303C">
                <w:rPr>
                  <w:rStyle w:val="Hipervnculo"/>
                  <w:rFonts w:ascii="Arial" w:hAnsi="Arial" w:cs="Arial"/>
                  <w:sz w:val="24"/>
                  <w:szCs w:val="24"/>
                </w:rPr>
                <w:t>lesmaniasis</w:t>
              </w:r>
              <w:proofErr w:type="spellEnd"/>
            </w:hyperlink>
            <w:r w:rsidRPr="0093303C">
              <w:rPr>
                <w:rFonts w:ascii="Arial" w:hAnsi="Arial" w:cs="Arial"/>
                <w:sz w:val="24"/>
                <w:szCs w:val="24"/>
              </w:rPr>
              <w:t>, etc. y el agua que consumen no tiene las condiciones pertinentes para ser consumible. La ciudad dispone de instituciones prestadoras de salud, entre las cuales se destacan  el Nuevo Hospital Regional de Yopal, Clínica Casanare, Clínica del oriente, y muchos centros de salud.</w:t>
            </w:r>
          </w:p>
          <w:p w:rsidR="0093303C" w:rsidRPr="0093303C" w:rsidRDefault="0093303C" w:rsidP="0093303C">
            <w:pPr>
              <w:jc w:val="both"/>
              <w:rPr>
                <w:rFonts w:ascii="Arial" w:hAnsi="Arial" w:cs="Arial"/>
                <w:sz w:val="24"/>
                <w:szCs w:val="24"/>
              </w:rPr>
            </w:pPr>
            <w:r w:rsidRPr="0093303C">
              <w:rPr>
                <w:rFonts w:ascii="Arial" w:hAnsi="Arial" w:cs="Arial"/>
                <w:sz w:val="24"/>
                <w:szCs w:val="24"/>
              </w:rPr>
              <w:t>*Político. Se ha caracterizado por la  Corrupción, el dominio de</w:t>
            </w:r>
            <w:bookmarkStart w:id="0" w:name="_GoBack"/>
            <w:bookmarkEnd w:id="0"/>
            <w:r w:rsidRPr="0093303C">
              <w:rPr>
                <w:rFonts w:ascii="Arial" w:hAnsi="Arial" w:cs="Arial"/>
                <w:sz w:val="24"/>
                <w:szCs w:val="24"/>
              </w:rPr>
              <w:t xml:space="preserve">  sectores y poder concentrado en algunas familias.</w:t>
            </w:r>
          </w:p>
          <w:p w:rsidR="0093303C" w:rsidRPr="0093303C" w:rsidRDefault="0093303C" w:rsidP="0093303C">
            <w:pPr>
              <w:jc w:val="both"/>
              <w:rPr>
                <w:rFonts w:ascii="Arial" w:hAnsi="Arial" w:cs="Arial"/>
                <w:sz w:val="24"/>
                <w:szCs w:val="24"/>
              </w:rPr>
            </w:pPr>
            <w:r w:rsidRPr="0093303C">
              <w:rPr>
                <w:rFonts w:ascii="Arial" w:hAnsi="Arial" w:cs="Arial"/>
                <w:sz w:val="24"/>
                <w:szCs w:val="24"/>
              </w:rPr>
              <w:t>*Inclusión Social. En el municipio de  Yopal  existe mucha desigualdad, pero los líderes de las diferentes organizaciones sociales llevan algún tiempo  buscando  la inclusión de todas las personas en todos los  programas  y planes que  el gobierno  para combatir la pobreza.</w:t>
            </w:r>
          </w:p>
          <w:p w:rsidR="00000000" w:rsidRPr="0093303C" w:rsidRDefault="0093303C" w:rsidP="0093303C">
            <w:pPr>
              <w:jc w:val="both"/>
              <w:rPr>
                <w:rFonts w:ascii="Arial" w:hAnsi="Arial" w:cs="Arial"/>
                <w:sz w:val="24"/>
                <w:szCs w:val="24"/>
              </w:rPr>
            </w:pPr>
            <w:r w:rsidRPr="0093303C">
              <w:rPr>
                <w:rFonts w:ascii="Arial" w:hAnsi="Arial" w:cs="Arial"/>
                <w:sz w:val="24"/>
                <w:szCs w:val="24"/>
              </w:rPr>
              <w:t xml:space="preserve">*Ambiental. El medio ambiente presenta un grave problema de falta de agua en el sector rural y urbano atribuido a las compañías petroleras que realizan sus estudios de sísmica en la búsqueda de nuevos yacimientos de petróleo. </w:t>
            </w:r>
          </w:p>
        </w:tc>
      </w:tr>
    </w:tbl>
    <w:p w:rsidR="00603A57" w:rsidRDefault="00603A57"/>
    <w:sectPr w:rsidR="00603A57" w:rsidSect="001D6628">
      <w:pgSz w:w="15842" w:h="12242" w:orient="landscape" w:code="1"/>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28"/>
    <w:rsid w:val="001D6628"/>
    <w:rsid w:val="00470430"/>
    <w:rsid w:val="00603A57"/>
    <w:rsid w:val="00933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66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33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66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33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3533">
      <w:bodyDiv w:val="1"/>
      <w:marLeft w:val="0"/>
      <w:marRight w:val="0"/>
      <w:marTop w:val="0"/>
      <w:marBottom w:val="0"/>
      <w:divBdr>
        <w:top w:val="none" w:sz="0" w:space="0" w:color="auto"/>
        <w:left w:val="none" w:sz="0" w:space="0" w:color="auto"/>
        <w:bottom w:val="none" w:sz="0" w:space="0" w:color="auto"/>
        <w:right w:val="none" w:sz="0" w:space="0" w:color="auto"/>
      </w:divBdr>
    </w:div>
    <w:div w:id="1245916747">
      <w:bodyDiv w:val="1"/>
      <w:marLeft w:val="0"/>
      <w:marRight w:val="0"/>
      <w:marTop w:val="0"/>
      <w:marBottom w:val="0"/>
      <w:divBdr>
        <w:top w:val="none" w:sz="0" w:space="0" w:color="auto"/>
        <w:left w:val="none" w:sz="0" w:space="0" w:color="auto"/>
        <w:bottom w:val="none" w:sz="0" w:space="0" w:color="auto"/>
        <w:right w:val="none" w:sz="0" w:space="0" w:color="auto"/>
      </w:divBdr>
    </w:div>
    <w:div w:id="1726296509">
      <w:bodyDiv w:val="1"/>
      <w:marLeft w:val="0"/>
      <w:marRight w:val="0"/>
      <w:marTop w:val="0"/>
      <w:marBottom w:val="0"/>
      <w:divBdr>
        <w:top w:val="none" w:sz="0" w:space="0" w:color="auto"/>
        <w:left w:val="none" w:sz="0" w:space="0" w:color="auto"/>
        <w:bottom w:val="none" w:sz="0" w:space="0" w:color="auto"/>
        <w:right w:val="none" w:sz="0" w:space="0" w:color="auto"/>
      </w:divBdr>
    </w:div>
    <w:div w:id="20633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Lesmaniasi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2016-05-31T16:33:00Z</dcterms:created>
  <dcterms:modified xsi:type="dcterms:W3CDTF">2016-05-31T16:33:00Z</dcterms:modified>
</cp:coreProperties>
</file>