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31" w:rsidRPr="005E4445" w:rsidRDefault="001232F9" w:rsidP="001232F9">
      <w:pPr>
        <w:rPr>
          <w:rFonts w:ascii="Arial" w:hAnsi="Arial" w:cs="Arial"/>
          <w:sz w:val="32"/>
          <w:szCs w:val="32"/>
        </w:rPr>
      </w:pPr>
      <w:r w:rsidRPr="005E4445">
        <w:rPr>
          <w:rFonts w:ascii="Arial" w:hAnsi="Arial" w:cs="Arial"/>
          <w:b/>
          <w:color w:val="FF0000"/>
          <w:sz w:val="32"/>
          <w:szCs w:val="32"/>
        </w:rPr>
        <w:t xml:space="preserve"> ANOREXIA</w:t>
      </w:r>
      <w:r w:rsidRPr="005E4445">
        <w:rPr>
          <w:rFonts w:ascii="Arial" w:hAnsi="Arial" w:cs="Arial"/>
          <w:color w:val="FF0000"/>
          <w:sz w:val="32"/>
          <w:szCs w:val="32"/>
        </w:rPr>
        <w:t xml:space="preserve">: </w:t>
      </w:r>
      <w:r w:rsidRPr="005E4445">
        <w:rPr>
          <w:rFonts w:ascii="Arial" w:hAnsi="Arial" w:cs="Arial"/>
          <w:sz w:val="32"/>
          <w:szCs w:val="32"/>
        </w:rPr>
        <w:t>Trastorno de origen neurótico que se caracteriza por un rechazo sistemático de los alimentos y que se observa generalmente en personas jóvenes; suele ir acompañado de vómitos provocados, adelgazamiento extremo y, en el caso de las mujeres, desaparición de la menstruación.</w:t>
      </w:r>
    </w:p>
    <w:p w:rsidR="001232F9" w:rsidRDefault="001232F9">
      <w:bookmarkStart w:id="0" w:name="_GoBack"/>
      <w:bookmarkEnd w:id="0"/>
    </w:p>
    <w:sectPr w:rsidR="00123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9"/>
    <w:rsid w:val="001232F9"/>
    <w:rsid w:val="00593C31"/>
    <w:rsid w:val="005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7EB8-49F3-46EE-9069-3586A92F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3</cp:revision>
  <dcterms:created xsi:type="dcterms:W3CDTF">2016-10-12T14:11:00Z</dcterms:created>
  <dcterms:modified xsi:type="dcterms:W3CDTF">2016-10-12T14:28:00Z</dcterms:modified>
</cp:coreProperties>
</file>