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3" w:rsidRPr="00977C93" w:rsidRDefault="00977C93" w:rsidP="00977C93">
      <w:pP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D3D3D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b/>
          <w:bCs/>
          <w:color w:val="3D3D3D"/>
          <w:sz w:val="24"/>
          <w:szCs w:val="20"/>
          <w:lang w:eastAsia="es-MX"/>
        </w:rPr>
        <w:t>Características de la comunicación escrita</w:t>
      </w:r>
    </w:p>
    <w:p w:rsidR="00977C93" w:rsidRPr="00977C93" w:rsidRDefault="00977C93" w:rsidP="00977C93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color w:val="3D3D3D"/>
          <w:sz w:val="24"/>
          <w:szCs w:val="20"/>
          <w:lang w:eastAsia="es-MX"/>
        </w:rPr>
        <w:t>Tanto al leer como al escribir, aprendemos nuevos conocimientos, somos capaces de comunicarnos a través del espacio y del tiempo, y propiciamos la reflexión y la creación.</w:t>
      </w:r>
    </w:p>
    <w:p w:rsidR="00977C93" w:rsidRPr="00977C93" w:rsidRDefault="00977C93" w:rsidP="00977C93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color w:val="3D3D3D"/>
          <w:sz w:val="24"/>
          <w:szCs w:val="20"/>
          <w:lang w:eastAsia="es-MX"/>
        </w:rPr>
        <w:t>La comunicación escrita también tiene un carácter funcional, ya que nos ayuda a relacionarnos con el resto de la sociedad, por ejemplo, con instituciones u organismos a través de contratos, leyes, solicitudes, etc.</w:t>
      </w:r>
    </w:p>
    <w:p w:rsidR="00977C93" w:rsidRPr="00977C93" w:rsidRDefault="00977C93" w:rsidP="00977C93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color w:val="3D3D3D"/>
          <w:sz w:val="24"/>
          <w:szCs w:val="20"/>
          <w:lang w:eastAsia="es-MX"/>
        </w:rPr>
        <w:t>Cuando dos interlocutores se comunican por escrito se utiliza el canal visual. El contexto del acto comunicativo se compone de diferentes elementos textuales que ayudan a crear un mensaje de forma elaborada. El acto de escribir, por tanto, requiere mayor concentración y rigor que el acto de hablar. También es necesario un dominio amplio del léxico, así como de las reglas gramaticales y ortográficas de la lengua, debido al carácter de permanencia de lo escrito, todo ello unido a las exigencias de un estilo variado, selecto y preciso de redacción.</w:t>
      </w:r>
    </w:p>
    <w:p w:rsidR="00977C93" w:rsidRPr="00977C93" w:rsidRDefault="00977C93" w:rsidP="00977C93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color w:val="3D3D3D"/>
          <w:sz w:val="24"/>
          <w:szCs w:val="20"/>
          <w:lang w:eastAsia="es-MX"/>
        </w:rPr>
        <w:t>A pesar de que la lengua escrita es la misma que se usa en la comunicación oral, hay una serie de características que la distinguen:</w:t>
      </w:r>
    </w:p>
    <w:p w:rsidR="00977C93" w:rsidRPr="00977C93" w:rsidRDefault="00977C93" w:rsidP="00977C93">
      <w:pPr>
        <w:numPr>
          <w:ilvl w:val="0"/>
          <w:numId w:val="1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414141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color w:val="414141"/>
          <w:sz w:val="24"/>
          <w:szCs w:val="20"/>
          <w:lang w:eastAsia="es-MX"/>
        </w:rPr>
        <w:t>Se usan letras, tildes y signos de puntuación para construir el mensaje.</w:t>
      </w:r>
    </w:p>
    <w:p w:rsidR="00977C93" w:rsidRPr="00977C93" w:rsidRDefault="00977C93" w:rsidP="00977C93">
      <w:pPr>
        <w:numPr>
          <w:ilvl w:val="0"/>
          <w:numId w:val="1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414141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color w:val="414141"/>
          <w:sz w:val="24"/>
          <w:szCs w:val="20"/>
          <w:lang w:eastAsia="es-MX"/>
        </w:rPr>
        <w:t>Es reflexiva, organizada, elaborada y lógica.</w:t>
      </w:r>
    </w:p>
    <w:p w:rsidR="00977C93" w:rsidRPr="00977C93" w:rsidRDefault="00977C93" w:rsidP="00977C93">
      <w:pPr>
        <w:numPr>
          <w:ilvl w:val="0"/>
          <w:numId w:val="1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414141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color w:val="414141"/>
          <w:sz w:val="24"/>
          <w:szCs w:val="20"/>
          <w:lang w:eastAsia="es-MX"/>
        </w:rPr>
        <w:t>Está construida de manera correcta y precisa.</w:t>
      </w:r>
    </w:p>
    <w:p w:rsidR="00977C93" w:rsidRPr="00977C93" w:rsidRDefault="00977C93" w:rsidP="00977C93">
      <w:pPr>
        <w:numPr>
          <w:ilvl w:val="0"/>
          <w:numId w:val="1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414141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color w:val="414141"/>
          <w:sz w:val="24"/>
          <w:szCs w:val="20"/>
          <w:lang w:eastAsia="es-MX"/>
        </w:rPr>
        <w:t>Es diferida y permanente.</w:t>
      </w:r>
    </w:p>
    <w:p w:rsidR="00977C93" w:rsidRPr="00977C93" w:rsidRDefault="00977C93" w:rsidP="00977C93">
      <w:pPr>
        <w:numPr>
          <w:ilvl w:val="0"/>
          <w:numId w:val="1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414141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color w:val="414141"/>
          <w:sz w:val="24"/>
          <w:szCs w:val="20"/>
          <w:lang w:eastAsia="es-MX"/>
        </w:rPr>
        <w:t>Se establece una relación unilateral entre el emisor y el receptor.</w:t>
      </w:r>
    </w:p>
    <w:p w:rsidR="00977C93" w:rsidRDefault="00977C93" w:rsidP="00977C93">
      <w:pPr>
        <w:numPr>
          <w:ilvl w:val="0"/>
          <w:numId w:val="1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414141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color w:val="414141"/>
          <w:sz w:val="24"/>
          <w:szCs w:val="20"/>
          <w:lang w:eastAsia="es-MX"/>
        </w:rPr>
        <w:t>Cualquier referencia textual o extra textual se hace con palabras.</w:t>
      </w:r>
    </w:p>
    <w:p w:rsidR="00977C93" w:rsidRPr="00977C93" w:rsidRDefault="00977C93" w:rsidP="00977C93">
      <w:p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414141"/>
          <w:sz w:val="24"/>
          <w:szCs w:val="20"/>
          <w:lang w:eastAsia="es-MX"/>
        </w:rPr>
      </w:pPr>
    </w:p>
    <w:p w:rsidR="00977C93" w:rsidRPr="00977C93" w:rsidRDefault="00977C93" w:rsidP="00977C93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0"/>
          <w:lang w:eastAsia="es-MX"/>
        </w:rPr>
      </w:pPr>
      <w:r w:rsidRPr="00977C93">
        <w:rPr>
          <w:rFonts w:ascii="Arial" w:eastAsia="Times New Roman" w:hAnsi="Arial" w:cs="Arial"/>
          <w:color w:val="3D3D3D"/>
          <w:sz w:val="24"/>
          <w:szCs w:val="20"/>
          <w:lang w:eastAsia="es-MX"/>
        </w:rPr>
        <w:t xml:space="preserve">La lengua escrita sirve para la expresión del pensamiento. Aunque no siempre es fácil reflejar con </w:t>
      </w:r>
      <w:proofErr w:type="gramStart"/>
      <w:r w:rsidRPr="00977C93">
        <w:rPr>
          <w:rFonts w:ascii="Arial" w:eastAsia="Times New Roman" w:hAnsi="Arial" w:cs="Arial"/>
          <w:color w:val="3D3D3D"/>
          <w:sz w:val="24"/>
          <w:szCs w:val="20"/>
          <w:lang w:eastAsia="es-MX"/>
        </w:rPr>
        <w:t>exactitud</w:t>
      </w:r>
      <w:proofErr w:type="gramEnd"/>
      <w:r w:rsidRPr="00977C93">
        <w:rPr>
          <w:rFonts w:ascii="Arial" w:eastAsia="Times New Roman" w:hAnsi="Arial" w:cs="Arial"/>
          <w:color w:val="3D3D3D"/>
          <w:sz w:val="24"/>
          <w:szCs w:val="20"/>
          <w:lang w:eastAsia="es-MX"/>
        </w:rPr>
        <w:t xml:space="preserve"> lo que se piensa por escrito, hay diferentes posibilidades para hacerlo. Así se dispone de los diferentes géneros literarios, que permiten mostrar de maneras diversas nuestros pensamientos.</w:t>
      </w:r>
      <w:bookmarkStart w:id="0" w:name="_GoBack"/>
      <w:bookmarkEnd w:id="0"/>
    </w:p>
    <w:p w:rsidR="006F0999" w:rsidRDefault="006F0999"/>
    <w:sectPr w:rsidR="006F0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327BE"/>
    <w:multiLevelType w:val="multilevel"/>
    <w:tmpl w:val="C5F8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3"/>
    <w:rsid w:val="006F0999"/>
    <w:rsid w:val="009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3738-281B-4769-B459-D0BCC61C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1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6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0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0912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6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0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9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394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925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9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3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12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50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50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33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Company>Toshiba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YESENIA</dc:creator>
  <cp:keywords/>
  <dc:description/>
  <cp:lastModifiedBy>MARIA YESENIA</cp:lastModifiedBy>
  <cp:revision>2</cp:revision>
  <dcterms:created xsi:type="dcterms:W3CDTF">2016-10-08T03:23:00Z</dcterms:created>
  <dcterms:modified xsi:type="dcterms:W3CDTF">2016-10-08T03:24:00Z</dcterms:modified>
</cp:coreProperties>
</file>