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5" w:rsidRPr="006424B5" w:rsidRDefault="006424B5" w:rsidP="006424B5">
      <w:pPr>
        <w:jc w:val="center"/>
        <w:rPr>
          <w:rFonts w:ascii="Comic Sans MS" w:hAnsi="Comic Sans MS"/>
          <w:b/>
          <w:sz w:val="24"/>
        </w:rPr>
      </w:pPr>
      <w:r w:rsidRPr="006424B5">
        <w:rPr>
          <w:rFonts w:ascii="Comic Sans MS" w:hAnsi="Comic Sans MS"/>
          <w:b/>
          <w:sz w:val="24"/>
        </w:rPr>
        <w:t>SISTEMA NERVIOSO AUTONOMO</w:t>
      </w:r>
    </w:p>
    <w:p w:rsidR="006424B5" w:rsidRPr="006424B5" w:rsidRDefault="006424B5" w:rsidP="006424B5">
      <w:pPr>
        <w:jc w:val="both"/>
        <w:rPr>
          <w:rFonts w:ascii="Comic Sans MS" w:hAnsi="Comic Sans MS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A9A520" wp14:editId="6D3070EC">
            <wp:simplePos x="0" y="0"/>
            <wp:positionH relativeFrom="column">
              <wp:posOffset>-353060</wp:posOffset>
            </wp:positionH>
            <wp:positionV relativeFrom="paragraph">
              <wp:posOffset>55245</wp:posOffset>
            </wp:positionV>
            <wp:extent cx="2348230" cy="2616835"/>
            <wp:effectExtent l="0" t="0" r="0" b="0"/>
            <wp:wrapSquare wrapText="bothSides"/>
            <wp:docPr id="1" name="Imagen 1" descr="Resultado de imagen para sistema nervioso auton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istema nervioso autono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4B5">
        <w:rPr>
          <w:rFonts w:ascii="Comic Sans MS" w:hAnsi="Comic Sans MS"/>
          <w:sz w:val="24"/>
        </w:rPr>
        <w:t>El </w:t>
      </w:r>
      <w:r w:rsidRPr="006424B5">
        <w:rPr>
          <w:rFonts w:ascii="Comic Sans MS" w:hAnsi="Comic Sans MS"/>
          <w:b/>
          <w:bCs/>
          <w:sz w:val="24"/>
        </w:rPr>
        <w:t>sistema nervioso autónomo</w:t>
      </w:r>
      <w:r w:rsidRPr="006424B5">
        <w:rPr>
          <w:rFonts w:ascii="Comic Sans MS" w:hAnsi="Comic Sans MS"/>
          <w:sz w:val="24"/>
        </w:rPr>
        <w:t> (</w:t>
      </w:r>
      <w:r w:rsidRPr="006424B5">
        <w:rPr>
          <w:rFonts w:ascii="Comic Sans MS" w:hAnsi="Comic Sans MS"/>
          <w:b/>
          <w:bCs/>
          <w:sz w:val="24"/>
        </w:rPr>
        <w:t>SNA</w:t>
      </w:r>
      <w:r w:rsidRPr="006424B5">
        <w:rPr>
          <w:rFonts w:ascii="Comic Sans MS" w:hAnsi="Comic Sans MS"/>
          <w:sz w:val="24"/>
        </w:rPr>
        <w:t>), también conocido como </w:t>
      </w:r>
      <w:r w:rsidRPr="006424B5">
        <w:rPr>
          <w:rFonts w:ascii="Comic Sans MS" w:hAnsi="Comic Sans MS"/>
          <w:b/>
          <w:bCs/>
          <w:sz w:val="24"/>
        </w:rPr>
        <w:t>sistema nervioso neurovegetativo</w:t>
      </w:r>
      <w:r w:rsidRPr="006424B5">
        <w:rPr>
          <w:rFonts w:ascii="Comic Sans MS" w:hAnsi="Comic Sans MS"/>
          <w:sz w:val="24"/>
        </w:rPr>
        <w:t>, es la parte del </w:t>
      </w:r>
      <w:hyperlink r:id="rId6" w:tooltip="Sistema nervioso" w:history="1">
        <w:r w:rsidRPr="006424B5">
          <w:rPr>
            <w:rStyle w:val="Hipervnculo"/>
            <w:rFonts w:ascii="Comic Sans MS" w:hAnsi="Comic Sans MS"/>
            <w:sz w:val="24"/>
          </w:rPr>
          <w:t>sistema nervioso</w:t>
        </w:r>
      </w:hyperlink>
      <w:r w:rsidRPr="006424B5">
        <w:rPr>
          <w:rFonts w:ascii="Comic Sans MS" w:hAnsi="Comic Sans MS"/>
          <w:sz w:val="24"/>
        </w:rPr>
        <w:t> que controla las acciones involuntarias,</w:t>
      </w:r>
      <w:r>
        <w:rPr>
          <w:rFonts w:ascii="Comic Sans MS" w:hAnsi="Comic Sans MS"/>
          <w:sz w:val="24"/>
          <w:vertAlign w:val="superscript"/>
        </w:rPr>
        <w:t xml:space="preserve"> </w:t>
      </w:r>
      <w:r w:rsidRPr="006424B5">
        <w:rPr>
          <w:rFonts w:ascii="Comic Sans MS" w:hAnsi="Comic Sans MS"/>
          <w:sz w:val="24"/>
        </w:rPr>
        <w:t> a diferencia del </w:t>
      </w:r>
      <w:hyperlink r:id="rId7" w:tooltip="Sistema nervioso somático" w:history="1">
        <w:r w:rsidRPr="006424B5">
          <w:rPr>
            <w:rStyle w:val="Hipervnculo"/>
            <w:rFonts w:ascii="Comic Sans MS" w:hAnsi="Comic Sans MS"/>
            <w:sz w:val="24"/>
          </w:rPr>
          <w:t>sistema nervioso somático</w:t>
        </w:r>
      </w:hyperlink>
      <w:r w:rsidRPr="006424B5">
        <w:rPr>
          <w:rFonts w:ascii="Comic Sans MS" w:hAnsi="Comic Sans MS"/>
          <w:sz w:val="24"/>
        </w:rPr>
        <w:t>. El sistema nervioso autónomo recibe la información de las </w:t>
      </w:r>
      <w:hyperlink r:id="rId8" w:tooltip="Víscera" w:history="1">
        <w:r w:rsidRPr="006424B5">
          <w:rPr>
            <w:rStyle w:val="Hipervnculo"/>
            <w:rFonts w:ascii="Comic Sans MS" w:hAnsi="Comic Sans MS"/>
            <w:sz w:val="24"/>
          </w:rPr>
          <w:t>vísceras</w:t>
        </w:r>
      </w:hyperlink>
      <w:r w:rsidRPr="006424B5">
        <w:rPr>
          <w:rFonts w:ascii="Comic Sans MS" w:hAnsi="Comic Sans MS"/>
          <w:sz w:val="24"/>
        </w:rPr>
        <w:t> y del medio interno, para actuar sobre sus </w:t>
      </w:r>
      <w:hyperlink r:id="rId9" w:tooltip="Músculo" w:history="1">
        <w:r w:rsidRPr="006424B5">
          <w:rPr>
            <w:rStyle w:val="Hipervnculo"/>
            <w:rFonts w:ascii="Comic Sans MS" w:hAnsi="Comic Sans MS"/>
            <w:sz w:val="24"/>
          </w:rPr>
          <w:t>músculos</w:t>
        </w:r>
      </w:hyperlink>
      <w:r w:rsidRPr="006424B5">
        <w:rPr>
          <w:rFonts w:ascii="Comic Sans MS" w:hAnsi="Comic Sans MS"/>
          <w:sz w:val="24"/>
        </w:rPr>
        <w:t>, </w:t>
      </w:r>
      <w:hyperlink r:id="rId10" w:tooltip="Glándula" w:history="1">
        <w:r w:rsidRPr="006424B5">
          <w:rPr>
            <w:rStyle w:val="Hipervnculo"/>
            <w:rFonts w:ascii="Comic Sans MS" w:hAnsi="Comic Sans MS"/>
            <w:sz w:val="24"/>
          </w:rPr>
          <w:t>glándulas</w:t>
        </w:r>
      </w:hyperlink>
      <w:r w:rsidRPr="006424B5">
        <w:rPr>
          <w:rFonts w:ascii="Comic Sans MS" w:hAnsi="Comic Sans MS"/>
          <w:sz w:val="24"/>
        </w:rPr>
        <w:t> y </w:t>
      </w:r>
      <w:hyperlink r:id="rId11" w:tooltip="Vaso sanguíneo" w:history="1">
        <w:r w:rsidRPr="006424B5">
          <w:rPr>
            <w:rStyle w:val="Hipervnculo"/>
            <w:rFonts w:ascii="Comic Sans MS" w:hAnsi="Comic Sans MS"/>
            <w:sz w:val="24"/>
          </w:rPr>
          <w:t>vasos sanguíneos</w:t>
        </w:r>
      </w:hyperlink>
      <w:r w:rsidRPr="006424B5">
        <w:rPr>
          <w:rFonts w:ascii="Comic Sans MS" w:hAnsi="Comic Sans MS"/>
          <w:sz w:val="24"/>
        </w:rPr>
        <w:t>.</w:t>
      </w:r>
    </w:p>
    <w:p w:rsidR="006424B5" w:rsidRPr="006424B5" w:rsidRDefault="006424B5" w:rsidP="006424B5">
      <w:pPr>
        <w:jc w:val="both"/>
        <w:rPr>
          <w:rFonts w:ascii="Comic Sans MS" w:hAnsi="Comic Sans MS"/>
          <w:sz w:val="24"/>
        </w:rPr>
      </w:pPr>
      <w:r w:rsidRPr="006424B5">
        <w:rPr>
          <w:rFonts w:ascii="Comic Sans MS" w:hAnsi="Comic Sans MS"/>
          <w:sz w:val="24"/>
        </w:rPr>
        <w:t>El sistema nervioso autónomo es, sobre todo, un sistema </w:t>
      </w:r>
      <w:hyperlink r:id="rId12" w:tooltip="Neurona eferente" w:history="1">
        <w:r w:rsidRPr="006424B5">
          <w:rPr>
            <w:rStyle w:val="Hipervnculo"/>
            <w:rFonts w:ascii="Comic Sans MS" w:hAnsi="Comic Sans MS"/>
            <w:sz w:val="24"/>
          </w:rPr>
          <w:t>eferente</w:t>
        </w:r>
      </w:hyperlink>
      <w:r w:rsidRPr="006424B5">
        <w:rPr>
          <w:rFonts w:ascii="Comic Sans MS" w:hAnsi="Comic Sans MS"/>
          <w:sz w:val="24"/>
        </w:rPr>
        <w:t>, es decir, transmite impulsos nerviosos desde el </w:t>
      </w:r>
      <w:hyperlink r:id="rId13" w:tooltip="Sistema nervioso central" w:history="1">
        <w:r w:rsidRPr="006424B5">
          <w:rPr>
            <w:rStyle w:val="Hipervnculo"/>
            <w:rFonts w:ascii="Comic Sans MS" w:hAnsi="Comic Sans MS"/>
            <w:sz w:val="24"/>
          </w:rPr>
          <w:t>sistema nervioso central</w:t>
        </w:r>
      </w:hyperlink>
      <w:r w:rsidRPr="006424B5">
        <w:rPr>
          <w:rFonts w:ascii="Comic Sans MS" w:hAnsi="Comic Sans MS"/>
          <w:sz w:val="24"/>
        </w:rPr>
        <w:t> hasta la periferia estimulando los aparatos y sistemas </w:t>
      </w:r>
      <w:hyperlink r:id="rId14" w:tooltip="Órgano (biología)" w:history="1">
        <w:r w:rsidRPr="006424B5">
          <w:rPr>
            <w:rStyle w:val="Hipervnculo"/>
            <w:rFonts w:ascii="Comic Sans MS" w:hAnsi="Comic Sans MS"/>
            <w:sz w:val="24"/>
          </w:rPr>
          <w:t>orgánicos</w:t>
        </w:r>
      </w:hyperlink>
      <w:r w:rsidRPr="006424B5">
        <w:rPr>
          <w:rFonts w:ascii="Comic Sans MS" w:hAnsi="Comic Sans MS"/>
          <w:sz w:val="24"/>
        </w:rPr>
        <w:t> periféricos. Sus vías neuronales actúan sobre la </w:t>
      </w:r>
      <w:hyperlink r:id="rId15" w:tooltip="Frecuencia cardíaca" w:history="1">
        <w:r w:rsidRPr="006424B5">
          <w:rPr>
            <w:rStyle w:val="Hipervnculo"/>
            <w:rFonts w:ascii="Comic Sans MS" w:hAnsi="Comic Sans MS"/>
            <w:sz w:val="24"/>
          </w:rPr>
          <w:t>frecuencia cardíaca</w:t>
        </w:r>
      </w:hyperlink>
      <w:r w:rsidRPr="006424B5">
        <w:rPr>
          <w:rFonts w:ascii="Comic Sans MS" w:hAnsi="Comic Sans MS"/>
          <w:sz w:val="24"/>
        </w:rPr>
        <w:t> y respiratoria, la contracción y dilatación de vasos sanguíneos, </w:t>
      </w:r>
      <w:hyperlink r:id="rId16" w:tooltip="Digestión" w:history="1">
        <w:r w:rsidRPr="006424B5">
          <w:rPr>
            <w:rStyle w:val="Hipervnculo"/>
            <w:rFonts w:ascii="Comic Sans MS" w:hAnsi="Comic Sans MS"/>
            <w:sz w:val="24"/>
          </w:rPr>
          <w:t>digestión</w:t>
        </w:r>
      </w:hyperlink>
      <w:r w:rsidRPr="006424B5">
        <w:rPr>
          <w:rFonts w:ascii="Comic Sans MS" w:hAnsi="Comic Sans MS"/>
          <w:sz w:val="24"/>
        </w:rPr>
        <w:t>, </w:t>
      </w:r>
      <w:hyperlink r:id="rId17" w:tooltip="Saliva (líquido)" w:history="1">
        <w:r w:rsidRPr="006424B5">
          <w:rPr>
            <w:rStyle w:val="Hipervnculo"/>
            <w:rFonts w:ascii="Comic Sans MS" w:hAnsi="Comic Sans MS"/>
            <w:sz w:val="24"/>
          </w:rPr>
          <w:t>salivación</w:t>
        </w:r>
      </w:hyperlink>
      <w:r w:rsidRPr="006424B5">
        <w:rPr>
          <w:rFonts w:ascii="Comic Sans MS" w:hAnsi="Comic Sans MS"/>
          <w:sz w:val="24"/>
        </w:rPr>
        <w:t>, el </w:t>
      </w:r>
      <w:hyperlink r:id="rId18" w:tooltip="Sudor" w:history="1">
        <w:r w:rsidRPr="006424B5">
          <w:rPr>
            <w:rStyle w:val="Hipervnculo"/>
            <w:rFonts w:ascii="Comic Sans MS" w:hAnsi="Comic Sans MS"/>
            <w:sz w:val="24"/>
          </w:rPr>
          <w:t>sudor</w:t>
        </w:r>
      </w:hyperlink>
      <w:r w:rsidRPr="006424B5">
        <w:rPr>
          <w:rFonts w:ascii="Comic Sans MS" w:hAnsi="Comic Sans MS"/>
          <w:sz w:val="24"/>
        </w:rPr>
        <w:t>, la contracción y relajación del músculo liso en varios órganos, acomodación visual, dilatación de la </w:t>
      </w:r>
      <w:hyperlink r:id="rId19" w:tooltip="Pupila" w:history="1">
        <w:r w:rsidRPr="006424B5">
          <w:rPr>
            <w:rStyle w:val="Hipervnculo"/>
            <w:rFonts w:ascii="Comic Sans MS" w:hAnsi="Comic Sans MS"/>
            <w:sz w:val="24"/>
          </w:rPr>
          <w:t>pupila</w:t>
        </w:r>
      </w:hyperlink>
      <w:r w:rsidRPr="006424B5">
        <w:rPr>
          <w:rFonts w:ascii="Comic Sans MS" w:hAnsi="Comic Sans MS"/>
          <w:sz w:val="24"/>
        </w:rPr>
        <w:t>, secreción de glándulas exocrinas y endocrinas, la </w:t>
      </w:r>
      <w:hyperlink r:id="rId20" w:tooltip="Micción" w:history="1">
        <w:r w:rsidRPr="006424B5">
          <w:rPr>
            <w:rStyle w:val="Hipervnculo"/>
            <w:rFonts w:ascii="Comic Sans MS" w:hAnsi="Comic Sans MS"/>
            <w:sz w:val="24"/>
          </w:rPr>
          <w:t>micción</w:t>
        </w:r>
      </w:hyperlink>
      <w:r w:rsidRPr="006424B5">
        <w:rPr>
          <w:rFonts w:ascii="Comic Sans MS" w:hAnsi="Comic Sans MS"/>
          <w:sz w:val="24"/>
        </w:rPr>
        <w:t> y la excitación sexual. La mayoría de las acciones que controla son involuntarias, aunque algunas, como la respiración, actúan junto con acciones conscientes.</w:t>
      </w:r>
      <w:r>
        <w:rPr>
          <w:rFonts w:ascii="Comic Sans MS" w:hAnsi="Comic Sans MS"/>
          <w:sz w:val="24"/>
          <w:vertAlign w:val="superscript"/>
        </w:rPr>
        <w:t xml:space="preserve"> </w:t>
      </w:r>
      <w:r w:rsidRPr="006424B5">
        <w:rPr>
          <w:rFonts w:ascii="Comic Sans MS" w:hAnsi="Comic Sans MS"/>
          <w:sz w:val="24"/>
        </w:rPr>
        <w:t> El mal funcionamiento de este sistema puede provocar diversos síntomas, que se agrupan bajo el nombre genérico de </w:t>
      </w:r>
      <w:hyperlink r:id="rId21" w:tooltip="Disautonomía" w:history="1">
        <w:r w:rsidRPr="006424B5">
          <w:rPr>
            <w:rStyle w:val="Hipervnculo"/>
            <w:rFonts w:ascii="Comic Sans MS" w:hAnsi="Comic Sans MS"/>
            <w:sz w:val="24"/>
          </w:rPr>
          <w:t>disautonomía</w:t>
        </w:r>
      </w:hyperlink>
      <w:r w:rsidRPr="006424B5">
        <w:rPr>
          <w:rFonts w:ascii="Comic Sans MS" w:hAnsi="Comic Sans MS"/>
          <w:sz w:val="24"/>
        </w:rPr>
        <w:t>.</w:t>
      </w:r>
    </w:p>
    <w:p w:rsidR="001B58B5" w:rsidRPr="001B58B5" w:rsidRDefault="006424B5" w:rsidP="001B58B5">
      <w:pPr>
        <w:jc w:val="both"/>
        <w:rPr>
          <w:rFonts w:ascii="Comic Sans MS" w:hAnsi="Comic Sans MS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0A0C801" wp14:editId="2325A356">
            <wp:simplePos x="0" y="0"/>
            <wp:positionH relativeFrom="column">
              <wp:posOffset>3206750</wp:posOffset>
            </wp:positionH>
            <wp:positionV relativeFrom="paragraph">
              <wp:posOffset>182245</wp:posOffset>
            </wp:positionV>
            <wp:extent cx="2585085" cy="1937385"/>
            <wp:effectExtent l="0" t="0" r="5715" b="5715"/>
            <wp:wrapSquare wrapText="bothSides"/>
            <wp:docPr id="2" name="Imagen 2" descr="Resultado de imagen para sistema nervioso auton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istema nervioso autonom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4B5">
        <w:rPr>
          <w:rFonts w:ascii="Comic Sans MS" w:hAnsi="Comic Sans MS"/>
          <w:sz w:val="24"/>
        </w:rPr>
        <w:t>El sistema nervioso autónomo o neurovegetativo, al contrario del sistema nervioso somático y central, es involuntario y responde principalmente por impulsos nerviosos en la </w:t>
      </w:r>
      <w:hyperlink r:id="rId23" w:tooltip="Médula espinal" w:history="1">
        <w:r w:rsidRPr="006424B5">
          <w:rPr>
            <w:rStyle w:val="Hipervnculo"/>
            <w:rFonts w:ascii="Comic Sans MS" w:hAnsi="Comic Sans MS"/>
            <w:sz w:val="24"/>
          </w:rPr>
          <w:t>médula espinal</w:t>
        </w:r>
      </w:hyperlink>
      <w:r w:rsidRPr="006424B5">
        <w:rPr>
          <w:rFonts w:ascii="Comic Sans MS" w:hAnsi="Comic Sans MS"/>
          <w:sz w:val="24"/>
        </w:rPr>
        <w:t>, </w:t>
      </w:r>
      <w:hyperlink r:id="rId24" w:tooltip="Tallo cerebral" w:history="1">
        <w:r w:rsidRPr="006424B5">
          <w:rPr>
            <w:rStyle w:val="Hipervnculo"/>
            <w:rFonts w:ascii="Comic Sans MS" w:hAnsi="Comic Sans MS"/>
            <w:sz w:val="24"/>
          </w:rPr>
          <w:t>tallo cerebral</w:t>
        </w:r>
      </w:hyperlink>
      <w:r w:rsidRPr="006424B5">
        <w:rPr>
          <w:rFonts w:ascii="Comic Sans MS" w:hAnsi="Comic Sans MS"/>
          <w:sz w:val="24"/>
        </w:rPr>
        <w:t> e </w:t>
      </w:r>
      <w:hyperlink r:id="rId25" w:tooltip="Hipotálamo" w:history="1">
        <w:r w:rsidRPr="006424B5">
          <w:rPr>
            <w:rStyle w:val="Hipervnculo"/>
            <w:rFonts w:ascii="Comic Sans MS" w:hAnsi="Comic Sans MS"/>
            <w:sz w:val="24"/>
          </w:rPr>
          <w:t>hipotálamo</w:t>
        </w:r>
      </w:hyperlink>
      <w:r w:rsidRPr="006424B5">
        <w:rPr>
          <w:rFonts w:ascii="Comic Sans MS" w:hAnsi="Comic Sans MS"/>
          <w:sz w:val="24"/>
        </w:rPr>
        <w:t>. También, algunas porciones de la </w:t>
      </w:r>
      <w:hyperlink r:id="rId26" w:tooltip="Corteza cerebral" w:history="1">
        <w:r w:rsidRPr="006424B5">
          <w:rPr>
            <w:rStyle w:val="Hipervnculo"/>
            <w:rFonts w:ascii="Comic Sans MS" w:hAnsi="Comic Sans MS"/>
            <w:sz w:val="24"/>
          </w:rPr>
          <w:t>corteza cerebral</w:t>
        </w:r>
      </w:hyperlink>
      <w:r w:rsidRPr="006424B5">
        <w:rPr>
          <w:rFonts w:ascii="Comic Sans MS" w:hAnsi="Comic Sans MS"/>
          <w:sz w:val="24"/>
        </w:rPr>
        <w:t> como la corteza límbica, pueden transmitir impulsos a los centros inferiores y así, influir en el control autónomo.</w:t>
      </w:r>
      <w:bookmarkStart w:id="0" w:name="_GoBack"/>
      <w:bookmarkEnd w:id="0"/>
    </w:p>
    <w:sectPr w:rsidR="001B58B5" w:rsidRPr="001B5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B5"/>
    <w:rsid w:val="001B58B5"/>
    <w:rsid w:val="005823B9"/>
    <w:rsid w:val="0064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8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58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8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5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V%C3%ADscera" TargetMode="External"/><Relationship Id="rId13" Type="http://schemas.openxmlformats.org/officeDocument/2006/relationships/hyperlink" Target="https://es.wikipedia.org/wiki/Sistema_nervioso_central" TargetMode="External"/><Relationship Id="rId18" Type="http://schemas.openxmlformats.org/officeDocument/2006/relationships/hyperlink" Target="https://es.wikipedia.org/wiki/Sudor" TargetMode="External"/><Relationship Id="rId26" Type="http://schemas.openxmlformats.org/officeDocument/2006/relationships/hyperlink" Target="https://es.wikipedia.org/wiki/Corteza_cerebr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Disautonom%C3%ADa" TargetMode="External"/><Relationship Id="rId7" Type="http://schemas.openxmlformats.org/officeDocument/2006/relationships/hyperlink" Target="https://es.wikipedia.org/wiki/Sistema_nervioso_som%C3%A1tico" TargetMode="External"/><Relationship Id="rId12" Type="http://schemas.openxmlformats.org/officeDocument/2006/relationships/hyperlink" Target="https://es.wikipedia.org/wiki/Neurona_eferente" TargetMode="External"/><Relationship Id="rId17" Type="http://schemas.openxmlformats.org/officeDocument/2006/relationships/hyperlink" Target="https://es.wikipedia.org/wiki/Saliva_(l%C3%ADquido)" TargetMode="External"/><Relationship Id="rId25" Type="http://schemas.openxmlformats.org/officeDocument/2006/relationships/hyperlink" Target="https://es.wikipedia.org/wiki/Hipot%C3%A1lam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Digesti%C3%B3n" TargetMode="External"/><Relationship Id="rId20" Type="http://schemas.openxmlformats.org/officeDocument/2006/relationships/hyperlink" Target="https://es.wikipedia.org/wiki/Micci%C3%B3n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Sistema_nervioso" TargetMode="External"/><Relationship Id="rId11" Type="http://schemas.openxmlformats.org/officeDocument/2006/relationships/hyperlink" Target="https://es.wikipedia.org/wiki/Vaso_sangu%C3%ADneo" TargetMode="External"/><Relationship Id="rId24" Type="http://schemas.openxmlformats.org/officeDocument/2006/relationships/hyperlink" Target="https://es.wikipedia.org/wiki/Tallo_cerebra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s.wikipedia.org/wiki/Frecuencia_card%C3%ADaca" TargetMode="External"/><Relationship Id="rId23" Type="http://schemas.openxmlformats.org/officeDocument/2006/relationships/hyperlink" Target="https://es.wikipedia.org/wiki/M%C3%A9dula_espina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s.wikipedia.org/wiki/Gl%C3%A1ndula" TargetMode="External"/><Relationship Id="rId19" Type="http://schemas.openxmlformats.org/officeDocument/2006/relationships/hyperlink" Target="https://es.wikipedia.org/wiki/Pupi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%C3%BAsculo" TargetMode="External"/><Relationship Id="rId14" Type="http://schemas.openxmlformats.org/officeDocument/2006/relationships/hyperlink" Target="https://es.wikipedia.org/wiki/%C3%93rgano_(biolog%C3%ADa)" TargetMode="External"/><Relationship Id="rId22" Type="http://schemas.openxmlformats.org/officeDocument/2006/relationships/image" Target="media/image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2016-10-23T15:10:00Z</dcterms:created>
  <dcterms:modified xsi:type="dcterms:W3CDTF">2016-10-23T15:23:00Z</dcterms:modified>
</cp:coreProperties>
</file>