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F1" w:rsidRPr="008158F1" w:rsidRDefault="008158F1" w:rsidP="008158F1">
      <w:pPr>
        <w:jc w:val="center"/>
        <w:rPr>
          <w:rFonts w:ascii="Algerian" w:hAnsi="Algerian"/>
          <w:color w:val="0070C0"/>
          <w:sz w:val="72"/>
          <w:szCs w:val="72"/>
        </w:rPr>
      </w:pPr>
      <w:r w:rsidRPr="008158F1">
        <w:rPr>
          <w:rFonts w:ascii="Algerian" w:hAnsi="Algerian"/>
          <w:color w:val="0070C0"/>
          <w:sz w:val="72"/>
          <w:szCs w:val="72"/>
        </w:rPr>
        <w:t>LA CLASIFICACION DE LAS PLANTAS</w:t>
      </w:r>
    </w:p>
    <w:p w:rsidR="008158F1" w:rsidRPr="008158F1" w:rsidRDefault="008158F1" w:rsidP="008158F1">
      <w:pPr>
        <w:rPr>
          <w:rFonts w:ascii="Arial" w:hAnsi="Arial" w:cs="Arial"/>
          <w:sz w:val="36"/>
          <w:szCs w:val="36"/>
        </w:rPr>
      </w:pPr>
      <w:r w:rsidRPr="008158F1">
        <w:rPr>
          <w:rFonts w:ascii="Arial" w:hAnsi="Arial" w:cs="Arial"/>
          <w:sz w:val="36"/>
          <w:szCs w:val="36"/>
        </w:rPr>
        <w:t>La clasificación de las plantas se realiza de acuerdo con la presencia, ausencia y forma de órganos fundamentales, como raíces, tallos, hojas, flores y frutos, o de acuerdo con la presencia de uno o dos cotiledones en la germinación de la semilla. Esta clasificación basada en las estructuras morfológicas y características particulares de cada planta permite identificarlas hasta el nivel de especie.</w:t>
      </w:r>
    </w:p>
    <w:p w:rsidR="008158F1" w:rsidRPr="008158F1" w:rsidRDefault="008158F1" w:rsidP="008158F1">
      <w:pPr>
        <w:rPr>
          <w:rFonts w:ascii="Arial" w:hAnsi="Arial" w:cs="Arial"/>
          <w:sz w:val="36"/>
          <w:szCs w:val="36"/>
        </w:rPr>
      </w:pPr>
      <w:r w:rsidRPr="008158F1">
        <w:rPr>
          <w:rFonts w:ascii="Arial" w:hAnsi="Arial" w:cs="Arial"/>
          <w:sz w:val="36"/>
          <w:szCs w:val="36"/>
        </w:rPr>
        <w:t>Las plantas se clasifican en: plantas sin flor y plantas con flor.</w:t>
      </w:r>
    </w:p>
    <w:p w:rsidR="008158F1" w:rsidRPr="008158F1" w:rsidRDefault="008158F1" w:rsidP="008158F1">
      <w:pPr>
        <w:rPr>
          <w:rFonts w:ascii="Arial" w:hAnsi="Arial" w:cs="Arial"/>
          <w:sz w:val="36"/>
          <w:szCs w:val="36"/>
        </w:rPr>
      </w:pPr>
      <w:r w:rsidRPr="008158F1">
        <w:rPr>
          <w:rFonts w:ascii="Arial" w:hAnsi="Arial" w:cs="Arial"/>
          <w:b/>
          <w:sz w:val="36"/>
          <w:szCs w:val="36"/>
        </w:rPr>
        <w:t>PLANTAS SIN FLOR:</w:t>
      </w:r>
      <w:r w:rsidRPr="008158F1">
        <w:rPr>
          <w:rFonts w:ascii="Arial" w:hAnsi="Arial" w:cs="Arial"/>
          <w:sz w:val="36"/>
          <w:szCs w:val="36"/>
        </w:rPr>
        <w:t xml:space="preserve"> son aquéllas que no producen flor, por ejemplo, helechos, colas de caballo, musgos, pinos, abetos y cipreses (se dividen en briofitas, pteridofitas y gimnospermas).</w:t>
      </w:r>
    </w:p>
    <w:p w:rsidR="006B183D" w:rsidRPr="008158F1" w:rsidRDefault="008158F1" w:rsidP="008158F1">
      <w:pPr>
        <w:rPr>
          <w:rFonts w:ascii="Arial" w:hAnsi="Arial" w:cs="Arial"/>
          <w:sz w:val="36"/>
          <w:szCs w:val="36"/>
        </w:rPr>
      </w:pPr>
      <w:r w:rsidRPr="008158F1">
        <w:rPr>
          <w:rFonts w:ascii="Arial" w:hAnsi="Arial" w:cs="Arial"/>
          <w:b/>
          <w:sz w:val="36"/>
          <w:szCs w:val="36"/>
        </w:rPr>
        <w:t>PLANTAS CON FLOR:</w:t>
      </w:r>
      <w:r w:rsidRPr="008158F1">
        <w:rPr>
          <w:rFonts w:ascii="Arial" w:hAnsi="Arial" w:cs="Arial"/>
          <w:sz w:val="36"/>
          <w:szCs w:val="36"/>
        </w:rPr>
        <w:t xml:space="preserve"> </w:t>
      </w:r>
      <w:r w:rsidRPr="008158F1">
        <w:rPr>
          <w:rFonts w:ascii="Arial" w:hAnsi="Arial" w:cs="Arial"/>
          <w:sz w:val="36"/>
          <w:szCs w:val="36"/>
        </w:rPr>
        <w:t>son aquéllas con flores complejas que suelen ser llamativas, las semillas están recubiertas por un fruto que las protege. De ellas se obtiene un gran número de materias primas y productos naturales. Por ejemplo, encinos, manzanos, orquídeas (se llaman angiospermas).</w:t>
      </w:r>
      <w:bookmarkStart w:id="0" w:name="_GoBack"/>
      <w:bookmarkEnd w:id="0"/>
    </w:p>
    <w:sectPr w:rsidR="006B183D" w:rsidRPr="0081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F1"/>
    <w:rsid w:val="00016142"/>
    <w:rsid w:val="000B3F14"/>
    <w:rsid w:val="002718FC"/>
    <w:rsid w:val="00392627"/>
    <w:rsid w:val="008158F1"/>
    <w:rsid w:val="00B36574"/>
    <w:rsid w:val="00C2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Dayhana</dc:creator>
  <cp:lastModifiedBy>Dayhana</cp:lastModifiedBy>
  <cp:revision>1</cp:revision>
  <dcterms:created xsi:type="dcterms:W3CDTF">2017-03-17T02:44:00Z</dcterms:created>
  <dcterms:modified xsi:type="dcterms:W3CDTF">2017-03-17T02:46:00Z</dcterms:modified>
</cp:coreProperties>
</file>