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38" w:rsidRPr="0092015C" w:rsidRDefault="00B72B38" w:rsidP="00B72B38">
      <w:pPr>
        <w:shd w:val="clear" w:color="auto" w:fill="FFFFFF"/>
        <w:spacing w:after="0" w:line="285" w:lineRule="atLeast"/>
        <w:jc w:val="center"/>
        <w:rPr>
          <w:rFonts w:ascii="Verdana" w:eastAsia="Times New Roman" w:hAnsi="Verdana" w:cs="Times New Roman"/>
          <w:b/>
          <w:iCs/>
          <w:smallCaps/>
          <w:color w:val="332101"/>
          <w:sz w:val="28"/>
          <w:szCs w:val="18"/>
          <w:lang w:eastAsia="fr-CA"/>
        </w:rPr>
      </w:pPr>
      <w:bookmarkStart w:id="0" w:name="_GoBack"/>
      <w:r w:rsidRPr="0092015C">
        <w:rPr>
          <w:rFonts w:ascii="Verdana" w:eastAsia="Times New Roman" w:hAnsi="Verdana" w:cs="Times New Roman"/>
          <w:b/>
          <w:iCs/>
          <w:smallCaps/>
          <w:color w:val="332101"/>
          <w:sz w:val="28"/>
          <w:szCs w:val="18"/>
          <w:lang w:eastAsia="fr-CA"/>
        </w:rPr>
        <w:t>Thème 4 : Le plan de ma seigneurie</w:t>
      </w:r>
    </w:p>
    <w:p w:rsidR="00B72B38" w:rsidRPr="0092015C" w:rsidRDefault="00B72B38" w:rsidP="00B72B38">
      <w:pPr>
        <w:shd w:val="clear" w:color="auto" w:fill="FFFFFF"/>
        <w:spacing w:after="0" w:line="285" w:lineRule="atLeast"/>
        <w:jc w:val="center"/>
        <w:rPr>
          <w:rFonts w:ascii="Verdana" w:eastAsia="Times New Roman" w:hAnsi="Verdana" w:cs="Times New Roman"/>
          <w:color w:val="332101"/>
          <w:sz w:val="18"/>
          <w:szCs w:val="18"/>
          <w:lang w:eastAsia="fr-CA"/>
        </w:rPr>
      </w:pPr>
      <w:r w:rsidRPr="0092015C">
        <w:rPr>
          <w:rFonts w:ascii="Verdana" w:eastAsia="Times New Roman" w:hAnsi="Verdana" w:cs="Times New Roman"/>
          <w:i/>
          <w:iCs/>
          <w:color w:val="332101"/>
          <w:sz w:val="18"/>
          <w:szCs w:val="18"/>
          <w:lang w:eastAsia="fr-CA"/>
        </w:rPr>
        <w:t>Amener l'élève à synthétiser ce qu'est une seigneurie à l'aide de textes et d'un plan.</w:t>
      </w:r>
    </w:p>
    <w:p w:rsidR="00B72B38" w:rsidRPr="0092015C" w:rsidRDefault="00B72B38" w:rsidP="00B72B38">
      <w:pPr>
        <w:shd w:val="clear" w:color="auto" w:fill="FFFFFF"/>
        <w:spacing w:after="150" w:line="240" w:lineRule="auto"/>
        <w:outlineLvl w:val="2"/>
        <w:rPr>
          <w:rFonts w:ascii="Verdana" w:eastAsia="Times New Roman" w:hAnsi="Verdana" w:cs="Times New Roman"/>
          <w:b/>
          <w:bCs/>
          <w:color w:val="265A8C"/>
          <w:sz w:val="20"/>
          <w:szCs w:val="20"/>
          <w:lang w:eastAsia="fr-CA"/>
        </w:rPr>
      </w:pPr>
    </w:p>
    <w:p w:rsidR="00B72B38" w:rsidRPr="0092015C" w:rsidRDefault="00B72B38" w:rsidP="00B72B38">
      <w:pPr>
        <w:shd w:val="clear" w:color="auto" w:fill="FFFFFF"/>
        <w:spacing w:after="150" w:line="240" w:lineRule="auto"/>
        <w:outlineLvl w:val="2"/>
        <w:rPr>
          <w:rFonts w:ascii="Verdana" w:eastAsia="Times New Roman" w:hAnsi="Verdana" w:cs="Times New Roman"/>
          <w:color w:val="265A8C"/>
          <w:sz w:val="20"/>
          <w:szCs w:val="20"/>
          <w:lang w:eastAsia="fr-CA"/>
        </w:rPr>
      </w:pPr>
      <w:r w:rsidRPr="0092015C">
        <w:rPr>
          <w:rFonts w:ascii="Verdana" w:eastAsia="Times New Roman" w:hAnsi="Verdana" w:cs="Times New Roman"/>
          <w:b/>
          <w:bCs/>
          <w:color w:val="265A8C"/>
          <w:sz w:val="20"/>
          <w:szCs w:val="20"/>
          <w:lang w:eastAsia="fr-CA"/>
        </w:rPr>
        <w:t>Activité 4.1: jeu sur la seigneurie</w:t>
      </w:r>
    </w:p>
    <w:p w:rsidR="00B72B38" w:rsidRPr="0092015C" w:rsidRDefault="00B72B38" w:rsidP="00B72B38">
      <w:pPr>
        <w:shd w:val="clear" w:color="auto" w:fill="FFFFFF"/>
        <w:spacing w:after="0" w:line="285" w:lineRule="atLeast"/>
        <w:jc w:val="right"/>
        <w:rPr>
          <w:rFonts w:ascii="Verdana" w:eastAsia="Times New Roman" w:hAnsi="Verdana" w:cs="Times New Roman"/>
          <w:color w:val="332101"/>
          <w:sz w:val="18"/>
          <w:szCs w:val="18"/>
          <w:lang w:eastAsia="fr-CA"/>
        </w:rPr>
      </w:pPr>
      <w:r w:rsidRPr="0092015C">
        <w:rPr>
          <w:rFonts w:ascii="Verdana" w:eastAsia="Times New Roman" w:hAnsi="Verdana" w:cs="Times New Roman"/>
          <w:noProof/>
          <w:color w:val="332101"/>
          <w:sz w:val="18"/>
          <w:szCs w:val="18"/>
          <w:lang w:eastAsia="fr-CA"/>
        </w:rPr>
        <w:drawing>
          <wp:inline distT="0" distB="0" distL="0" distR="0" wp14:anchorId="0EFBC01D" wp14:editId="6B05BEE5">
            <wp:extent cx="311150" cy="311150"/>
            <wp:effectExtent l="0" t="0" r="0" b="0"/>
            <wp:docPr id="12" name="Image 12"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citus.qc.ca/sites/default/files/icones/cadra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r w:rsidRPr="0092015C">
        <w:rPr>
          <w:rFonts w:ascii="Verdana" w:eastAsia="Times New Roman" w:hAnsi="Verdana" w:cs="Times New Roman"/>
          <w:color w:val="332101"/>
          <w:sz w:val="18"/>
          <w:szCs w:val="18"/>
          <w:lang w:eastAsia="fr-CA"/>
        </w:rPr>
        <w:t>Temps estimé: 15 minutes</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i/>
          <w:color w:val="332101"/>
          <w:sz w:val="18"/>
          <w:szCs w:val="18"/>
          <w:lang w:eastAsia="fr-CA"/>
        </w:rPr>
        <w:t>Compétence disciplinaire</w:t>
      </w:r>
      <w:r w:rsidRPr="0092015C">
        <w:rPr>
          <w:rFonts w:ascii="Verdana" w:eastAsia="Times New Roman" w:hAnsi="Verdana" w:cs="Times New Roman"/>
          <w:color w:val="332101"/>
          <w:sz w:val="18"/>
          <w:szCs w:val="18"/>
          <w:lang w:eastAsia="fr-CA"/>
        </w:rPr>
        <w:t>: lire l'organisation d'une société sur son territoire.</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L'objectif du jeu est d'identifier les principaux éléments qui caractérisent une seigneurie au niveau de l'organisation du territoire.</w:t>
      </w:r>
    </w:p>
    <w:p w:rsidR="00B72B38" w:rsidRPr="0092015C" w:rsidRDefault="00B72B38" w:rsidP="00B72B38">
      <w:pPr>
        <w:shd w:val="clear" w:color="auto" w:fill="FFFFFF"/>
        <w:spacing w:after="0" w:line="285" w:lineRule="atLeast"/>
        <w:rPr>
          <w:rFonts w:ascii="Verdana" w:eastAsia="Times New Roman" w:hAnsi="Verdana" w:cs="Times New Roman"/>
          <w:b/>
          <w:bCs/>
          <w:color w:val="332101"/>
          <w:sz w:val="18"/>
          <w:szCs w:val="18"/>
          <w:lang w:eastAsia="fr-CA"/>
        </w:rPr>
      </w:pP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b/>
          <w:bCs/>
          <w:color w:val="332101"/>
          <w:sz w:val="18"/>
          <w:szCs w:val="18"/>
          <w:lang w:eastAsia="fr-CA"/>
        </w:rPr>
        <w:t>Enseignant:</w:t>
      </w:r>
      <w:r w:rsidRPr="0092015C">
        <w:rPr>
          <w:rFonts w:ascii="Verdana" w:eastAsia="Times New Roman" w:hAnsi="Verdana" w:cs="Times New Roman"/>
          <w:color w:val="332101"/>
          <w:sz w:val="18"/>
          <w:szCs w:val="18"/>
          <w:lang w:eastAsia="fr-CA"/>
        </w:rPr>
        <w:t> questionner les élèves sur les différentes composantes du jeu. Que retrouve-t-on sur cette planche de jeu?</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i/>
          <w:color w:val="332101"/>
          <w:sz w:val="18"/>
          <w:szCs w:val="18"/>
          <w:lang w:eastAsia="fr-CA"/>
        </w:rPr>
        <w:t>Note</w:t>
      </w:r>
      <w:r w:rsidRPr="0092015C">
        <w:rPr>
          <w:rFonts w:ascii="Verdana" w:eastAsia="Times New Roman" w:hAnsi="Verdana" w:cs="Times New Roman"/>
          <w:color w:val="332101"/>
          <w:sz w:val="18"/>
          <w:szCs w:val="18"/>
          <w:lang w:eastAsia="fr-CA"/>
        </w:rPr>
        <w:t>: garder des traces de cet échange sur une feuille.</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i/>
          <w:color w:val="332101"/>
          <w:sz w:val="18"/>
          <w:szCs w:val="18"/>
          <w:lang w:eastAsia="fr-CA"/>
        </w:rPr>
        <w:t>Éléments à observer</w:t>
      </w:r>
      <w:r w:rsidRPr="0092015C">
        <w:rPr>
          <w:rFonts w:ascii="Verdana" w:eastAsia="Times New Roman" w:hAnsi="Verdana" w:cs="Times New Roman"/>
          <w:color w:val="332101"/>
          <w:sz w:val="18"/>
          <w:szCs w:val="18"/>
          <w:lang w:eastAsia="fr-CA"/>
        </w:rPr>
        <w:t>: les personnages, les saisons, les bâtiments. Les cases sont rectangulaires et perpendiculaires au cours d'eau. Les cases des domaines du seigneur et de l'Église sont plus grandes. À la fin du jeu, les élèves répondent à une question dans leur </w:t>
      </w:r>
      <w:r w:rsidRPr="0092015C">
        <w:rPr>
          <w:rFonts w:ascii="Verdana" w:eastAsia="Times New Roman" w:hAnsi="Verdana" w:cs="Times New Roman"/>
          <w:b/>
          <w:bCs/>
          <w:color w:val="332101"/>
          <w:sz w:val="18"/>
          <w:szCs w:val="18"/>
          <w:lang w:eastAsia="fr-CA"/>
        </w:rPr>
        <w:t>carnet de bord (page 6, #6).</w:t>
      </w:r>
    </w:p>
    <w:p w:rsidR="00B72B38" w:rsidRPr="0092015C" w:rsidRDefault="00B72B38" w:rsidP="00B72B38">
      <w:pPr>
        <w:shd w:val="clear" w:color="auto" w:fill="FFFFFF"/>
        <w:spacing w:after="0" w:line="285" w:lineRule="atLeast"/>
        <w:jc w:val="right"/>
        <w:rPr>
          <w:rFonts w:ascii="Verdana" w:eastAsia="Times New Roman" w:hAnsi="Verdana" w:cs="Times New Roman"/>
          <w:color w:val="332101"/>
          <w:sz w:val="18"/>
          <w:szCs w:val="18"/>
          <w:lang w:eastAsia="fr-CA"/>
        </w:rPr>
      </w:pPr>
      <w:r w:rsidRPr="0092015C">
        <w:rPr>
          <w:rFonts w:ascii="Verdana" w:eastAsia="Times New Roman" w:hAnsi="Verdana" w:cs="Times New Roman"/>
          <w:noProof/>
          <w:color w:val="332101"/>
          <w:sz w:val="18"/>
          <w:szCs w:val="18"/>
          <w:lang w:eastAsia="fr-CA"/>
        </w:rPr>
        <w:drawing>
          <wp:inline distT="0" distB="0" distL="0" distR="0" wp14:anchorId="010D6D9E" wp14:editId="7B32E8B6">
            <wp:extent cx="311150" cy="311150"/>
            <wp:effectExtent l="0" t="0" r="0" b="0"/>
            <wp:docPr id="11" name="Image 11" descr="http://www.recitus.qc.ca/sites/default/files/icon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citus.qc.ca/sites/default/files/icones/pd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hyperlink r:id="rId8" w:tgtFrame="_blank" w:history="1">
        <w:r w:rsidRPr="0092015C">
          <w:rPr>
            <w:rFonts w:ascii="Verdana" w:eastAsia="Times New Roman" w:hAnsi="Verdana" w:cs="Times New Roman"/>
            <w:color w:val="0C4489"/>
            <w:sz w:val="18"/>
            <w:szCs w:val="18"/>
            <w:u w:val="single"/>
            <w:lang w:eastAsia="fr-CA"/>
          </w:rPr>
          <w:t>Jeu sur la seigneurie</w:t>
        </w:r>
      </w:hyperlink>
    </w:p>
    <w:p w:rsidR="00B72B38" w:rsidRPr="0092015C" w:rsidRDefault="00B72B38" w:rsidP="00B72B38">
      <w:pPr>
        <w:shd w:val="clear" w:color="auto" w:fill="FFFFFF"/>
        <w:spacing w:after="0" w:line="285" w:lineRule="atLeast"/>
        <w:jc w:val="right"/>
        <w:rPr>
          <w:rFonts w:ascii="Verdana" w:eastAsia="Times New Roman" w:hAnsi="Verdana" w:cs="Times New Roman"/>
          <w:color w:val="332101"/>
          <w:sz w:val="18"/>
          <w:szCs w:val="18"/>
          <w:lang w:eastAsia="fr-CA"/>
        </w:rPr>
      </w:pPr>
      <w:r w:rsidRPr="0092015C">
        <w:rPr>
          <w:rFonts w:ascii="Verdana" w:eastAsia="Times New Roman" w:hAnsi="Verdana" w:cs="Times New Roman"/>
          <w:noProof/>
          <w:color w:val="332101"/>
          <w:sz w:val="18"/>
          <w:szCs w:val="18"/>
          <w:lang w:eastAsia="fr-CA"/>
        </w:rPr>
        <w:drawing>
          <wp:inline distT="0" distB="0" distL="0" distR="0" wp14:anchorId="5DB2F037" wp14:editId="34B648B8">
            <wp:extent cx="311150" cy="311150"/>
            <wp:effectExtent l="0" t="0" r="0" b="0"/>
            <wp:docPr id="10" name="Image 10" descr="http://www.recitus.qc.ca/sites/default/files/icon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citus.qc.ca/sites/default/files/icones/pd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hyperlink r:id="rId9" w:tgtFrame="_blank" w:history="1">
        <w:r w:rsidRPr="0092015C">
          <w:rPr>
            <w:rFonts w:ascii="Verdana" w:eastAsia="Times New Roman" w:hAnsi="Verdana" w:cs="Times New Roman"/>
            <w:color w:val="0C4489"/>
            <w:sz w:val="18"/>
            <w:szCs w:val="18"/>
            <w:u w:val="single"/>
            <w:lang w:eastAsia="fr-CA"/>
          </w:rPr>
          <w:t>Jetons</w:t>
        </w:r>
      </w:hyperlink>
    </w:p>
    <w:p w:rsidR="00B72B38" w:rsidRPr="0092015C" w:rsidRDefault="00B72B38" w:rsidP="00B72B38">
      <w:pPr>
        <w:shd w:val="clear" w:color="auto" w:fill="FFFFFF"/>
        <w:spacing w:after="0" w:line="285" w:lineRule="atLeast"/>
        <w:jc w:val="right"/>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 </w:t>
      </w:r>
    </w:p>
    <w:p w:rsidR="00B72B38" w:rsidRPr="0092015C" w:rsidRDefault="00B72B38" w:rsidP="00B72B38">
      <w:pPr>
        <w:shd w:val="clear" w:color="auto" w:fill="FFFFFF"/>
        <w:spacing w:after="150" w:line="240" w:lineRule="auto"/>
        <w:outlineLvl w:val="2"/>
        <w:rPr>
          <w:rFonts w:ascii="Verdana" w:eastAsia="Times New Roman" w:hAnsi="Verdana" w:cs="Times New Roman"/>
          <w:color w:val="265A8C"/>
          <w:sz w:val="20"/>
          <w:szCs w:val="20"/>
          <w:lang w:eastAsia="fr-CA"/>
        </w:rPr>
      </w:pPr>
      <w:r w:rsidRPr="0092015C">
        <w:rPr>
          <w:rFonts w:ascii="Verdana" w:eastAsia="Times New Roman" w:hAnsi="Verdana" w:cs="Times New Roman"/>
          <w:b/>
          <w:bCs/>
          <w:color w:val="265A8C"/>
          <w:sz w:val="20"/>
          <w:szCs w:val="20"/>
          <w:lang w:eastAsia="fr-CA"/>
        </w:rPr>
        <w:t>Activité 4.2: lecture des textes</w:t>
      </w:r>
    </w:p>
    <w:p w:rsidR="00B72B38" w:rsidRPr="0092015C" w:rsidRDefault="00B72B38" w:rsidP="00B72B38">
      <w:pPr>
        <w:shd w:val="clear" w:color="auto" w:fill="FFFFFF"/>
        <w:spacing w:after="0" w:line="285" w:lineRule="atLeast"/>
        <w:jc w:val="right"/>
        <w:rPr>
          <w:rFonts w:ascii="Verdana" w:eastAsia="Times New Roman" w:hAnsi="Verdana" w:cs="Times New Roman"/>
          <w:color w:val="332101"/>
          <w:sz w:val="18"/>
          <w:szCs w:val="18"/>
          <w:lang w:eastAsia="fr-CA"/>
        </w:rPr>
      </w:pPr>
      <w:r w:rsidRPr="0092015C">
        <w:rPr>
          <w:rFonts w:ascii="Verdana" w:eastAsia="Times New Roman" w:hAnsi="Verdana" w:cs="Times New Roman"/>
          <w:noProof/>
          <w:color w:val="332101"/>
          <w:sz w:val="18"/>
          <w:szCs w:val="18"/>
          <w:lang w:eastAsia="fr-CA"/>
        </w:rPr>
        <w:drawing>
          <wp:inline distT="0" distB="0" distL="0" distR="0" wp14:anchorId="6EF03545" wp14:editId="1038834B">
            <wp:extent cx="311150" cy="311150"/>
            <wp:effectExtent l="0" t="0" r="0" b="0"/>
            <wp:docPr id="9" name="Image 9"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citus.qc.ca/sites/default/files/icones/cadra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r w:rsidRPr="0092015C">
        <w:rPr>
          <w:rFonts w:ascii="Verdana" w:eastAsia="Times New Roman" w:hAnsi="Verdana" w:cs="Times New Roman"/>
          <w:color w:val="332101"/>
          <w:sz w:val="18"/>
          <w:szCs w:val="18"/>
          <w:lang w:eastAsia="fr-CA"/>
        </w:rPr>
        <w:t>Temps estimé: 2 x 60 minutes</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i/>
          <w:color w:val="332101"/>
          <w:sz w:val="18"/>
          <w:szCs w:val="18"/>
          <w:lang w:eastAsia="fr-CA"/>
        </w:rPr>
        <w:t>Autres compétence disciplinaire</w:t>
      </w:r>
      <w:r w:rsidRPr="0092015C">
        <w:rPr>
          <w:rFonts w:ascii="Verdana" w:eastAsia="Times New Roman" w:hAnsi="Verdana" w:cs="Times New Roman"/>
          <w:color w:val="332101"/>
          <w:sz w:val="18"/>
          <w:szCs w:val="18"/>
          <w:lang w:eastAsia="fr-CA"/>
        </w:rPr>
        <w:t>: lire des textes variés.</w:t>
      </w:r>
    </w:p>
    <w:p w:rsidR="00B72B38" w:rsidRPr="0092015C" w:rsidRDefault="00B72B38" w:rsidP="00B72B38">
      <w:pPr>
        <w:shd w:val="clear" w:color="auto" w:fill="FFFFFF"/>
        <w:spacing w:after="0" w:line="285" w:lineRule="atLeast"/>
        <w:rPr>
          <w:rFonts w:ascii="Verdana" w:eastAsia="Times New Roman" w:hAnsi="Verdana" w:cs="Times New Roman"/>
          <w:b/>
          <w:bCs/>
          <w:color w:val="332101"/>
          <w:sz w:val="18"/>
          <w:szCs w:val="18"/>
          <w:lang w:eastAsia="fr-CA"/>
        </w:rPr>
      </w:pP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noProof/>
          <w:color w:val="332101"/>
          <w:sz w:val="18"/>
          <w:szCs w:val="18"/>
          <w:lang w:eastAsia="fr-CA"/>
        </w:rPr>
        <w:drawing>
          <wp:anchor distT="0" distB="0" distL="47625" distR="47625" simplePos="0" relativeHeight="251658240" behindDoc="0" locked="0" layoutInCell="1" allowOverlap="0" wp14:anchorId="528E156D" wp14:editId="2FD8C6EC">
            <wp:simplePos x="0" y="0"/>
            <wp:positionH relativeFrom="column">
              <wp:align>right</wp:align>
            </wp:positionH>
            <wp:positionV relativeFrom="line">
              <wp:posOffset>0</wp:posOffset>
            </wp:positionV>
            <wp:extent cx="857250" cy="857250"/>
            <wp:effectExtent l="0" t="0" r="0" b="0"/>
            <wp:wrapSquare wrapText="bothSides"/>
            <wp:docPr id="13" name="Image 13" descr="Sociétés et Territo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étés et Territoi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15C">
        <w:rPr>
          <w:rFonts w:ascii="Verdana" w:eastAsia="Times New Roman" w:hAnsi="Verdana" w:cs="Times New Roman"/>
          <w:b/>
          <w:bCs/>
          <w:color w:val="332101"/>
          <w:sz w:val="18"/>
          <w:szCs w:val="18"/>
          <w:lang w:eastAsia="fr-CA"/>
        </w:rPr>
        <w:t>Enseignant:</w:t>
      </w:r>
      <w:r w:rsidRPr="0092015C">
        <w:rPr>
          <w:rFonts w:ascii="Verdana" w:eastAsia="Times New Roman" w:hAnsi="Verdana" w:cs="Times New Roman"/>
          <w:color w:val="332101"/>
          <w:sz w:val="18"/>
          <w:szCs w:val="18"/>
          <w:lang w:eastAsia="fr-CA"/>
        </w:rPr>
        <w:t> modélisation avec les élèves de la fiche </w:t>
      </w:r>
      <w:hyperlink r:id="rId11" w:tgtFrame="_blank" w:history="1">
        <w:r w:rsidRPr="0092015C">
          <w:rPr>
            <w:rFonts w:ascii="Verdana" w:eastAsia="Times New Roman" w:hAnsi="Verdana" w:cs="Times New Roman"/>
            <w:i/>
            <w:iCs/>
            <w:color w:val="0C4489"/>
            <w:sz w:val="18"/>
            <w:szCs w:val="18"/>
            <w:u w:val="single"/>
            <w:lang w:eastAsia="fr-CA"/>
          </w:rPr>
          <w:t>Défricher pour s'établir</w:t>
        </w:r>
      </w:hyperlink>
      <w:r w:rsidRPr="0092015C">
        <w:rPr>
          <w:rFonts w:ascii="Verdana" w:eastAsia="Times New Roman" w:hAnsi="Verdana" w:cs="Times New Roman"/>
          <w:color w:val="332101"/>
          <w:sz w:val="18"/>
          <w:szCs w:val="18"/>
          <w:lang w:eastAsia="fr-CA"/>
        </w:rPr>
        <w:t>. Lecture des textes portant sur la seigneurie à l'aide des feuilles de consignation des observations de lecture. L'enseignant distribue les différents textes de synthèse sur la seigneurie. Tenir compte des degrés de difficulté.</w:t>
      </w:r>
    </w:p>
    <w:p w:rsidR="00B72B38" w:rsidRPr="0092015C" w:rsidRDefault="0092015C" w:rsidP="00B72B38">
      <w:pPr>
        <w:numPr>
          <w:ilvl w:val="0"/>
          <w:numId w:val="1"/>
        </w:numPr>
        <w:shd w:val="clear" w:color="auto" w:fill="FFFFFF"/>
        <w:spacing w:after="0" w:line="285" w:lineRule="atLeast"/>
        <w:ind w:left="300"/>
        <w:rPr>
          <w:rFonts w:ascii="Verdana" w:eastAsia="Times New Roman" w:hAnsi="Verdana" w:cs="Times New Roman"/>
          <w:color w:val="332101"/>
          <w:sz w:val="18"/>
          <w:szCs w:val="18"/>
          <w:lang w:eastAsia="fr-CA"/>
        </w:rPr>
      </w:pPr>
      <w:hyperlink r:id="rId12" w:tgtFrame="_blank" w:history="1">
        <w:r w:rsidR="00B72B38" w:rsidRPr="0092015C">
          <w:rPr>
            <w:rFonts w:ascii="Verdana" w:eastAsia="Times New Roman" w:hAnsi="Verdana" w:cs="Times New Roman"/>
            <w:i/>
            <w:iCs/>
            <w:color w:val="0C4489"/>
            <w:sz w:val="18"/>
            <w:szCs w:val="18"/>
            <w:u w:val="single"/>
            <w:lang w:eastAsia="fr-CA"/>
          </w:rPr>
          <w:t>Décris-moi ta maison, je te dirai qui tu es</w:t>
        </w:r>
      </w:hyperlink>
    </w:p>
    <w:p w:rsidR="00B72B38" w:rsidRPr="0092015C" w:rsidRDefault="0092015C" w:rsidP="00B72B38">
      <w:pPr>
        <w:numPr>
          <w:ilvl w:val="0"/>
          <w:numId w:val="1"/>
        </w:numPr>
        <w:shd w:val="clear" w:color="auto" w:fill="FFFFFF"/>
        <w:spacing w:after="0" w:line="285" w:lineRule="atLeast"/>
        <w:ind w:left="300"/>
        <w:rPr>
          <w:rFonts w:ascii="Verdana" w:eastAsia="Times New Roman" w:hAnsi="Verdana" w:cs="Times New Roman"/>
          <w:color w:val="332101"/>
          <w:sz w:val="18"/>
          <w:szCs w:val="18"/>
          <w:lang w:eastAsia="fr-CA"/>
        </w:rPr>
      </w:pPr>
      <w:hyperlink r:id="rId13" w:tgtFrame="_blank" w:history="1">
        <w:r w:rsidR="00B72B38" w:rsidRPr="0092015C">
          <w:rPr>
            <w:rFonts w:ascii="Verdana" w:eastAsia="Times New Roman" w:hAnsi="Verdana" w:cs="Times New Roman"/>
            <w:i/>
            <w:iCs/>
            <w:color w:val="0C4489"/>
            <w:sz w:val="18"/>
            <w:szCs w:val="18"/>
            <w:u w:val="single"/>
            <w:lang w:eastAsia="fr-CA"/>
          </w:rPr>
          <w:t>L'église du village</w:t>
        </w:r>
      </w:hyperlink>
    </w:p>
    <w:p w:rsidR="00B72B38" w:rsidRPr="0092015C" w:rsidRDefault="0092015C" w:rsidP="00B72B38">
      <w:pPr>
        <w:numPr>
          <w:ilvl w:val="0"/>
          <w:numId w:val="1"/>
        </w:numPr>
        <w:shd w:val="clear" w:color="auto" w:fill="FFFFFF"/>
        <w:spacing w:after="0" w:line="285" w:lineRule="atLeast"/>
        <w:ind w:left="300"/>
        <w:rPr>
          <w:rFonts w:ascii="Verdana" w:eastAsia="Times New Roman" w:hAnsi="Verdana" w:cs="Times New Roman"/>
          <w:color w:val="332101"/>
          <w:sz w:val="18"/>
          <w:szCs w:val="18"/>
          <w:lang w:eastAsia="fr-CA"/>
        </w:rPr>
      </w:pPr>
      <w:hyperlink r:id="rId14" w:tgtFrame="_blank" w:history="1">
        <w:r w:rsidR="00B72B38" w:rsidRPr="0092015C">
          <w:rPr>
            <w:rFonts w:ascii="Verdana" w:eastAsia="Times New Roman" w:hAnsi="Verdana" w:cs="Times New Roman"/>
            <w:i/>
            <w:iCs/>
            <w:color w:val="0C4489"/>
            <w:sz w:val="18"/>
            <w:szCs w:val="18"/>
            <w:u w:val="single"/>
            <w:lang w:eastAsia="fr-CA"/>
          </w:rPr>
          <w:t>Agriculture</w:t>
        </w:r>
      </w:hyperlink>
    </w:p>
    <w:p w:rsidR="00B72B38" w:rsidRPr="0092015C" w:rsidRDefault="0092015C" w:rsidP="00B72B38">
      <w:pPr>
        <w:numPr>
          <w:ilvl w:val="0"/>
          <w:numId w:val="1"/>
        </w:numPr>
        <w:shd w:val="clear" w:color="auto" w:fill="FFFFFF"/>
        <w:spacing w:after="0" w:line="285" w:lineRule="atLeast"/>
        <w:ind w:left="300"/>
        <w:rPr>
          <w:rFonts w:ascii="Verdana" w:eastAsia="Times New Roman" w:hAnsi="Verdana" w:cs="Times New Roman"/>
          <w:color w:val="332101"/>
          <w:sz w:val="18"/>
          <w:szCs w:val="18"/>
          <w:lang w:eastAsia="fr-CA"/>
        </w:rPr>
      </w:pPr>
      <w:hyperlink r:id="rId15" w:tgtFrame="_blank" w:history="1">
        <w:r w:rsidR="00B72B38" w:rsidRPr="0092015C">
          <w:rPr>
            <w:rFonts w:ascii="Verdana" w:eastAsia="Times New Roman" w:hAnsi="Verdana" w:cs="Times New Roman"/>
            <w:i/>
            <w:iCs/>
            <w:color w:val="0C4489"/>
            <w:sz w:val="18"/>
            <w:szCs w:val="18"/>
            <w:u w:val="single"/>
            <w:lang w:eastAsia="fr-CA"/>
          </w:rPr>
          <w:t>Au rythme des saisons sur la seigneurie</w:t>
        </w:r>
      </w:hyperlink>
    </w:p>
    <w:p w:rsidR="00B72B38" w:rsidRPr="0092015C" w:rsidRDefault="00B72B38" w:rsidP="00B72B38">
      <w:pPr>
        <w:shd w:val="clear" w:color="auto" w:fill="FFFFFF"/>
        <w:spacing w:after="0" w:line="285" w:lineRule="atLeast"/>
        <w:rPr>
          <w:rFonts w:ascii="Verdana" w:eastAsia="Times New Roman" w:hAnsi="Verdana" w:cs="Times New Roman"/>
          <w:b/>
          <w:bCs/>
          <w:color w:val="332101"/>
          <w:sz w:val="18"/>
          <w:szCs w:val="18"/>
          <w:lang w:eastAsia="fr-CA"/>
        </w:rPr>
      </w:pP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b/>
          <w:bCs/>
          <w:color w:val="332101"/>
          <w:sz w:val="18"/>
          <w:szCs w:val="18"/>
          <w:lang w:eastAsia="fr-CA"/>
        </w:rPr>
        <w:t>Élèves</w:t>
      </w:r>
      <w:r w:rsidRPr="0092015C">
        <w:rPr>
          <w:rFonts w:ascii="Verdana" w:eastAsia="Times New Roman" w:hAnsi="Verdana" w:cs="Times New Roman"/>
          <w:b/>
          <w:bCs/>
          <w:color w:val="332101"/>
          <w:sz w:val="18"/>
          <w:szCs w:val="18"/>
          <w:lang w:eastAsia="fr-CA"/>
        </w:rPr>
        <w:br/>
        <w:t>Seul:</w:t>
      </w:r>
      <w:r w:rsidRPr="0092015C">
        <w:rPr>
          <w:rFonts w:ascii="Verdana" w:eastAsia="Times New Roman" w:hAnsi="Verdana" w:cs="Times New Roman"/>
          <w:color w:val="332101"/>
          <w:sz w:val="18"/>
          <w:szCs w:val="18"/>
          <w:lang w:eastAsia="fr-CA"/>
        </w:rPr>
        <w:t> lecture des textes.</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b/>
          <w:bCs/>
          <w:color w:val="332101"/>
          <w:sz w:val="18"/>
          <w:szCs w:val="18"/>
          <w:lang w:eastAsia="fr-CA"/>
        </w:rPr>
        <w:t>En équipe: </w:t>
      </w:r>
      <w:r w:rsidRPr="0092015C">
        <w:rPr>
          <w:rFonts w:ascii="Verdana" w:eastAsia="Times New Roman" w:hAnsi="Verdana" w:cs="Times New Roman"/>
          <w:color w:val="332101"/>
          <w:sz w:val="18"/>
          <w:szCs w:val="18"/>
          <w:lang w:eastAsia="fr-CA"/>
        </w:rPr>
        <w:t>regrouper les élèves qui ont lu le même texte et leur demander d'échanger sur les éléments importants retenus qui caractérisent une seigneurie au niveau de l'organisation du territoire et les indiquer sur leur plan de la seigneurie. </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b/>
          <w:bCs/>
          <w:color w:val="332101"/>
          <w:sz w:val="18"/>
          <w:szCs w:val="18"/>
          <w:lang w:eastAsia="fr-CA"/>
        </w:rPr>
        <w:lastRenderedPageBreak/>
        <w:t>En collectif:</w:t>
      </w:r>
      <w:r w:rsidRPr="0092015C">
        <w:rPr>
          <w:rFonts w:ascii="Verdana" w:eastAsia="Times New Roman" w:hAnsi="Verdana" w:cs="Times New Roman"/>
          <w:color w:val="332101"/>
          <w:sz w:val="18"/>
          <w:szCs w:val="18"/>
          <w:lang w:eastAsia="fr-CA"/>
        </w:rPr>
        <w:t> chaque équipe présente les éléments retenus à la classe. L'élève doit ensuite répondre aux questions dans son </w:t>
      </w:r>
      <w:r w:rsidRPr="0092015C">
        <w:rPr>
          <w:rFonts w:ascii="Verdana" w:eastAsia="Times New Roman" w:hAnsi="Verdana" w:cs="Times New Roman"/>
          <w:b/>
          <w:bCs/>
          <w:color w:val="332101"/>
          <w:sz w:val="18"/>
          <w:szCs w:val="18"/>
          <w:lang w:eastAsia="fr-CA"/>
        </w:rPr>
        <w:t>carnet de bord (page 6, #7).</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 </w:t>
      </w:r>
    </w:p>
    <w:p w:rsidR="00B72B38" w:rsidRPr="0092015C" w:rsidRDefault="00B72B38" w:rsidP="00B72B38">
      <w:pPr>
        <w:shd w:val="clear" w:color="auto" w:fill="FFFFFF"/>
        <w:spacing w:after="150" w:line="240" w:lineRule="auto"/>
        <w:outlineLvl w:val="2"/>
        <w:rPr>
          <w:rFonts w:ascii="Verdana" w:eastAsia="Times New Roman" w:hAnsi="Verdana" w:cs="Times New Roman"/>
          <w:color w:val="265A8C"/>
          <w:sz w:val="20"/>
          <w:szCs w:val="20"/>
          <w:lang w:eastAsia="fr-CA"/>
        </w:rPr>
      </w:pPr>
      <w:r w:rsidRPr="0092015C">
        <w:rPr>
          <w:rFonts w:ascii="Verdana" w:eastAsia="Times New Roman" w:hAnsi="Verdana" w:cs="Times New Roman"/>
          <w:b/>
          <w:bCs/>
          <w:color w:val="265A8C"/>
          <w:sz w:val="20"/>
          <w:szCs w:val="20"/>
          <w:lang w:eastAsia="fr-CA"/>
        </w:rPr>
        <w:t>Activité 4.3:</w:t>
      </w:r>
      <w:r w:rsidRPr="0092015C">
        <w:rPr>
          <w:rFonts w:ascii="Verdana" w:eastAsia="Times New Roman" w:hAnsi="Verdana" w:cs="Times New Roman"/>
          <w:color w:val="265A8C"/>
          <w:sz w:val="20"/>
          <w:szCs w:val="20"/>
          <w:lang w:eastAsia="fr-CA"/>
        </w:rPr>
        <w:t> </w:t>
      </w:r>
      <w:r w:rsidRPr="0092015C">
        <w:rPr>
          <w:rFonts w:ascii="Verdana" w:eastAsia="Times New Roman" w:hAnsi="Verdana" w:cs="Times New Roman"/>
          <w:b/>
          <w:bCs/>
          <w:color w:val="265A8C"/>
          <w:sz w:val="20"/>
          <w:szCs w:val="20"/>
          <w:lang w:eastAsia="fr-CA"/>
        </w:rPr>
        <w:t>le croquis de ma seigneurie</w:t>
      </w:r>
    </w:p>
    <w:p w:rsidR="00B72B38" w:rsidRPr="0092015C" w:rsidRDefault="00B72B38" w:rsidP="00B72B38">
      <w:pPr>
        <w:shd w:val="clear" w:color="auto" w:fill="FFFFFF"/>
        <w:spacing w:after="0" w:line="285" w:lineRule="atLeast"/>
        <w:jc w:val="right"/>
        <w:rPr>
          <w:rFonts w:ascii="Verdana" w:eastAsia="Times New Roman" w:hAnsi="Verdana" w:cs="Times New Roman"/>
          <w:color w:val="332101"/>
          <w:sz w:val="18"/>
          <w:szCs w:val="18"/>
          <w:lang w:eastAsia="fr-CA"/>
        </w:rPr>
      </w:pPr>
      <w:r w:rsidRPr="0092015C">
        <w:rPr>
          <w:rFonts w:ascii="Verdana" w:eastAsia="Times New Roman" w:hAnsi="Verdana" w:cs="Times New Roman"/>
          <w:noProof/>
          <w:color w:val="332101"/>
          <w:sz w:val="18"/>
          <w:szCs w:val="18"/>
          <w:lang w:eastAsia="fr-CA"/>
        </w:rPr>
        <w:drawing>
          <wp:inline distT="0" distB="0" distL="0" distR="0" wp14:anchorId="5F910E2D" wp14:editId="5AD9CFC1">
            <wp:extent cx="311150" cy="311150"/>
            <wp:effectExtent l="0" t="0" r="0" b="0"/>
            <wp:docPr id="8" name="Image 8"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citus.qc.ca/sites/default/files/icones/cadra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r w:rsidRPr="0092015C">
        <w:rPr>
          <w:rFonts w:ascii="Verdana" w:eastAsia="Times New Roman" w:hAnsi="Verdana" w:cs="Times New Roman"/>
          <w:color w:val="332101"/>
          <w:sz w:val="18"/>
          <w:szCs w:val="18"/>
          <w:lang w:eastAsia="fr-CA"/>
        </w:rPr>
        <w:t>Temps estimé: 30 minutes</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b/>
          <w:bCs/>
          <w:color w:val="332101"/>
          <w:sz w:val="18"/>
          <w:szCs w:val="18"/>
          <w:lang w:eastAsia="fr-CA"/>
        </w:rPr>
        <w:t>Enseignant:</w:t>
      </w:r>
      <w:r w:rsidRPr="0092015C">
        <w:rPr>
          <w:rFonts w:ascii="Verdana" w:eastAsia="Times New Roman" w:hAnsi="Verdana" w:cs="Times New Roman"/>
          <w:color w:val="332101"/>
          <w:sz w:val="18"/>
          <w:szCs w:val="18"/>
          <w:lang w:eastAsia="fr-CA"/>
        </w:rPr>
        <w:t> à partir des différents exposés, de la carte d'exploration, de la feuille-conférence du texte </w:t>
      </w:r>
      <w:r w:rsidRPr="0092015C">
        <w:rPr>
          <w:rFonts w:ascii="Verdana" w:eastAsia="Times New Roman" w:hAnsi="Verdana" w:cs="Times New Roman"/>
          <w:i/>
          <w:iCs/>
          <w:color w:val="332101"/>
          <w:sz w:val="18"/>
          <w:szCs w:val="18"/>
          <w:lang w:eastAsia="fr-CA"/>
        </w:rPr>
        <w:t>À vol d'oiseau</w:t>
      </w:r>
      <w:r w:rsidRPr="0092015C">
        <w:rPr>
          <w:rFonts w:ascii="Verdana" w:eastAsia="Times New Roman" w:hAnsi="Verdana" w:cs="Times New Roman"/>
          <w:color w:val="332101"/>
          <w:sz w:val="18"/>
          <w:szCs w:val="18"/>
          <w:lang w:eastAsia="fr-CA"/>
        </w:rPr>
        <w:t>, des traces laissées lors du jeu, l'enseignant doit identifier, avec les élèves, les éléments composant une seigneurie:</w:t>
      </w:r>
    </w:p>
    <w:p w:rsidR="00B72B38" w:rsidRPr="0092015C" w:rsidRDefault="00B72B38" w:rsidP="00B72B38">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Cours d'eau</w:t>
      </w:r>
    </w:p>
    <w:p w:rsidR="00B72B38" w:rsidRPr="0092015C" w:rsidRDefault="00B72B38" w:rsidP="00B72B38">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Terre rectangulaire, perpendiculaire au fleuve</w:t>
      </w:r>
    </w:p>
    <w:p w:rsidR="00B72B38" w:rsidRPr="0092015C" w:rsidRDefault="00B72B38" w:rsidP="00B72B38">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Les bâtiments du censitaire : maison, grange, four à pain</w:t>
      </w:r>
    </w:p>
    <w:p w:rsidR="00B72B38" w:rsidRPr="0092015C" w:rsidRDefault="00B72B38" w:rsidP="00B72B38">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Les bâtiments du seigneur : manoir, moulin</w:t>
      </w:r>
    </w:p>
    <w:p w:rsidR="00B72B38" w:rsidRPr="0092015C" w:rsidRDefault="00B72B38" w:rsidP="00B72B38">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Les bâtiments de l'église : église au centre de la seigneurie</w:t>
      </w:r>
    </w:p>
    <w:p w:rsidR="00B72B38" w:rsidRPr="0092015C" w:rsidRDefault="00B72B38" w:rsidP="00B72B38">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Terre de la commune</w:t>
      </w:r>
    </w:p>
    <w:p w:rsidR="00B72B38" w:rsidRPr="0092015C" w:rsidRDefault="00B72B38" w:rsidP="00B72B38">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Terre cultivée et non défrichée</w:t>
      </w:r>
    </w:p>
    <w:p w:rsidR="00B72B38" w:rsidRPr="0092015C" w:rsidRDefault="00B72B38" w:rsidP="00B72B38">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Routes, etc.</w:t>
      </w:r>
    </w:p>
    <w:p w:rsidR="00B72B38" w:rsidRPr="0092015C" w:rsidRDefault="00B72B38" w:rsidP="00B72B38">
      <w:pPr>
        <w:shd w:val="clear" w:color="auto" w:fill="FFFFFF"/>
        <w:spacing w:after="0" w:line="285" w:lineRule="atLeast"/>
        <w:rPr>
          <w:rFonts w:ascii="Verdana" w:eastAsia="Times New Roman" w:hAnsi="Verdana" w:cs="Times New Roman"/>
          <w:b/>
          <w:bCs/>
          <w:color w:val="332101"/>
          <w:sz w:val="18"/>
          <w:szCs w:val="18"/>
          <w:lang w:eastAsia="fr-CA"/>
        </w:rPr>
      </w:pP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b/>
          <w:bCs/>
          <w:color w:val="332101"/>
          <w:sz w:val="18"/>
          <w:szCs w:val="18"/>
          <w:lang w:eastAsia="fr-CA"/>
        </w:rPr>
        <w:t>Élèves (dyade):</w:t>
      </w:r>
      <w:r w:rsidRPr="0092015C">
        <w:rPr>
          <w:rFonts w:ascii="Verdana" w:eastAsia="Times New Roman" w:hAnsi="Verdana" w:cs="Times New Roman"/>
          <w:color w:val="332101"/>
          <w:sz w:val="18"/>
          <w:szCs w:val="18"/>
          <w:lang w:eastAsia="fr-CA"/>
        </w:rPr>
        <w:t> l'enseignant invite les élèves à faire le croquis d'une seigneurie dans leur </w:t>
      </w:r>
      <w:r w:rsidRPr="0092015C">
        <w:rPr>
          <w:rFonts w:ascii="Verdana" w:eastAsia="Times New Roman" w:hAnsi="Verdana" w:cs="Times New Roman"/>
          <w:b/>
          <w:bCs/>
          <w:color w:val="332101"/>
          <w:sz w:val="18"/>
          <w:szCs w:val="18"/>
          <w:lang w:eastAsia="fr-CA"/>
        </w:rPr>
        <w:t>carnet de bord (page 7, #8).</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 </w:t>
      </w:r>
    </w:p>
    <w:p w:rsidR="00B72B38" w:rsidRPr="0092015C" w:rsidRDefault="00B72B38" w:rsidP="00B72B38">
      <w:pPr>
        <w:shd w:val="clear" w:color="auto" w:fill="FFFFFF"/>
        <w:spacing w:after="150" w:line="240" w:lineRule="auto"/>
        <w:outlineLvl w:val="2"/>
        <w:rPr>
          <w:rFonts w:ascii="Verdana" w:eastAsia="Times New Roman" w:hAnsi="Verdana" w:cs="Times New Roman"/>
          <w:color w:val="265A8C"/>
          <w:sz w:val="20"/>
          <w:szCs w:val="20"/>
          <w:lang w:eastAsia="fr-CA"/>
        </w:rPr>
      </w:pPr>
      <w:r w:rsidRPr="0092015C">
        <w:rPr>
          <w:rFonts w:ascii="Verdana" w:eastAsia="Times New Roman" w:hAnsi="Verdana" w:cs="Times New Roman"/>
          <w:noProof/>
          <w:color w:val="265A8C"/>
          <w:sz w:val="20"/>
          <w:szCs w:val="20"/>
          <w:lang w:eastAsia="fr-CA"/>
        </w:rPr>
        <w:drawing>
          <wp:inline distT="0" distB="0" distL="0" distR="0" wp14:anchorId="37B50EA4" wp14:editId="37FF6F0A">
            <wp:extent cx="311150" cy="311150"/>
            <wp:effectExtent l="0" t="0" r="0" b="0"/>
            <wp:docPr id="7" name="Image 7" descr="http://www.recitus.qc.ca/sites/default/files/icones/or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citus.qc.ca/sites/default/files/icones/ord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r w:rsidRPr="0092015C">
        <w:rPr>
          <w:rFonts w:ascii="Verdana" w:eastAsia="Times New Roman" w:hAnsi="Verdana" w:cs="Times New Roman"/>
          <w:b/>
          <w:bCs/>
          <w:color w:val="265A8C"/>
          <w:sz w:val="20"/>
          <w:szCs w:val="20"/>
          <w:lang w:eastAsia="fr-CA"/>
        </w:rPr>
        <w:t>Activité 4.4</w:t>
      </w:r>
      <w:r w:rsidRPr="0092015C">
        <w:rPr>
          <w:rFonts w:ascii="Verdana" w:eastAsia="Times New Roman" w:hAnsi="Verdana" w:cs="Times New Roman"/>
          <w:color w:val="265A8C"/>
          <w:sz w:val="20"/>
          <w:szCs w:val="20"/>
          <w:lang w:eastAsia="fr-CA"/>
        </w:rPr>
        <w:t>: </w:t>
      </w:r>
      <w:r w:rsidRPr="0092015C">
        <w:rPr>
          <w:rFonts w:ascii="Verdana" w:eastAsia="Times New Roman" w:hAnsi="Verdana" w:cs="Times New Roman"/>
          <w:b/>
          <w:bCs/>
          <w:color w:val="265A8C"/>
          <w:sz w:val="20"/>
          <w:szCs w:val="20"/>
          <w:lang w:eastAsia="fr-CA"/>
        </w:rPr>
        <w:t>le plan de ma seigneurie à l'aide des TIC (au laboratoire) </w:t>
      </w:r>
    </w:p>
    <w:p w:rsidR="00B72B38" w:rsidRPr="0092015C" w:rsidRDefault="00B72B38" w:rsidP="00B72B38">
      <w:pPr>
        <w:shd w:val="clear" w:color="auto" w:fill="FFFFFF"/>
        <w:spacing w:after="0" w:line="285" w:lineRule="atLeast"/>
        <w:jc w:val="right"/>
        <w:rPr>
          <w:rFonts w:ascii="Verdana" w:eastAsia="Times New Roman" w:hAnsi="Verdana" w:cs="Times New Roman"/>
          <w:color w:val="332101"/>
          <w:sz w:val="18"/>
          <w:szCs w:val="18"/>
          <w:lang w:eastAsia="fr-CA"/>
        </w:rPr>
      </w:pPr>
      <w:r w:rsidRPr="0092015C">
        <w:rPr>
          <w:rFonts w:ascii="Verdana" w:eastAsia="Times New Roman" w:hAnsi="Verdana" w:cs="Times New Roman"/>
          <w:noProof/>
          <w:color w:val="332101"/>
          <w:sz w:val="18"/>
          <w:szCs w:val="18"/>
          <w:lang w:eastAsia="fr-CA"/>
        </w:rPr>
        <w:drawing>
          <wp:inline distT="0" distB="0" distL="0" distR="0" wp14:anchorId="0318A3B0" wp14:editId="634C3F19">
            <wp:extent cx="311150" cy="311150"/>
            <wp:effectExtent l="0" t="0" r="0" b="0"/>
            <wp:docPr id="6" name="Image 6"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citus.qc.ca/sites/default/files/icones/cadra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r w:rsidRPr="0092015C">
        <w:rPr>
          <w:rFonts w:ascii="Verdana" w:eastAsia="Times New Roman" w:hAnsi="Verdana" w:cs="Times New Roman"/>
          <w:color w:val="332101"/>
          <w:sz w:val="18"/>
          <w:szCs w:val="18"/>
          <w:lang w:eastAsia="fr-CA"/>
        </w:rPr>
        <w:t>Temps estimé: 2 x 45 minutes</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i/>
          <w:color w:val="332101"/>
          <w:sz w:val="18"/>
          <w:szCs w:val="18"/>
          <w:lang w:eastAsia="fr-CA"/>
        </w:rPr>
        <w:t>Compétence transversale</w:t>
      </w:r>
      <w:r w:rsidRPr="0092015C">
        <w:rPr>
          <w:rFonts w:ascii="Verdana" w:eastAsia="Times New Roman" w:hAnsi="Verdana" w:cs="Times New Roman"/>
          <w:color w:val="332101"/>
          <w:sz w:val="18"/>
          <w:szCs w:val="18"/>
          <w:lang w:eastAsia="fr-CA"/>
        </w:rPr>
        <w:t xml:space="preserve"> :</w:t>
      </w:r>
      <w:r w:rsidRPr="0092015C">
        <w:rPr>
          <w:rFonts w:ascii="Verdana" w:eastAsia="Times New Roman" w:hAnsi="Verdana" w:cs="Times New Roman"/>
          <w:b/>
          <w:bCs/>
          <w:color w:val="332101"/>
          <w:sz w:val="18"/>
          <w:szCs w:val="18"/>
          <w:lang w:eastAsia="fr-CA"/>
        </w:rPr>
        <w:t> </w:t>
      </w:r>
      <w:r w:rsidRPr="0092015C">
        <w:rPr>
          <w:rFonts w:ascii="Verdana" w:eastAsia="Times New Roman" w:hAnsi="Verdana" w:cs="Times New Roman"/>
          <w:color w:val="332101"/>
          <w:sz w:val="18"/>
          <w:szCs w:val="18"/>
          <w:lang w:eastAsia="fr-CA"/>
        </w:rPr>
        <w:t>exploiter les TIC</w:t>
      </w:r>
    </w:p>
    <w:tbl>
      <w:tblPr>
        <w:tblpPr w:leftFromText="45" w:rightFromText="45" w:vertAnchor="text"/>
        <w:tblW w:w="3000" w:type="dxa"/>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B72B38" w:rsidRPr="0092015C" w:rsidTr="00B72B38">
        <w:tc>
          <w:tcPr>
            <w:tcW w:w="0" w:type="auto"/>
            <w:shd w:val="clear" w:color="auto" w:fill="FFFFFF"/>
            <w:vAlign w:val="center"/>
            <w:hideMark/>
          </w:tcPr>
          <w:p w:rsidR="00B72B38" w:rsidRPr="0092015C" w:rsidRDefault="00B72B38" w:rsidP="00B72B38">
            <w:pPr>
              <w:spacing w:after="0" w:line="240" w:lineRule="auto"/>
              <w:jc w:val="center"/>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br/>
            </w:r>
            <w:hyperlink r:id="rId17" w:history="1">
              <w:r w:rsidRPr="0092015C">
                <w:rPr>
                  <w:rFonts w:ascii="Verdana" w:eastAsia="Times New Roman" w:hAnsi="Verdana" w:cs="Times New Roman"/>
                  <w:color w:val="0C4489"/>
                  <w:sz w:val="18"/>
                  <w:szCs w:val="18"/>
                  <w:u w:val="single"/>
                  <w:lang w:eastAsia="fr-CA"/>
                </w:rPr>
                <w:br/>
              </w:r>
            </w:hyperlink>
          </w:p>
        </w:tc>
      </w:tr>
    </w:tbl>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 </w:t>
      </w:r>
      <w:r w:rsidRPr="0092015C">
        <w:rPr>
          <w:rFonts w:ascii="Verdana" w:eastAsia="Times New Roman" w:hAnsi="Verdana" w:cs="Times New Roman"/>
          <w:noProof/>
          <w:color w:val="0C4489"/>
          <w:sz w:val="18"/>
          <w:szCs w:val="18"/>
          <w:lang w:eastAsia="fr-CA"/>
        </w:rPr>
        <w:drawing>
          <wp:inline distT="0" distB="0" distL="0" distR="0" wp14:anchorId="3B4EC065" wp14:editId="5737B5A3">
            <wp:extent cx="953135" cy="641985"/>
            <wp:effectExtent l="0" t="0" r="0" b="5715"/>
            <wp:docPr id="5" name="Image 5" descr="exemple de l'analyse d'imag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emple de l'analyse d'imag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3135" cy="641985"/>
                    </a:xfrm>
                    <a:prstGeom prst="rect">
                      <a:avLst/>
                    </a:prstGeom>
                    <a:noFill/>
                    <a:ln>
                      <a:noFill/>
                    </a:ln>
                  </pic:spPr>
                </pic:pic>
              </a:graphicData>
            </a:graphic>
          </wp:inline>
        </w:drawing>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b/>
          <w:bCs/>
          <w:color w:val="332101"/>
          <w:sz w:val="18"/>
          <w:szCs w:val="18"/>
          <w:lang w:eastAsia="fr-CA"/>
        </w:rPr>
        <w:t>Enseignant :</w:t>
      </w:r>
      <w:r w:rsidRPr="0092015C">
        <w:rPr>
          <w:rFonts w:ascii="Verdana" w:eastAsia="Times New Roman" w:hAnsi="Verdana" w:cs="Times New Roman"/>
          <w:color w:val="332101"/>
          <w:sz w:val="18"/>
          <w:szCs w:val="18"/>
          <w:lang w:eastAsia="fr-CA"/>
        </w:rPr>
        <w:t> le croquis doit être validé par l'enseignant avant la réalisation à l'ordinateur (voir exemple à gauche).</w:t>
      </w:r>
    </w:p>
    <w:p w:rsidR="00B72B38" w:rsidRPr="0092015C" w:rsidRDefault="00B72B38" w:rsidP="00B72B38">
      <w:pPr>
        <w:shd w:val="clear" w:color="auto" w:fill="FFFFFF"/>
        <w:spacing w:after="0" w:line="285" w:lineRule="atLeast"/>
        <w:rPr>
          <w:rFonts w:ascii="Verdana" w:eastAsia="Times New Roman" w:hAnsi="Verdana" w:cs="Times New Roman"/>
          <w:b/>
          <w:bCs/>
          <w:color w:val="332101"/>
          <w:sz w:val="18"/>
          <w:szCs w:val="18"/>
          <w:lang w:eastAsia="fr-CA"/>
        </w:rPr>
      </w:pP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b/>
          <w:bCs/>
          <w:color w:val="332101"/>
          <w:sz w:val="18"/>
          <w:szCs w:val="18"/>
          <w:lang w:eastAsia="fr-CA"/>
        </w:rPr>
        <w:t>Élèves:</w:t>
      </w:r>
      <w:r w:rsidRPr="0092015C">
        <w:rPr>
          <w:rFonts w:ascii="Verdana" w:eastAsia="Times New Roman" w:hAnsi="Verdana" w:cs="Times New Roman"/>
          <w:color w:val="332101"/>
          <w:sz w:val="18"/>
          <w:szCs w:val="18"/>
          <w:lang w:eastAsia="fr-CA"/>
        </w:rPr>
        <w:t> une fois le croquis approuvé par l'enseignant, les élèves réalisent, dans un logiciel de dessin comme Paint ou un dessin matriciel, leur seigneurie. L'activité peut être réalisée en équipes de deux.</w:t>
      </w:r>
    </w:p>
    <w:p w:rsidR="00B72B38" w:rsidRPr="0092015C" w:rsidRDefault="00B72B38" w:rsidP="00B72B38">
      <w:pPr>
        <w:shd w:val="clear" w:color="auto" w:fill="FFFFFF"/>
        <w:spacing w:after="0" w:line="285" w:lineRule="atLeast"/>
        <w:rPr>
          <w:rFonts w:ascii="Verdana" w:eastAsia="Times New Roman" w:hAnsi="Verdana" w:cs="Times New Roman"/>
          <w:b/>
          <w:bCs/>
          <w:color w:val="332101"/>
          <w:sz w:val="18"/>
          <w:szCs w:val="18"/>
          <w:lang w:eastAsia="fr-CA"/>
        </w:rPr>
      </w:pP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b/>
          <w:bCs/>
          <w:color w:val="332101"/>
          <w:sz w:val="18"/>
          <w:szCs w:val="18"/>
          <w:lang w:eastAsia="fr-CA"/>
        </w:rPr>
        <w:t>Élève 1</w:t>
      </w:r>
      <w:r w:rsidRPr="0092015C">
        <w:rPr>
          <w:rFonts w:ascii="Verdana" w:eastAsia="Times New Roman" w:hAnsi="Verdana" w:cs="Times New Roman"/>
          <w:color w:val="332101"/>
          <w:sz w:val="18"/>
          <w:szCs w:val="18"/>
          <w:lang w:eastAsia="fr-CA"/>
        </w:rPr>
        <w:t>: Eau, terre, arbre, chemin.</w:t>
      </w:r>
      <w:r w:rsidRPr="0092015C">
        <w:rPr>
          <w:rFonts w:ascii="Verdana" w:eastAsia="Times New Roman" w:hAnsi="Verdana" w:cs="Times New Roman"/>
          <w:color w:val="332101"/>
          <w:sz w:val="18"/>
          <w:szCs w:val="18"/>
          <w:lang w:eastAsia="fr-CA"/>
        </w:rPr>
        <w:br/>
      </w:r>
      <w:r w:rsidRPr="0092015C">
        <w:rPr>
          <w:rFonts w:ascii="Verdana" w:eastAsia="Times New Roman" w:hAnsi="Verdana" w:cs="Times New Roman"/>
          <w:b/>
          <w:bCs/>
          <w:color w:val="332101"/>
          <w:sz w:val="18"/>
          <w:szCs w:val="18"/>
          <w:lang w:eastAsia="fr-CA"/>
        </w:rPr>
        <w:t>Élève 2</w:t>
      </w:r>
      <w:r w:rsidRPr="0092015C">
        <w:rPr>
          <w:rFonts w:ascii="Verdana" w:eastAsia="Times New Roman" w:hAnsi="Verdana" w:cs="Times New Roman"/>
          <w:color w:val="332101"/>
          <w:sz w:val="18"/>
          <w:szCs w:val="18"/>
          <w:lang w:eastAsia="fr-CA"/>
        </w:rPr>
        <w:t>: Bâtiments.</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Vous pouvez utiliser les images ci-dessous pour réaliser vos seigneuries. Il s'agit de 6 images qui, une fois réunies, n'en forment qu'une. Ainsi, il y aura 6 seigneuries côte à côte le long du cours d'eau.</w:t>
      </w:r>
      <w:hyperlink r:id="rId20" w:tgtFrame="_blank" w:history="1">
        <w:r w:rsidRPr="0092015C">
          <w:rPr>
            <w:rFonts w:ascii="Verdana" w:eastAsia="Times New Roman" w:hAnsi="Verdana" w:cs="Times New Roman"/>
            <w:color w:val="0C4489"/>
            <w:sz w:val="18"/>
            <w:szCs w:val="18"/>
            <w:u w:val="single"/>
            <w:lang w:eastAsia="fr-CA"/>
          </w:rPr>
          <w:br/>
        </w:r>
      </w:hyperlink>
    </w:p>
    <w:p w:rsidR="00B72B38" w:rsidRPr="0092015C" w:rsidRDefault="00B72B38" w:rsidP="00B72B38">
      <w:pPr>
        <w:shd w:val="clear" w:color="auto" w:fill="FFFFFF"/>
        <w:spacing w:after="0" w:line="285" w:lineRule="atLeast"/>
        <w:jc w:val="right"/>
        <w:rPr>
          <w:rFonts w:ascii="Verdana" w:eastAsia="Times New Roman" w:hAnsi="Verdana" w:cs="Times New Roman"/>
          <w:color w:val="332101"/>
          <w:sz w:val="18"/>
          <w:szCs w:val="18"/>
          <w:lang w:eastAsia="fr-CA"/>
        </w:rPr>
      </w:pPr>
      <w:r w:rsidRPr="0092015C">
        <w:rPr>
          <w:rFonts w:ascii="Verdana" w:eastAsia="Times New Roman" w:hAnsi="Verdana" w:cs="Times New Roman"/>
          <w:noProof/>
          <w:color w:val="332101"/>
          <w:sz w:val="18"/>
          <w:szCs w:val="18"/>
          <w:lang w:eastAsia="fr-CA"/>
        </w:rPr>
        <w:lastRenderedPageBreak/>
        <w:drawing>
          <wp:inline distT="0" distB="0" distL="0" distR="0" wp14:anchorId="7FF71E79" wp14:editId="465910B3">
            <wp:extent cx="311150" cy="311150"/>
            <wp:effectExtent l="0" t="0" r="0" b="0"/>
            <wp:docPr id="3" name="Image 3" descr="http://www.recitus.qc.ca/sites/default/files/icones/z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citus.qc.ca/sites/default/files/icones/zi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hyperlink r:id="rId22" w:tgtFrame="_blank" w:history="1">
        <w:r w:rsidRPr="0092015C">
          <w:rPr>
            <w:rFonts w:ascii="Verdana" w:eastAsia="Times New Roman" w:hAnsi="Verdana" w:cs="Times New Roman"/>
            <w:color w:val="0C4489"/>
            <w:sz w:val="18"/>
            <w:szCs w:val="18"/>
            <w:u w:val="single"/>
            <w:lang w:eastAsia="fr-CA"/>
          </w:rPr>
          <w:t>Images du cours d'eau </w:t>
        </w:r>
      </w:hyperlink>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 </w:t>
      </w:r>
    </w:p>
    <w:p w:rsidR="00B72B38" w:rsidRPr="0092015C" w:rsidRDefault="00B72B38" w:rsidP="00B72B38">
      <w:pPr>
        <w:shd w:val="clear" w:color="auto" w:fill="FFFFFF"/>
        <w:spacing w:after="150" w:line="240" w:lineRule="auto"/>
        <w:outlineLvl w:val="2"/>
        <w:rPr>
          <w:rFonts w:ascii="Verdana" w:eastAsia="Times New Roman" w:hAnsi="Verdana" w:cs="Times New Roman"/>
          <w:color w:val="265A8C"/>
          <w:sz w:val="20"/>
          <w:szCs w:val="20"/>
          <w:lang w:eastAsia="fr-CA"/>
        </w:rPr>
      </w:pPr>
      <w:r w:rsidRPr="0092015C">
        <w:rPr>
          <w:rFonts w:ascii="Verdana" w:eastAsia="Times New Roman" w:hAnsi="Verdana" w:cs="Times New Roman"/>
          <w:b/>
          <w:bCs/>
          <w:color w:val="265A8C"/>
          <w:sz w:val="20"/>
          <w:szCs w:val="20"/>
          <w:lang w:eastAsia="fr-CA"/>
        </w:rPr>
        <w:t>Activité 4.5: la description de ma seigneurie </w:t>
      </w:r>
    </w:p>
    <w:p w:rsidR="00B72B38" w:rsidRPr="0092015C" w:rsidRDefault="00B72B38" w:rsidP="00B72B38">
      <w:pPr>
        <w:shd w:val="clear" w:color="auto" w:fill="FFFFFF"/>
        <w:spacing w:after="0" w:line="285" w:lineRule="atLeast"/>
        <w:jc w:val="right"/>
        <w:rPr>
          <w:rFonts w:ascii="Verdana" w:eastAsia="Times New Roman" w:hAnsi="Verdana" w:cs="Times New Roman"/>
          <w:color w:val="332101"/>
          <w:sz w:val="18"/>
          <w:szCs w:val="18"/>
          <w:lang w:eastAsia="fr-CA"/>
        </w:rPr>
      </w:pPr>
      <w:r w:rsidRPr="0092015C">
        <w:rPr>
          <w:rFonts w:ascii="Verdana" w:eastAsia="Times New Roman" w:hAnsi="Verdana" w:cs="Times New Roman"/>
          <w:noProof/>
          <w:color w:val="332101"/>
          <w:sz w:val="18"/>
          <w:szCs w:val="18"/>
          <w:lang w:eastAsia="fr-CA"/>
        </w:rPr>
        <w:drawing>
          <wp:inline distT="0" distB="0" distL="0" distR="0" wp14:anchorId="3C9A8016" wp14:editId="0E309CB1">
            <wp:extent cx="311150" cy="311150"/>
            <wp:effectExtent l="0" t="0" r="0" b="0"/>
            <wp:docPr id="2" name="Image 2"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citus.qc.ca/sites/default/files/icones/cadra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r w:rsidRPr="0092015C">
        <w:rPr>
          <w:rFonts w:ascii="Verdana" w:eastAsia="Times New Roman" w:hAnsi="Verdana" w:cs="Times New Roman"/>
          <w:color w:val="332101"/>
          <w:sz w:val="18"/>
          <w:szCs w:val="18"/>
          <w:lang w:eastAsia="fr-CA"/>
        </w:rPr>
        <w:t>Temps estimé: 2 x 45 minutes</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i/>
          <w:color w:val="332101"/>
          <w:sz w:val="18"/>
          <w:szCs w:val="18"/>
          <w:lang w:eastAsia="fr-CA"/>
        </w:rPr>
        <w:t>Autre compétence disciplinaire</w:t>
      </w:r>
      <w:r w:rsidRPr="0092015C">
        <w:rPr>
          <w:rFonts w:ascii="Verdana" w:eastAsia="Times New Roman" w:hAnsi="Verdana" w:cs="Times New Roman"/>
          <w:color w:val="332101"/>
          <w:sz w:val="18"/>
          <w:szCs w:val="18"/>
          <w:lang w:eastAsia="fr-CA"/>
        </w:rPr>
        <w:t>: écrire des textes variés.</w:t>
      </w:r>
    </w:p>
    <w:p w:rsidR="00B72B38" w:rsidRPr="0092015C" w:rsidRDefault="00B72B38" w:rsidP="00B72B38">
      <w:pPr>
        <w:shd w:val="clear" w:color="auto" w:fill="FFFFFF"/>
        <w:spacing w:after="0" w:line="285" w:lineRule="atLeast"/>
        <w:rPr>
          <w:rFonts w:ascii="Verdana" w:eastAsia="Times New Roman" w:hAnsi="Verdana" w:cs="Times New Roman"/>
          <w:b/>
          <w:bCs/>
          <w:color w:val="332101"/>
          <w:sz w:val="18"/>
          <w:szCs w:val="18"/>
          <w:lang w:eastAsia="fr-CA"/>
        </w:rPr>
      </w:pP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b/>
          <w:bCs/>
          <w:color w:val="332101"/>
          <w:sz w:val="18"/>
          <w:szCs w:val="18"/>
          <w:lang w:eastAsia="fr-CA"/>
        </w:rPr>
        <w:t>Élèves :</w:t>
      </w:r>
      <w:r w:rsidRPr="0092015C">
        <w:rPr>
          <w:rFonts w:ascii="Verdana" w:eastAsia="Times New Roman" w:hAnsi="Verdana" w:cs="Times New Roman"/>
          <w:color w:val="332101"/>
          <w:sz w:val="18"/>
          <w:szCs w:val="18"/>
          <w:lang w:eastAsia="fr-CA"/>
        </w:rPr>
        <w:t> pendant qu'un élève est à l'ordinateur, l'autre élève rédige un texte décrivant sa seigneurie dans son </w:t>
      </w:r>
      <w:r w:rsidRPr="0092015C">
        <w:rPr>
          <w:rFonts w:ascii="Verdana" w:eastAsia="Times New Roman" w:hAnsi="Verdana" w:cs="Times New Roman"/>
          <w:b/>
          <w:bCs/>
          <w:color w:val="332101"/>
          <w:sz w:val="18"/>
          <w:szCs w:val="18"/>
          <w:lang w:eastAsia="fr-CA"/>
        </w:rPr>
        <w:t>carnet de bord (page 8, #9). </w:t>
      </w:r>
      <w:r w:rsidRPr="0092015C">
        <w:rPr>
          <w:rFonts w:ascii="Verdana" w:eastAsia="Times New Roman" w:hAnsi="Verdana" w:cs="Times New Roman"/>
          <w:color w:val="332101"/>
          <w:sz w:val="18"/>
          <w:szCs w:val="18"/>
          <w:lang w:eastAsia="fr-CA"/>
        </w:rPr>
        <w:t>Lorsque l'élève termine la réalisation de sa seigneurie sur l'ordinateur, il doit répondre à une question dans son</w:t>
      </w:r>
      <w:r w:rsidRPr="0092015C">
        <w:rPr>
          <w:rFonts w:ascii="Verdana" w:eastAsia="Times New Roman" w:hAnsi="Verdana" w:cs="Times New Roman"/>
          <w:b/>
          <w:bCs/>
          <w:color w:val="332101"/>
          <w:sz w:val="18"/>
          <w:szCs w:val="18"/>
          <w:lang w:eastAsia="fr-CA"/>
        </w:rPr>
        <w:t> carnet de bord (page 8, #10).</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 </w:t>
      </w:r>
    </w:p>
    <w:p w:rsidR="00B72B38" w:rsidRPr="0092015C" w:rsidRDefault="00B72B38" w:rsidP="00B72B38">
      <w:pPr>
        <w:shd w:val="clear" w:color="auto" w:fill="FFFFFF"/>
        <w:spacing w:after="150" w:line="240" w:lineRule="auto"/>
        <w:outlineLvl w:val="1"/>
        <w:rPr>
          <w:rFonts w:ascii="Verdana" w:eastAsia="Times New Roman" w:hAnsi="Verdana" w:cs="Times New Roman"/>
          <w:b/>
          <w:bCs/>
          <w:color w:val="265A8C"/>
          <w:sz w:val="20"/>
          <w:szCs w:val="21"/>
          <w:lang w:eastAsia="fr-CA"/>
        </w:rPr>
      </w:pPr>
      <w:r w:rsidRPr="0092015C">
        <w:rPr>
          <w:rFonts w:ascii="Verdana" w:eastAsia="Times New Roman" w:hAnsi="Verdana" w:cs="Times New Roman"/>
          <w:b/>
          <w:bCs/>
          <w:color w:val="265A8C"/>
          <w:sz w:val="20"/>
          <w:szCs w:val="21"/>
          <w:lang w:eastAsia="fr-CA"/>
        </w:rPr>
        <w:t>Retour sur la question-problème</w:t>
      </w:r>
    </w:p>
    <w:p w:rsidR="00B72B38" w:rsidRPr="0092015C" w:rsidRDefault="00B72B38" w:rsidP="00B72B38">
      <w:pPr>
        <w:shd w:val="clear" w:color="auto" w:fill="FFFFFF"/>
        <w:spacing w:after="0" w:line="285" w:lineRule="atLeast"/>
        <w:jc w:val="right"/>
        <w:rPr>
          <w:rFonts w:ascii="Verdana" w:eastAsia="Times New Roman" w:hAnsi="Verdana" w:cs="Times New Roman"/>
          <w:color w:val="332101"/>
          <w:sz w:val="18"/>
          <w:szCs w:val="18"/>
          <w:lang w:eastAsia="fr-CA"/>
        </w:rPr>
      </w:pPr>
      <w:r w:rsidRPr="0092015C">
        <w:rPr>
          <w:rFonts w:ascii="Verdana" w:eastAsia="Times New Roman" w:hAnsi="Verdana" w:cs="Times New Roman"/>
          <w:noProof/>
          <w:color w:val="332101"/>
          <w:sz w:val="18"/>
          <w:szCs w:val="18"/>
          <w:lang w:eastAsia="fr-CA"/>
        </w:rPr>
        <w:drawing>
          <wp:inline distT="0" distB="0" distL="0" distR="0" wp14:anchorId="246487E8" wp14:editId="3FBE9C75">
            <wp:extent cx="311150" cy="311150"/>
            <wp:effectExtent l="0" t="0" r="0" b="0"/>
            <wp:docPr id="1" name="Image 1"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citus.qc.ca/sites/default/files/icones/cadra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r w:rsidRPr="0092015C">
        <w:rPr>
          <w:rFonts w:ascii="Verdana" w:eastAsia="Times New Roman" w:hAnsi="Verdana" w:cs="Times New Roman"/>
          <w:color w:val="332101"/>
          <w:sz w:val="18"/>
          <w:szCs w:val="18"/>
          <w:lang w:eastAsia="fr-CA"/>
        </w:rPr>
        <w:t>Temps estimé: 15 minutes</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b/>
          <w:bCs/>
          <w:color w:val="332101"/>
          <w:sz w:val="18"/>
          <w:szCs w:val="18"/>
          <w:lang w:eastAsia="fr-CA"/>
        </w:rPr>
        <w:t>Qu'est-ce qui pourrait expliquer qu'il y a plus de gens à la ville aujourd'hui?</w:t>
      </w:r>
    </w:p>
    <w:p w:rsidR="00B72B38" w:rsidRPr="0092015C" w:rsidRDefault="00B72B38" w:rsidP="00B72B38">
      <w:pPr>
        <w:shd w:val="clear" w:color="auto" w:fill="FFFFFF"/>
        <w:spacing w:after="0" w:line="285" w:lineRule="atLeast"/>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Questionner les élèves :</w:t>
      </w:r>
    </w:p>
    <w:p w:rsidR="00B72B38" w:rsidRPr="0092015C" w:rsidRDefault="00B72B38" w:rsidP="00B72B38">
      <w:pPr>
        <w:numPr>
          <w:ilvl w:val="0"/>
          <w:numId w:val="3"/>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Qu'est-ce qui remplace la charrue aujourd'hui?</w:t>
      </w:r>
    </w:p>
    <w:p w:rsidR="00B72B38" w:rsidRPr="0092015C" w:rsidRDefault="00B72B38" w:rsidP="00B72B38">
      <w:pPr>
        <w:numPr>
          <w:ilvl w:val="0"/>
          <w:numId w:val="3"/>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Qu'est-ce qui remplace le moulin?</w:t>
      </w:r>
    </w:p>
    <w:p w:rsidR="00B72B38" w:rsidRPr="0092015C" w:rsidRDefault="00B72B38" w:rsidP="00B72B38">
      <w:pPr>
        <w:numPr>
          <w:ilvl w:val="0"/>
          <w:numId w:val="3"/>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Est-ce que les agriculteurs aujourd'hui vivent uniquement des produits de leur terre?</w:t>
      </w:r>
    </w:p>
    <w:p w:rsidR="00B72B38" w:rsidRPr="0092015C" w:rsidRDefault="00B72B38" w:rsidP="00B72B38">
      <w:pPr>
        <w:numPr>
          <w:ilvl w:val="0"/>
          <w:numId w:val="3"/>
        </w:numPr>
        <w:shd w:val="clear" w:color="auto" w:fill="FFFFFF"/>
        <w:spacing w:after="0" w:line="285" w:lineRule="atLeast"/>
        <w:ind w:left="300"/>
        <w:rPr>
          <w:rFonts w:ascii="Verdana" w:eastAsia="Times New Roman" w:hAnsi="Verdana" w:cs="Times New Roman"/>
          <w:color w:val="332101"/>
          <w:sz w:val="18"/>
          <w:szCs w:val="18"/>
          <w:lang w:eastAsia="fr-CA"/>
        </w:rPr>
      </w:pPr>
      <w:r w:rsidRPr="0092015C">
        <w:rPr>
          <w:rFonts w:ascii="Verdana" w:eastAsia="Times New Roman" w:hAnsi="Verdana" w:cs="Times New Roman"/>
          <w:color w:val="332101"/>
          <w:sz w:val="18"/>
          <w:szCs w:val="18"/>
          <w:lang w:eastAsia="fr-CA"/>
        </w:rPr>
        <w:t>Quels sont les moyens de transport utilisés pour aller en ville?</w:t>
      </w:r>
    </w:p>
    <w:bookmarkEnd w:id="0"/>
    <w:p w:rsidR="00A42E17" w:rsidRPr="0092015C" w:rsidRDefault="00A42E17">
      <w:pPr>
        <w:rPr>
          <w:rFonts w:ascii="Verdana" w:hAnsi="Verdana"/>
          <w:sz w:val="20"/>
        </w:rPr>
      </w:pPr>
    </w:p>
    <w:sectPr w:rsidR="00A42E17" w:rsidRPr="0092015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35C6"/>
    <w:multiLevelType w:val="multilevel"/>
    <w:tmpl w:val="7C94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36B2A"/>
    <w:multiLevelType w:val="multilevel"/>
    <w:tmpl w:val="07D0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E539C"/>
    <w:multiLevelType w:val="multilevel"/>
    <w:tmpl w:val="99A0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4D"/>
    <w:rsid w:val="00004F4D"/>
    <w:rsid w:val="00482ECC"/>
    <w:rsid w:val="008C3BF4"/>
    <w:rsid w:val="009026CB"/>
    <w:rsid w:val="0092015C"/>
    <w:rsid w:val="00A42E17"/>
    <w:rsid w:val="00B72B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17"/>
  </w:style>
  <w:style w:type="paragraph" w:styleId="Titre2">
    <w:name w:val="heading 2"/>
    <w:basedOn w:val="Normal"/>
    <w:link w:val="Titre2Car"/>
    <w:uiPriority w:val="9"/>
    <w:qFormat/>
    <w:rsid w:val="00B72B38"/>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B72B38"/>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2B38"/>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B72B38"/>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B72B3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B72B38"/>
    <w:rPr>
      <w:i/>
      <w:iCs/>
    </w:rPr>
  </w:style>
  <w:style w:type="character" w:styleId="lev">
    <w:name w:val="Strong"/>
    <w:basedOn w:val="Policepardfaut"/>
    <w:uiPriority w:val="22"/>
    <w:qFormat/>
    <w:rsid w:val="00B72B38"/>
    <w:rPr>
      <w:b/>
      <w:bCs/>
    </w:rPr>
  </w:style>
  <w:style w:type="character" w:customStyle="1" w:styleId="apple-converted-space">
    <w:name w:val="apple-converted-space"/>
    <w:basedOn w:val="Policepardfaut"/>
    <w:rsid w:val="00B72B38"/>
  </w:style>
  <w:style w:type="paragraph" w:customStyle="1" w:styleId="rteindent1">
    <w:name w:val="rteindent1"/>
    <w:basedOn w:val="Normal"/>
    <w:rsid w:val="00B72B3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B72B38"/>
    <w:rPr>
      <w:color w:val="0000FF"/>
      <w:u w:val="single"/>
    </w:rPr>
  </w:style>
  <w:style w:type="character" w:customStyle="1" w:styleId="titreimage">
    <w:name w:val="titre_image"/>
    <w:basedOn w:val="Policepardfaut"/>
    <w:rsid w:val="00B72B38"/>
  </w:style>
  <w:style w:type="paragraph" w:styleId="Textedebulles">
    <w:name w:val="Balloon Text"/>
    <w:basedOn w:val="Normal"/>
    <w:link w:val="TextedebullesCar"/>
    <w:uiPriority w:val="99"/>
    <w:semiHidden/>
    <w:unhideWhenUsed/>
    <w:rsid w:val="00B72B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2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17"/>
  </w:style>
  <w:style w:type="paragraph" w:styleId="Titre2">
    <w:name w:val="heading 2"/>
    <w:basedOn w:val="Normal"/>
    <w:link w:val="Titre2Car"/>
    <w:uiPriority w:val="9"/>
    <w:qFormat/>
    <w:rsid w:val="00B72B38"/>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B72B38"/>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2B38"/>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B72B38"/>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B72B3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B72B38"/>
    <w:rPr>
      <w:i/>
      <w:iCs/>
    </w:rPr>
  </w:style>
  <w:style w:type="character" w:styleId="lev">
    <w:name w:val="Strong"/>
    <w:basedOn w:val="Policepardfaut"/>
    <w:uiPriority w:val="22"/>
    <w:qFormat/>
    <w:rsid w:val="00B72B38"/>
    <w:rPr>
      <w:b/>
      <w:bCs/>
    </w:rPr>
  </w:style>
  <w:style w:type="character" w:customStyle="1" w:styleId="apple-converted-space">
    <w:name w:val="apple-converted-space"/>
    <w:basedOn w:val="Policepardfaut"/>
    <w:rsid w:val="00B72B38"/>
  </w:style>
  <w:style w:type="paragraph" w:customStyle="1" w:styleId="rteindent1">
    <w:name w:val="rteindent1"/>
    <w:basedOn w:val="Normal"/>
    <w:rsid w:val="00B72B3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B72B38"/>
    <w:rPr>
      <w:color w:val="0000FF"/>
      <w:u w:val="single"/>
    </w:rPr>
  </w:style>
  <w:style w:type="character" w:customStyle="1" w:styleId="titreimage">
    <w:name w:val="titre_image"/>
    <w:basedOn w:val="Policepardfaut"/>
    <w:rsid w:val="00B72B38"/>
  </w:style>
  <w:style w:type="paragraph" w:styleId="Textedebulles">
    <w:name w:val="Balloon Text"/>
    <w:basedOn w:val="Normal"/>
    <w:link w:val="TextedebullesCar"/>
    <w:uiPriority w:val="99"/>
    <w:semiHidden/>
    <w:unhideWhenUsed/>
    <w:rsid w:val="00B72B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2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itus.qc.ca/sites/default/files/sae_seigneurie/documents/jeu.pdf" TargetMode="External"/><Relationship Id="rId13" Type="http://schemas.openxmlformats.org/officeDocument/2006/relationships/hyperlink" Target="http://primaire.recitus.qc.ca/societe/nouvelle-france-1745/culture/8" TargetMode="External"/><Relationship Id="rId18" Type="http://schemas.openxmlformats.org/officeDocument/2006/relationships/hyperlink" Target="http://www.recitus.qc.ca/sites/default/files/sae_seigneurie/images/ex_seigneurie.gif" TargetMode="Externa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primaire.recitus.qc.ca/societe/nouvelle-france-1745/vie/6" TargetMode="External"/><Relationship Id="rId17" Type="http://schemas.openxmlformats.org/officeDocument/2006/relationships/hyperlink" Target="http://www.recitus.qc.ca/sites/default/files/droits_auteur/droits_auteur.htm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recitus.qc.ca/html/tache_primaire/tache_1745/documents/carte_densite.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rimaire.recitus.qc.ca/societe/nouvelle-france-1745/territoire/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imaire.recitus.qc.ca/societe/nouvelle-france-1745/vie/5"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hyperlink" Target="http://www.recitus.qc.ca/sites/default/files/sae_seigneurie/documents/jeton.pdf" TargetMode="External"/><Relationship Id="rId14" Type="http://schemas.openxmlformats.org/officeDocument/2006/relationships/hyperlink" Target="http://primaire.recitus.qc.ca/societe/nouvelle-france-1745/commerce/35" TargetMode="External"/><Relationship Id="rId22" Type="http://schemas.openxmlformats.org/officeDocument/2006/relationships/hyperlink" Target="http://www.recitus.qc.ca/sites/default/files/sae_seigneurie/images/tic_seigneurie/seigneurie.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804</Words>
  <Characters>4422</Characters>
  <Application>Microsoft Office Word</Application>
  <DocSecurity>0</DocSecurity>
  <Lines>36</Lines>
  <Paragraphs>10</Paragraphs>
  <ScaleCrop>false</ScaleCrop>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Dupont</dc:creator>
  <cp:keywords/>
  <dc:description/>
  <cp:lastModifiedBy>Amélie Dupont</cp:lastModifiedBy>
  <cp:revision>3</cp:revision>
  <dcterms:created xsi:type="dcterms:W3CDTF">2017-03-31T23:11:00Z</dcterms:created>
  <dcterms:modified xsi:type="dcterms:W3CDTF">2017-03-31T23:19:00Z</dcterms:modified>
</cp:coreProperties>
</file>