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>DEGLUSION NORMAL Y ATIPICA</w:t>
      </w: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tabs>
          <w:tab w:val="left" w:pos="8289"/>
        </w:tabs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ELIANA ELIZABETH CASANOVA BASANTE</w:t>
      </w: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bookmarkStart w:id="0" w:name="_GoBack"/>
      <w:bookmarkEnd w:id="0"/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CARLOS ALBERTO MUÑOZ ARDILA</w:t>
      </w: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UNIVERSIDAD DEL CAUCA</w:t>
      </w: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FACULTAD DE CIENCIAS DE LA SALUD</w:t>
      </w: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FONOAUDIOLOGIA</w:t>
      </w:r>
    </w:p>
    <w:p w:rsidR="005432F3" w:rsidRPr="00BE538B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POPAYAN - CAUCA</w:t>
      </w: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  <w:r>
        <w:rPr>
          <w:rStyle w:val="s1"/>
          <w:bdr w:val="none" w:sz="0" w:space="0" w:color="auto" w:frame="1"/>
        </w:rPr>
        <w:t>2017</w:t>
      </w:r>
    </w:p>
    <w:p w:rsidR="005432F3" w:rsidRDefault="005432F3" w:rsidP="005432F3">
      <w:pPr>
        <w:pStyle w:val="p1"/>
        <w:shd w:val="clear" w:color="auto" w:fill="FFFFFF"/>
        <w:spacing w:before="0" w:beforeAutospacing="0" w:after="0" w:afterAutospacing="0" w:line="480" w:lineRule="auto"/>
        <w:ind w:left="284" w:firstLine="0"/>
        <w:jc w:val="center"/>
        <w:textAlignment w:val="baseline"/>
        <w:rPr>
          <w:rStyle w:val="s1"/>
          <w:b/>
          <w:bdr w:val="none" w:sz="0" w:space="0" w:color="auto" w:frame="1"/>
        </w:rPr>
      </w:pPr>
    </w:p>
    <w:p w:rsidR="002B224B" w:rsidRDefault="002B224B"/>
    <w:sectPr w:rsidR="002B2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45"/>
    <w:rsid w:val="00152B45"/>
    <w:rsid w:val="002B224B"/>
    <w:rsid w:val="0054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432F3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s1">
    <w:name w:val="s1"/>
    <w:basedOn w:val="Fuentedeprrafopredeter"/>
    <w:rsid w:val="0054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5432F3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s1">
    <w:name w:val="s1"/>
    <w:basedOn w:val="Fuentedeprrafopredeter"/>
    <w:rsid w:val="0054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Pc-Eliana</dc:creator>
  <cp:lastModifiedBy>Pc-Eliana</cp:lastModifiedBy>
  <cp:revision>2</cp:revision>
  <dcterms:created xsi:type="dcterms:W3CDTF">2017-04-22T01:21:00Z</dcterms:created>
  <dcterms:modified xsi:type="dcterms:W3CDTF">2017-04-22T01:27:00Z</dcterms:modified>
</cp:coreProperties>
</file>