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9454D6" w:rsidRDefault="009454D6" w:rsidP="009454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54D6">
        <w:rPr>
          <w:rFonts w:ascii="Arial" w:hAnsi="Arial" w:cs="Arial"/>
          <w:b/>
          <w:sz w:val="24"/>
          <w:szCs w:val="24"/>
        </w:rPr>
        <w:t>CARACTERÍSTICA DE LAS DESICIONES ESTRATÉGICAS.</w:t>
      </w:r>
    </w:p>
    <w:p w:rsidR="009454D6" w:rsidRPr="009454D6" w:rsidRDefault="009454D6" w:rsidP="009454D6">
      <w:pPr>
        <w:jc w:val="center"/>
        <w:rPr>
          <w:rFonts w:ascii="Arial" w:hAnsi="Arial" w:cs="Arial"/>
          <w:b/>
          <w:sz w:val="24"/>
          <w:szCs w:val="24"/>
        </w:rPr>
      </w:pPr>
    </w:p>
    <w:p w:rsidR="008F4A43" w:rsidRDefault="008F4A43" w:rsidP="002216F5">
      <w:pPr>
        <w:jc w:val="both"/>
        <w:rPr>
          <w:rFonts w:ascii="Arial" w:hAnsi="Arial" w:cs="Arial"/>
          <w:sz w:val="24"/>
          <w:szCs w:val="24"/>
        </w:rPr>
      </w:pPr>
      <w:r w:rsidRPr="002216F5">
        <w:rPr>
          <w:rFonts w:ascii="Arial" w:hAnsi="Arial" w:cs="Arial"/>
          <w:sz w:val="24"/>
          <w:szCs w:val="24"/>
        </w:rPr>
        <w:t>La</w:t>
      </w:r>
      <w:r w:rsidR="006626B4" w:rsidRPr="002216F5">
        <w:rPr>
          <w:rFonts w:ascii="Arial" w:hAnsi="Arial" w:cs="Arial"/>
          <w:sz w:val="24"/>
          <w:szCs w:val="24"/>
        </w:rPr>
        <w:t xml:space="preserve"> planificación formalizada es muy útil para la empresa, porque permite obtener ventaja</w:t>
      </w:r>
      <w:r>
        <w:rPr>
          <w:rFonts w:ascii="Arial" w:hAnsi="Arial" w:cs="Arial"/>
          <w:sz w:val="24"/>
          <w:szCs w:val="24"/>
        </w:rPr>
        <w:t>s</w:t>
      </w:r>
      <w:r w:rsidR="006626B4" w:rsidRPr="002216F5">
        <w:rPr>
          <w:rFonts w:ascii="Arial" w:hAnsi="Arial" w:cs="Arial"/>
          <w:sz w:val="24"/>
          <w:szCs w:val="24"/>
        </w:rPr>
        <w:t xml:space="preserve"> competitiva</w:t>
      </w:r>
      <w:r>
        <w:rPr>
          <w:rFonts w:ascii="Arial" w:hAnsi="Arial" w:cs="Arial"/>
          <w:sz w:val="24"/>
          <w:szCs w:val="24"/>
        </w:rPr>
        <w:t>s</w:t>
      </w:r>
      <w:r w:rsidR="006626B4" w:rsidRPr="002216F5">
        <w:rPr>
          <w:rFonts w:ascii="Arial" w:hAnsi="Arial" w:cs="Arial"/>
          <w:sz w:val="24"/>
          <w:szCs w:val="24"/>
        </w:rPr>
        <w:t xml:space="preserve"> sostenible</w:t>
      </w:r>
      <w:r>
        <w:rPr>
          <w:rFonts w:ascii="Arial" w:hAnsi="Arial" w:cs="Arial"/>
          <w:sz w:val="24"/>
          <w:szCs w:val="24"/>
        </w:rPr>
        <w:t>s  en el tiempo que conduzca</w:t>
      </w:r>
      <w:r w:rsidRPr="002216F5">
        <w:rPr>
          <w:rFonts w:ascii="Arial" w:hAnsi="Arial" w:cs="Arial"/>
          <w:sz w:val="24"/>
          <w:szCs w:val="24"/>
        </w:rPr>
        <w:t>n</w:t>
      </w:r>
      <w:r w:rsidR="006626B4" w:rsidRPr="002216F5">
        <w:rPr>
          <w:rFonts w:ascii="Arial" w:hAnsi="Arial" w:cs="Arial"/>
          <w:sz w:val="24"/>
          <w:szCs w:val="24"/>
        </w:rPr>
        <w:t xml:space="preserve"> a la organización hacia el éxito empresarial</w:t>
      </w:r>
      <w:r>
        <w:rPr>
          <w:rFonts w:ascii="Arial" w:hAnsi="Arial" w:cs="Arial"/>
          <w:sz w:val="24"/>
          <w:szCs w:val="24"/>
        </w:rPr>
        <w:t>.</w:t>
      </w:r>
    </w:p>
    <w:p w:rsidR="006626B4" w:rsidRPr="002216F5" w:rsidRDefault="008F4A43" w:rsidP="002216F5">
      <w:pPr>
        <w:jc w:val="both"/>
        <w:rPr>
          <w:rFonts w:ascii="Arial" w:hAnsi="Arial" w:cs="Arial"/>
          <w:sz w:val="24"/>
          <w:szCs w:val="24"/>
        </w:rPr>
      </w:pPr>
      <w:r w:rsidRPr="002216F5">
        <w:rPr>
          <w:rFonts w:ascii="Arial" w:hAnsi="Arial" w:cs="Arial"/>
          <w:sz w:val="24"/>
          <w:szCs w:val="24"/>
        </w:rPr>
        <w:t>Características</w:t>
      </w:r>
      <w:r w:rsidR="006626B4" w:rsidRPr="002216F5">
        <w:rPr>
          <w:rFonts w:ascii="Arial" w:hAnsi="Arial" w:cs="Arial"/>
          <w:sz w:val="24"/>
          <w:szCs w:val="24"/>
        </w:rPr>
        <w:t xml:space="preserve"> de la planificación estratégica definidas por Johnson y scholes (2001)</w:t>
      </w:r>
      <w:r>
        <w:rPr>
          <w:rFonts w:ascii="Arial" w:hAnsi="Arial" w:cs="Arial"/>
          <w:sz w:val="24"/>
          <w:szCs w:val="24"/>
        </w:rPr>
        <w:t>.</w:t>
      </w:r>
    </w:p>
    <w:p w:rsidR="006626B4" w:rsidRDefault="00293FC3" w:rsidP="002216F5">
      <w:pPr>
        <w:jc w:val="both"/>
      </w:pPr>
      <w:r>
        <w:rPr>
          <w:noProof/>
          <w:lang w:eastAsia="es-ES"/>
        </w:rPr>
        <w:t xml:space="preserve"> </w:t>
      </w:r>
      <w:r w:rsidR="006626B4" w:rsidRPr="002216F5">
        <w:rPr>
          <w:noProof/>
          <w:shd w:val="clear" w:color="auto" w:fill="E7E6E6" w:themeFill="background2"/>
          <w:lang w:eastAsia="es-ES"/>
        </w:rPr>
        <w:drawing>
          <wp:inline distT="0" distB="0" distL="0" distR="0" wp14:anchorId="4397B14D" wp14:editId="2D79BBC1">
            <wp:extent cx="5885234" cy="5729591"/>
            <wp:effectExtent l="57150" t="0" r="5842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626B4" w:rsidSect="00712C1E">
      <w:headerReference w:type="default" r:id="rId12"/>
      <w:pgSz w:w="11906" w:h="16838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71" w:rsidRDefault="00952D71" w:rsidP="006626B4">
      <w:pPr>
        <w:spacing w:after="0" w:line="240" w:lineRule="auto"/>
      </w:pPr>
      <w:r>
        <w:separator/>
      </w:r>
    </w:p>
  </w:endnote>
  <w:endnote w:type="continuationSeparator" w:id="0">
    <w:p w:rsidR="00952D71" w:rsidRDefault="00952D71" w:rsidP="0066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71" w:rsidRDefault="00952D71" w:rsidP="006626B4">
      <w:pPr>
        <w:spacing w:after="0" w:line="240" w:lineRule="auto"/>
      </w:pPr>
      <w:r>
        <w:separator/>
      </w:r>
    </w:p>
  </w:footnote>
  <w:footnote w:type="continuationSeparator" w:id="0">
    <w:p w:rsidR="00952D71" w:rsidRDefault="00952D71" w:rsidP="0066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B4" w:rsidRPr="006626B4" w:rsidRDefault="006626B4" w:rsidP="006626B4">
    <w:pPr>
      <w:pStyle w:val="Encabezad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860D7" wp14:editId="1D47CD28">
              <wp:simplePos x="0" y="0"/>
              <wp:positionH relativeFrom="column">
                <wp:posOffset>-19821</wp:posOffset>
              </wp:positionH>
              <wp:positionV relativeFrom="paragraph">
                <wp:posOffset>221629</wp:posOffset>
              </wp:positionV>
              <wp:extent cx="5612859" cy="0"/>
              <wp:effectExtent l="0" t="0" r="2603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85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ECD6C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7.45pt" to="440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" strokecolor="black [3200]" strokeweight="1.5pt">
              <v:stroke joinstyle="miter"/>
            </v:line>
          </w:pict>
        </mc:Fallback>
      </mc:AlternateContent>
    </w:r>
    <w:r>
      <w:rPr>
        <w:b/>
        <w:sz w:val="24"/>
        <w:szCs w:val="24"/>
      </w:rPr>
      <w:t>CARACTERISTICAS DE LAS DECISIONES ESTRATEGICAS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B4"/>
    <w:rsid w:val="0000457D"/>
    <w:rsid w:val="00141DF9"/>
    <w:rsid w:val="001D239E"/>
    <w:rsid w:val="002216F5"/>
    <w:rsid w:val="00275CD7"/>
    <w:rsid w:val="00293FC3"/>
    <w:rsid w:val="006626B4"/>
    <w:rsid w:val="00712C1E"/>
    <w:rsid w:val="008F4A43"/>
    <w:rsid w:val="00901886"/>
    <w:rsid w:val="009454D6"/>
    <w:rsid w:val="00952D71"/>
    <w:rsid w:val="00A05E80"/>
    <w:rsid w:val="00B6761B"/>
    <w:rsid w:val="00B74217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6B4"/>
  </w:style>
  <w:style w:type="paragraph" w:styleId="Piedepgina">
    <w:name w:val="footer"/>
    <w:basedOn w:val="Normal"/>
    <w:link w:val="PiedepginaCar"/>
    <w:uiPriority w:val="99"/>
    <w:unhideWhenUsed/>
    <w:rsid w:val="00662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6B4"/>
  </w:style>
  <w:style w:type="paragraph" w:styleId="Textodeglobo">
    <w:name w:val="Balloon Text"/>
    <w:basedOn w:val="Normal"/>
    <w:link w:val="TextodegloboCar"/>
    <w:uiPriority w:val="99"/>
    <w:semiHidden/>
    <w:unhideWhenUsed/>
    <w:rsid w:val="002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6B4"/>
  </w:style>
  <w:style w:type="paragraph" w:styleId="Piedepgina">
    <w:name w:val="footer"/>
    <w:basedOn w:val="Normal"/>
    <w:link w:val="PiedepginaCar"/>
    <w:uiPriority w:val="99"/>
    <w:unhideWhenUsed/>
    <w:rsid w:val="00662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6B4"/>
  </w:style>
  <w:style w:type="paragraph" w:styleId="Textodeglobo">
    <w:name w:val="Balloon Text"/>
    <w:basedOn w:val="Normal"/>
    <w:link w:val="TextodegloboCar"/>
    <w:uiPriority w:val="99"/>
    <w:semiHidden/>
    <w:unhideWhenUsed/>
    <w:rsid w:val="002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861F53-B28B-4A1E-98C7-217C82C34A34}" type="doc">
      <dgm:prSet loTypeId="urn:microsoft.com/office/officeart/2005/8/layout/bProcess4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DD4F4C49-EF33-423C-8DDF-1B2F18318789}">
      <dgm:prSet phldrT="[Texto]"/>
      <dgm:spPr/>
      <dgm:t>
        <a:bodyPr/>
        <a:lstStyle/>
        <a:p>
          <a:pPr algn="ctr"/>
          <a:r>
            <a:rPr lang="es-ES"/>
            <a:t>1. puede proporcionar medios estructurados de   analisis y reflexion sobre problemas estrategicos complejos. </a:t>
          </a:r>
        </a:p>
      </dgm:t>
    </dgm:pt>
    <dgm:pt modelId="{CFA800FD-6716-4980-9950-1D6FE0C3486A}" type="parTrans" cxnId="{88C877C8-FD65-468F-B0D7-53811B27A8DA}">
      <dgm:prSet/>
      <dgm:spPr/>
      <dgm:t>
        <a:bodyPr/>
        <a:lstStyle/>
        <a:p>
          <a:endParaRPr lang="es-ES"/>
        </a:p>
      </dgm:t>
    </dgm:pt>
    <dgm:pt modelId="{00D6B33E-50B9-4376-AAA0-620F34ED4A75}" type="sibTrans" cxnId="{88C877C8-FD65-468F-B0D7-53811B27A8DA}">
      <dgm:prSet/>
      <dgm:spPr/>
      <dgm:t>
        <a:bodyPr/>
        <a:lstStyle/>
        <a:p>
          <a:endParaRPr lang="es-ES"/>
        </a:p>
      </dgm:t>
    </dgm:pt>
    <dgm:pt modelId="{94F5631F-0726-4672-8631-0F3D88EA361A}">
      <dgm:prSet phldrT="[Texto]"/>
      <dgm:spPr/>
      <dgm:t>
        <a:bodyPr/>
        <a:lstStyle/>
        <a:p>
          <a:r>
            <a:rPr lang="es-ES"/>
            <a:t>2. puede ultilizarse como medio para implicar al personal en el desarrollo estrategico. </a:t>
          </a:r>
        </a:p>
      </dgm:t>
    </dgm:pt>
    <dgm:pt modelId="{985196A1-5BE1-4DDF-A5CA-1D39CB4DD025}" type="parTrans" cxnId="{614677E0-7382-474E-AE1F-1F3780C5CF15}">
      <dgm:prSet/>
      <dgm:spPr/>
      <dgm:t>
        <a:bodyPr/>
        <a:lstStyle/>
        <a:p>
          <a:endParaRPr lang="es-ES"/>
        </a:p>
      </dgm:t>
    </dgm:pt>
    <dgm:pt modelId="{215AE027-BC30-4703-910E-1B23C8D6C117}" type="sibTrans" cxnId="{614677E0-7382-474E-AE1F-1F3780C5CF15}">
      <dgm:prSet/>
      <dgm:spPr/>
      <dgm:t>
        <a:bodyPr/>
        <a:lstStyle/>
        <a:p>
          <a:endParaRPr lang="es-ES"/>
        </a:p>
      </dgm:t>
    </dgm:pt>
    <dgm:pt modelId="{006E2734-4EA2-4C89-81CD-5E28C6A27AF7}">
      <dgm:prSet phldrT="[Texto]"/>
      <dgm:spPr/>
      <dgm:t>
        <a:bodyPr/>
        <a:lstStyle/>
        <a:p>
          <a:r>
            <a:rPr lang="es-ES"/>
            <a:t>3. la planificacion estrategica puede tambien ayudar a comunicar la estrategica intetanda.  </a:t>
          </a:r>
        </a:p>
      </dgm:t>
    </dgm:pt>
    <dgm:pt modelId="{B0AE648A-FD04-4BAC-BE59-4F97C525C5CF}" type="parTrans" cxnId="{7E81AB72-E896-4D55-95DF-6A2E6F6B7FC7}">
      <dgm:prSet/>
      <dgm:spPr/>
      <dgm:t>
        <a:bodyPr/>
        <a:lstStyle/>
        <a:p>
          <a:endParaRPr lang="es-ES"/>
        </a:p>
      </dgm:t>
    </dgm:pt>
    <dgm:pt modelId="{672D64DC-FDA1-4F94-8F54-5FA332CD8AC6}" type="sibTrans" cxnId="{7E81AB72-E896-4D55-95DF-6A2E6F6B7FC7}">
      <dgm:prSet/>
      <dgm:spPr/>
      <dgm:t>
        <a:bodyPr/>
        <a:lstStyle/>
        <a:p>
          <a:endParaRPr lang="es-ES"/>
        </a:p>
      </dgm:t>
    </dgm:pt>
    <dgm:pt modelId="{C8BE292D-DF31-450F-908C-C6F9AA5293EB}">
      <dgm:prSet phldrT="[Texto]"/>
      <dgm:spPr/>
      <dgm:t>
        <a:bodyPr/>
        <a:lstStyle/>
        <a:p>
          <a:pPr algn="ctr"/>
          <a:r>
            <a:rPr lang="es-ES"/>
            <a:t>6. puede fomentar una vision a largo plaza de la estrategia.</a:t>
          </a:r>
        </a:p>
      </dgm:t>
    </dgm:pt>
    <dgm:pt modelId="{5315C715-05FF-4A88-A21B-E6BE3CA808A2}" type="parTrans" cxnId="{ADA8940B-F589-4371-9ECD-1953F5E6F0FE}">
      <dgm:prSet/>
      <dgm:spPr/>
      <dgm:t>
        <a:bodyPr/>
        <a:lstStyle/>
        <a:p>
          <a:endParaRPr lang="es-ES"/>
        </a:p>
      </dgm:t>
    </dgm:pt>
    <dgm:pt modelId="{617B5EC4-1381-4827-9AEA-928BF1A136AA}" type="sibTrans" cxnId="{ADA8940B-F589-4371-9ECD-1953F5E6F0FE}">
      <dgm:prSet/>
      <dgm:spPr/>
      <dgm:t>
        <a:bodyPr/>
        <a:lstStyle/>
        <a:p>
          <a:endParaRPr lang="es-ES"/>
        </a:p>
      </dgm:t>
    </dgm:pt>
    <dgm:pt modelId="{B2248EFD-27F3-43FF-93CD-BE2FDAFCFDC4}">
      <dgm:prSet phldrT="[Texto]"/>
      <dgm:spPr/>
      <dgm:t>
        <a:bodyPr/>
        <a:lstStyle/>
        <a:p>
          <a:r>
            <a:rPr lang="es-ES"/>
            <a:t>5. puede ser util como medio de coordinacion por ejemplo reuniendo diversas estrategias de las UEN.</a:t>
          </a:r>
        </a:p>
      </dgm:t>
    </dgm:pt>
    <dgm:pt modelId="{F94CB373-9C40-4E03-931D-695BBEBF3E53}" type="parTrans" cxnId="{4666F61A-0945-49B5-96C0-B0FA2F4C776B}">
      <dgm:prSet/>
      <dgm:spPr/>
      <dgm:t>
        <a:bodyPr/>
        <a:lstStyle/>
        <a:p>
          <a:endParaRPr lang="es-ES"/>
        </a:p>
      </dgm:t>
    </dgm:pt>
    <dgm:pt modelId="{E9763918-654A-4B44-9639-03B3CFE93D58}" type="sibTrans" cxnId="{4666F61A-0945-49B5-96C0-B0FA2F4C776B}">
      <dgm:prSet/>
      <dgm:spPr/>
      <dgm:t>
        <a:bodyPr/>
        <a:lstStyle/>
        <a:p>
          <a:endParaRPr lang="es-ES"/>
        </a:p>
      </dgm:t>
    </dgm:pt>
    <dgm:pt modelId="{8EC697F7-962A-431D-B975-515763F0C283}">
      <dgm:prSet phldrT="[Texto]"/>
      <dgm:spPr/>
      <dgm:t>
        <a:bodyPr/>
        <a:lstStyle/>
        <a:p>
          <a:r>
            <a:rPr lang="es-ES"/>
            <a:t>4. puede ultilizar como un medio  de control para revisar periodicamete los resultados y progresos. </a:t>
          </a:r>
        </a:p>
      </dgm:t>
    </dgm:pt>
    <dgm:pt modelId="{BE29304B-F61F-4CE8-82B8-4D809DF2C9CA}" type="parTrans" cxnId="{F11852EE-0005-4CE7-9350-8508228982F3}">
      <dgm:prSet/>
      <dgm:spPr/>
      <dgm:t>
        <a:bodyPr/>
        <a:lstStyle/>
        <a:p>
          <a:endParaRPr lang="es-ES"/>
        </a:p>
      </dgm:t>
    </dgm:pt>
    <dgm:pt modelId="{59B1BA73-5559-4106-AF2E-0EAA8D9DD505}" type="sibTrans" cxnId="{F11852EE-0005-4CE7-9350-8508228982F3}">
      <dgm:prSet/>
      <dgm:spPr/>
      <dgm:t>
        <a:bodyPr/>
        <a:lstStyle/>
        <a:p>
          <a:endParaRPr lang="es-ES"/>
        </a:p>
      </dgm:t>
    </dgm:pt>
    <dgm:pt modelId="{EF736F0E-BD1A-470F-A313-6664248A40F9}" type="pres">
      <dgm:prSet presAssocID="{FC861F53-B28B-4A1E-98C7-217C82C34A34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s-ES"/>
        </a:p>
      </dgm:t>
    </dgm:pt>
    <dgm:pt modelId="{02F95DAC-7C29-450D-A7F9-125D1400CDA4}" type="pres">
      <dgm:prSet presAssocID="{DD4F4C49-EF33-423C-8DDF-1B2F18318789}" presName="compNode" presStyleCnt="0"/>
      <dgm:spPr/>
      <dgm:t>
        <a:bodyPr/>
        <a:lstStyle/>
        <a:p>
          <a:endParaRPr lang="es-ES"/>
        </a:p>
      </dgm:t>
    </dgm:pt>
    <dgm:pt modelId="{1421C931-5DD5-4D13-B3D5-8463EEFED21F}" type="pres">
      <dgm:prSet presAssocID="{DD4F4C49-EF33-423C-8DDF-1B2F18318789}" presName="dummyConnPt" presStyleCnt="0"/>
      <dgm:spPr/>
      <dgm:t>
        <a:bodyPr/>
        <a:lstStyle/>
        <a:p>
          <a:endParaRPr lang="es-ES"/>
        </a:p>
      </dgm:t>
    </dgm:pt>
    <dgm:pt modelId="{C0C90EDE-1CB5-4DCF-9780-217A55701E17}" type="pres">
      <dgm:prSet presAssocID="{DD4F4C49-EF33-423C-8DDF-1B2F18318789}" presName="node" presStyleLbl="node1" presStyleIdx="0" presStyleCnt="6" custScaleX="173003" custScaleY="14908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5EC6732-1968-42F7-A526-6AFDFC777234}" type="pres">
      <dgm:prSet presAssocID="{00D6B33E-50B9-4376-AAA0-620F34ED4A75}" presName="sibTrans" presStyleLbl="bgSibTrans2D1" presStyleIdx="0" presStyleCnt="5"/>
      <dgm:spPr/>
      <dgm:t>
        <a:bodyPr/>
        <a:lstStyle/>
        <a:p>
          <a:endParaRPr lang="es-ES"/>
        </a:p>
      </dgm:t>
    </dgm:pt>
    <dgm:pt modelId="{3A1E3C13-3BAF-4900-AA9B-83AFCB1ABCB0}" type="pres">
      <dgm:prSet presAssocID="{94F5631F-0726-4672-8631-0F3D88EA361A}" presName="compNode" presStyleCnt="0"/>
      <dgm:spPr/>
      <dgm:t>
        <a:bodyPr/>
        <a:lstStyle/>
        <a:p>
          <a:endParaRPr lang="es-ES"/>
        </a:p>
      </dgm:t>
    </dgm:pt>
    <dgm:pt modelId="{261C5729-30CC-4457-8D7E-83C14A4044A0}" type="pres">
      <dgm:prSet presAssocID="{94F5631F-0726-4672-8631-0F3D88EA361A}" presName="dummyConnPt" presStyleCnt="0"/>
      <dgm:spPr/>
      <dgm:t>
        <a:bodyPr/>
        <a:lstStyle/>
        <a:p>
          <a:endParaRPr lang="es-ES"/>
        </a:p>
      </dgm:t>
    </dgm:pt>
    <dgm:pt modelId="{213552CA-E059-4530-9212-20807C843A82}" type="pres">
      <dgm:prSet presAssocID="{94F5631F-0726-4672-8631-0F3D88EA361A}" presName="node" presStyleLbl="node1" presStyleIdx="1" presStyleCnt="6" custScaleX="171704" custScaleY="14419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0B831EA-FA89-44AF-9A70-1ABE8773F210}" type="pres">
      <dgm:prSet presAssocID="{215AE027-BC30-4703-910E-1B23C8D6C117}" presName="sibTrans" presStyleLbl="bgSibTrans2D1" presStyleIdx="1" presStyleCnt="5"/>
      <dgm:spPr/>
      <dgm:t>
        <a:bodyPr/>
        <a:lstStyle/>
        <a:p>
          <a:endParaRPr lang="es-ES"/>
        </a:p>
      </dgm:t>
    </dgm:pt>
    <dgm:pt modelId="{2859B597-D2EC-4BB6-99F4-FD2B18DF3F89}" type="pres">
      <dgm:prSet presAssocID="{006E2734-4EA2-4C89-81CD-5E28C6A27AF7}" presName="compNode" presStyleCnt="0"/>
      <dgm:spPr/>
      <dgm:t>
        <a:bodyPr/>
        <a:lstStyle/>
        <a:p>
          <a:endParaRPr lang="es-ES"/>
        </a:p>
      </dgm:t>
    </dgm:pt>
    <dgm:pt modelId="{C4260DDE-8AFD-44E9-8966-70C04430A93B}" type="pres">
      <dgm:prSet presAssocID="{006E2734-4EA2-4C89-81CD-5E28C6A27AF7}" presName="dummyConnPt" presStyleCnt="0"/>
      <dgm:spPr/>
      <dgm:t>
        <a:bodyPr/>
        <a:lstStyle/>
        <a:p>
          <a:endParaRPr lang="es-ES"/>
        </a:p>
      </dgm:t>
    </dgm:pt>
    <dgm:pt modelId="{E9F6450C-4E47-43F4-AF87-81F80D6F9ACB}" type="pres">
      <dgm:prSet presAssocID="{006E2734-4EA2-4C89-81CD-5E28C6A27AF7}" presName="node" presStyleLbl="node1" presStyleIdx="2" presStyleCnt="6" custScaleX="181223" custScaleY="15388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5B57634-A64F-4B66-9AB3-AC913670B564}" type="pres">
      <dgm:prSet presAssocID="{672D64DC-FDA1-4F94-8F54-5FA332CD8AC6}" presName="sibTrans" presStyleLbl="bgSibTrans2D1" presStyleIdx="2" presStyleCnt="5"/>
      <dgm:spPr/>
      <dgm:t>
        <a:bodyPr/>
        <a:lstStyle/>
        <a:p>
          <a:endParaRPr lang="es-ES"/>
        </a:p>
      </dgm:t>
    </dgm:pt>
    <dgm:pt modelId="{25219BE8-1E83-4993-B70B-0F1951015BA1}" type="pres">
      <dgm:prSet presAssocID="{C8BE292D-DF31-450F-908C-C6F9AA5293EB}" presName="compNode" presStyleCnt="0"/>
      <dgm:spPr/>
      <dgm:t>
        <a:bodyPr/>
        <a:lstStyle/>
        <a:p>
          <a:endParaRPr lang="es-ES"/>
        </a:p>
      </dgm:t>
    </dgm:pt>
    <dgm:pt modelId="{47310D20-9CF9-40B9-A0B9-1876DE7ADDCF}" type="pres">
      <dgm:prSet presAssocID="{C8BE292D-DF31-450F-908C-C6F9AA5293EB}" presName="dummyConnPt" presStyleCnt="0"/>
      <dgm:spPr/>
      <dgm:t>
        <a:bodyPr/>
        <a:lstStyle/>
        <a:p>
          <a:endParaRPr lang="es-ES"/>
        </a:p>
      </dgm:t>
    </dgm:pt>
    <dgm:pt modelId="{1B17619F-6411-444A-BF19-A367A265ADA9}" type="pres">
      <dgm:prSet presAssocID="{C8BE292D-DF31-450F-908C-C6F9AA5293EB}" presName="node" presStyleLbl="node1" presStyleIdx="3" presStyleCnt="6" custScaleX="182005" custScaleY="15099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009F61-6756-41B5-8B4C-B6F8D13BDDA7}" type="pres">
      <dgm:prSet presAssocID="{617B5EC4-1381-4827-9AEA-928BF1A136AA}" presName="sibTrans" presStyleLbl="bgSibTrans2D1" presStyleIdx="3" presStyleCnt="5"/>
      <dgm:spPr/>
      <dgm:t>
        <a:bodyPr/>
        <a:lstStyle/>
        <a:p>
          <a:endParaRPr lang="es-ES"/>
        </a:p>
      </dgm:t>
    </dgm:pt>
    <dgm:pt modelId="{42914A40-F7C5-46CB-B677-A6F03E71F46E}" type="pres">
      <dgm:prSet presAssocID="{B2248EFD-27F3-43FF-93CD-BE2FDAFCFDC4}" presName="compNode" presStyleCnt="0"/>
      <dgm:spPr/>
      <dgm:t>
        <a:bodyPr/>
        <a:lstStyle/>
        <a:p>
          <a:endParaRPr lang="es-ES"/>
        </a:p>
      </dgm:t>
    </dgm:pt>
    <dgm:pt modelId="{AC8A241C-8C85-4B1E-9F3F-80A53034518B}" type="pres">
      <dgm:prSet presAssocID="{B2248EFD-27F3-43FF-93CD-BE2FDAFCFDC4}" presName="dummyConnPt" presStyleCnt="0"/>
      <dgm:spPr/>
      <dgm:t>
        <a:bodyPr/>
        <a:lstStyle/>
        <a:p>
          <a:endParaRPr lang="es-ES"/>
        </a:p>
      </dgm:t>
    </dgm:pt>
    <dgm:pt modelId="{251F31BC-FB07-47D3-8595-38D9A1E418DE}" type="pres">
      <dgm:prSet presAssocID="{B2248EFD-27F3-43FF-93CD-BE2FDAFCFDC4}" presName="node" presStyleLbl="node1" presStyleIdx="4" presStyleCnt="6" custScaleX="180708" custScaleY="15248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908A09C-4B55-4DB9-B085-A240DA03D437}" type="pres">
      <dgm:prSet presAssocID="{E9763918-654A-4B44-9639-03B3CFE93D58}" presName="sibTrans" presStyleLbl="bgSibTrans2D1" presStyleIdx="4" presStyleCnt="5"/>
      <dgm:spPr/>
      <dgm:t>
        <a:bodyPr/>
        <a:lstStyle/>
        <a:p>
          <a:endParaRPr lang="es-ES"/>
        </a:p>
      </dgm:t>
    </dgm:pt>
    <dgm:pt modelId="{D9B0BF84-5EB6-404E-9468-A14F3B83C529}" type="pres">
      <dgm:prSet presAssocID="{8EC697F7-962A-431D-B975-515763F0C283}" presName="compNode" presStyleCnt="0"/>
      <dgm:spPr/>
      <dgm:t>
        <a:bodyPr/>
        <a:lstStyle/>
        <a:p>
          <a:endParaRPr lang="es-ES"/>
        </a:p>
      </dgm:t>
    </dgm:pt>
    <dgm:pt modelId="{104D2FDC-4725-4646-8F91-7579A77A6571}" type="pres">
      <dgm:prSet presAssocID="{8EC697F7-962A-431D-B975-515763F0C283}" presName="dummyConnPt" presStyleCnt="0"/>
      <dgm:spPr/>
      <dgm:t>
        <a:bodyPr/>
        <a:lstStyle/>
        <a:p>
          <a:endParaRPr lang="es-ES"/>
        </a:p>
      </dgm:t>
    </dgm:pt>
    <dgm:pt modelId="{7E2E962E-9158-48FC-B5DA-7C09957F8E1C}" type="pres">
      <dgm:prSet presAssocID="{8EC697F7-962A-431D-B975-515763F0C283}" presName="node" presStyleLbl="node1" presStyleIdx="5" presStyleCnt="6" custScaleX="180370" custScaleY="14643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A8B085E-E3AA-46E6-97F8-6BDF1CD65339}" type="presOf" srcId="{00D6B33E-50B9-4376-AAA0-620F34ED4A75}" destId="{65EC6732-1968-42F7-A526-6AFDFC777234}" srcOrd="0" destOrd="0" presId="urn:microsoft.com/office/officeart/2005/8/layout/bProcess4"/>
    <dgm:cxn modelId="{F11852EE-0005-4CE7-9350-8508228982F3}" srcId="{FC861F53-B28B-4A1E-98C7-217C82C34A34}" destId="{8EC697F7-962A-431D-B975-515763F0C283}" srcOrd="5" destOrd="0" parTransId="{BE29304B-F61F-4CE8-82B8-4D809DF2C9CA}" sibTransId="{59B1BA73-5559-4106-AF2E-0EAA8D9DD505}"/>
    <dgm:cxn modelId="{AEF44F95-0513-452E-A047-0EDDE0FC823A}" type="presOf" srcId="{E9763918-654A-4B44-9639-03B3CFE93D58}" destId="{8908A09C-4B55-4DB9-B085-A240DA03D437}" srcOrd="0" destOrd="0" presId="urn:microsoft.com/office/officeart/2005/8/layout/bProcess4"/>
    <dgm:cxn modelId="{614677E0-7382-474E-AE1F-1F3780C5CF15}" srcId="{FC861F53-B28B-4A1E-98C7-217C82C34A34}" destId="{94F5631F-0726-4672-8631-0F3D88EA361A}" srcOrd="1" destOrd="0" parTransId="{985196A1-5BE1-4DDF-A5CA-1D39CB4DD025}" sibTransId="{215AE027-BC30-4703-910E-1B23C8D6C117}"/>
    <dgm:cxn modelId="{7E81AB72-E896-4D55-95DF-6A2E6F6B7FC7}" srcId="{FC861F53-B28B-4A1E-98C7-217C82C34A34}" destId="{006E2734-4EA2-4C89-81CD-5E28C6A27AF7}" srcOrd="2" destOrd="0" parTransId="{B0AE648A-FD04-4BAC-BE59-4F97C525C5CF}" sibTransId="{672D64DC-FDA1-4F94-8F54-5FA332CD8AC6}"/>
    <dgm:cxn modelId="{FEDB8C72-8776-4CED-8203-DCD696834A2A}" type="presOf" srcId="{94F5631F-0726-4672-8631-0F3D88EA361A}" destId="{213552CA-E059-4530-9212-20807C843A82}" srcOrd="0" destOrd="0" presId="urn:microsoft.com/office/officeart/2005/8/layout/bProcess4"/>
    <dgm:cxn modelId="{3B90FD48-EDA4-4CF8-870A-00BCEA762BDF}" type="presOf" srcId="{617B5EC4-1381-4827-9AEA-928BF1A136AA}" destId="{59009F61-6756-41B5-8B4C-B6F8D13BDDA7}" srcOrd="0" destOrd="0" presId="urn:microsoft.com/office/officeart/2005/8/layout/bProcess4"/>
    <dgm:cxn modelId="{9772E9F3-0FBC-4174-858C-DCCF7AE3BE60}" type="presOf" srcId="{B2248EFD-27F3-43FF-93CD-BE2FDAFCFDC4}" destId="{251F31BC-FB07-47D3-8595-38D9A1E418DE}" srcOrd="0" destOrd="0" presId="urn:microsoft.com/office/officeart/2005/8/layout/bProcess4"/>
    <dgm:cxn modelId="{AEB51F0F-0D8A-4A8E-BF8F-8B502B769DD9}" type="presOf" srcId="{FC861F53-B28B-4A1E-98C7-217C82C34A34}" destId="{EF736F0E-BD1A-470F-A313-6664248A40F9}" srcOrd="0" destOrd="0" presId="urn:microsoft.com/office/officeart/2005/8/layout/bProcess4"/>
    <dgm:cxn modelId="{88C877C8-FD65-468F-B0D7-53811B27A8DA}" srcId="{FC861F53-B28B-4A1E-98C7-217C82C34A34}" destId="{DD4F4C49-EF33-423C-8DDF-1B2F18318789}" srcOrd="0" destOrd="0" parTransId="{CFA800FD-6716-4980-9950-1D6FE0C3486A}" sibTransId="{00D6B33E-50B9-4376-AAA0-620F34ED4A75}"/>
    <dgm:cxn modelId="{CC93F9E5-B28E-45BB-B361-07ECA6AC937B}" type="presOf" srcId="{215AE027-BC30-4703-910E-1B23C8D6C117}" destId="{00B831EA-FA89-44AF-9A70-1ABE8773F210}" srcOrd="0" destOrd="0" presId="urn:microsoft.com/office/officeart/2005/8/layout/bProcess4"/>
    <dgm:cxn modelId="{4321E6F0-BAA9-478F-865B-9764FD6D98A0}" type="presOf" srcId="{C8BE292D-DF31-450F-908C-C6F9AA5293EB}" destId="{1B17619F-6411-444A-BF19-A367A265ADA9}" srcOrd="0" destOrd="0" presId="urn:microsoft.com/office/officeart/2005/8/layout/bProcess4"/>
    <dgm:cxn modelId="{97B65AFC-89A5-461B-8949-78E311FC5B53}" type="presOf" srcId="{DD4F4C49-EF33-423C-8DDF-1B2F18318789}" destId="{C0C90EDE-1CB5-4DCF-9780-217A55701E17}" srcOrd="0" destOrd="0" presId="urn:microsoft.com/office/officeart/2005/8/layout/bProcess4"/>
    <dgm:cxn modelId="{4666F61A-0945-49B5-96C0-B0FA2F4C776B}" srcId="{FC861F53-B28B-4A1E-98C7-217C82C34A34}" destId="{B2248EFD-27F3-43FF-93CD-BE2FDAFCFDC4}" srcOrd="4" destOrd="0" parTransId="{F94CB373-9C40-4E03-931D-695BBEBF3E53}" sibTransId="{E9763918-654A-4B44-9639-03B3CFE93D58}"/>
    <dgm:cxn modelId="{ADA8940B-F589-4371-9ECD-1953F5E6F0FE}" srcId="{FC861F53-B28B-4A1E-98C7-217C82C34A34}" destId="{C8BE292D-DF31-450F-908C-C6F9AA5293EB}" srcOrd="3" destOrd="0" parTransId="{5315C715-05FF-4A88-A21B-E6BE3CA808A2}" sibTransId="{617B5EC4-1381-4827-9AEA-928BF1A136AA}"/>
    <dgm:cxn modelId="{76321C13-88B6-4B05-A880-55CB70020086}" type="presOf" srcId="{006E2734-4EA2-4C89-81CD-5E28C6A27AF7}" destId="{E9F6450C-4E47-43F4-AF87-81F80D6F9ACB}" srcOrd="0" destOrd="0" presId="urn:microsoft.com/office/officeart/2005/8/layout/bProcess4"/>
    <dgm:cxn modelId="{277B21B8-CEA6-4F42-A7B5-E853C5E9F7A2}" type="presOf" srcId="{672D64DC-FDA1-4F94-8F54-5FA332CD8AC6}" destId="{A5B57634-A64F-4B66-9AB3-AC913670B564}" srcOrd="0" destOrd="0" presId="urn:microsoft.com/office/officeart/2005/8/layout/bProcess4"/>
    <dgm:cxn modelId="{D8465F84-BC6C-4468-AB8A-76094EAA333F}" type="presOf" srcId="{8EC697F7-962A-431D-B975-515763F0C283}" destId="{7E2E962E-9158-48FC-B5DA-7C09957F8E1C}" srcOrd="0" destOrd="0" presId="urn:microsoft.com/office/officeart/2005/8/layout/bProcess4"/>
    <dgm:cxn modelId="{E189B8A5-EF65-4F38-B60D-78CF949DA918}" type="presParOf" srcId="{EF736F0E-BD1A-470F-A313-6664248A40F9}" destId="{02F95DAC-7C29-450D-A7F9-125D1400CDA4}" srcOrd="0" destOrd="0" presId="urn:microsoft.com/office/officeart/2005/8/layout/bProcess4"/>
    <dgm:cxn modelId="{A0EAB760-D5F2-4196-BCBA-838694A22583}" type="presParOf" srcId="{02F95DAC-7C29-450D-A7F9-125D1400CDA4}" destId="{1421C931-5DD5-4D13-B3D5-8463EEFED21F}" srcOrd="0" destOrd="0" presId="urn:microsoft.com/office/officeart/2005/8/layout/bProcess4"/>
    <dgm:cxn modelId="{DC621350-42DF-4F05-80D0-EB6675FF69D3}" type="presParOf" srcId="{02F95DAC-7C29-450D-A7F9-125D1400CDA4}" destId="{C0C90EDE-1CB5-4DCF-9780-217A55701E17}" srcOrd="1" destOrd="0" presId="urn:microsoft.com/office/officeart/2005/8/layout/bProcess4"/>
    <dgm:cxn modelId="{75AD67C0-588B-4383-BFDD-2F2E4B8E8029}" type="presParOf" srcId="{EF736F0E-BD1A-470F-A313-6664248A40F9}" destId="{65EC6732-1968-42F7-A526-6AFDFC777234}" srcOrd="1" destOrd="0" presId="urn:microsoft.com/office/officeart/2005/8/layout/bProcess4"/>
    <dgm:cxn modelId="{3F382AA4-22EE-4687-A7E5-C3CDBA8573F7}" type="presParOf" srcId="{EF736F0E-BD1A-470F-A313-6664248A40F9}" destId="{3A1E3C13-3BAF-4900-AA9B-83AFCB1ABCB0}" srcOrd="2" destOrd="0" presId="urn:microsoft.com/office/officeart/2005/8/layout/bProcess4"/>
    <dgm:cxn modelId="{45119075-B137-4A55-B80C-2CF954D30BB9}" type="presParOf" srcId="{3A1E3C13-3BAF-4900-AA9B-83AFCB1ABCB0}" destId="{261C5729-30CC-4457-8D7E-83C14A4044A0}" srcOrd="0" destOrd="0" presId="urn:microsoft.com/office/officeart/2005/8/layout/bProcess4"/>
    <dgm:cxn modelId="{1CF7D95F-6D71-4CDF-8E74-6DABF82B2CA2}" type="presParOf" srcId="{3A1E3C13-3BAF-4900-AA9B-83AFCB1ABCB0}" destId="{213552CA-E059-4530-9212-20807C843A82}" srcOrd="1" destOrd="0" presId="urn:microsoft.com/office/officeart/2005/8/layout/bProcess4"/>
    <dgm:cxn modelId="{3A5DD11B-7C7C-437E-9346-86EEC3A1DB33}" type="presParOf" srcId="{EF736F0E-BD1A-470F-A313-6664248A40F9}" destId="{00B831EA-FA89-44AF-9A70-1ABE8773F210}" srcOrd="3" destOrd="0" presId="urn:microsoft.com/office/officeart/2005/8/layout/bProcess4"/>
    <dgm:cxn modelId="{7C84A549-ED8C-49A7-9B00-501A3A528FD7}" type="presParOf" srcId="{EF736F0E-BD1A-470F-A313-6664248A40F9}" destId="{2859B597-D2EC-4BB6-99F4-FD2B18DF3F89}" srcOrd="4" destOrd="0" presId="urn:microsoft.com/office/officeart/2005/8/layout/bProcess4"/>
    <dgm:cxn modelId="{270F5741-A4A4-4E48-8E9E-5C6CBFC91C81}" type="presParOf" srcId="{2859B597-D2EC-4BB6-99F4-FD2B18DF3F89}" destId="{C4260DDE-8AFD-44E9-8966-70C04430A93B}" srcOrd="0" destOrd="0" presId="urn:microsoft.com/office/officeart/2005/8/layout/bProcess4"/>
    <dgm:cxn modelId="{8F323CC2-FF65-4E07-AD6E-E8AC2052DF00}" type="presParOf" srcId="{2859B597-D2EC-4BB6-99F4-FD2B18DF3F89}" destId="{E9F6450C-4E47-43F4-AF87-81F80D6F9ACB}" srcOrd="1" destOrd="0" presId="urn:microsoft.com/office/officeart/2005/8/layout/bProcess4"/>
    <dgm:cxn modelId="{FE1F7E74-2D6B-4E63-813E-33C94C24D088}" type="presParOf" srcId="{EF736F0E-BD1A-470F-A313-6664248A40F9}" destId="{A5B57634-A64F-4B66-9AB3-AC913670B564}" srcOrd="5" destOrd="0" presId="urn:microsoft.com/office/officeart/2005/8/layout/bProcess4"/>
    <dgm:cxn modelId="{FB76F2BD-E792-4B86-BA31-F6C57346919D}" type="presParOf" srcId="{EF736F0E-BD1A-470F-A313-6664248A40F9}" destId="{25219BE8-1E83-4993-B70B-0F1951015BA1}" srcOrd="6" destOrd="0" presId="urn:microsoft.com/office/officeart/2005/8/layout/bProcess4"/>
    <dgm:cxn modelId="{FEFDB4E1-1DA2-4324-9A41-47F5CA7ACE0B}" type="presParOf" srcId="{25219BE8-1E83-4993-B70B-0F1951015BA1}" destId="{47310D20-9CF9-40B9-A0B9-1876DE7ADDCF}" srcOrd="0" destOrd="0" presId="urn:microsoft.com/office/officeart/2005/8/layout/bProcess4"/>
    <dgm:cxn modelId="{1333732A-7F48-403F-9ECB-92F745568FD8}" type="presParOf" srcId="{25219BE8-1E83-4993-B70B-0F1951015BA1}" destId="{1B17619F-6411-444A-BF19-A367A265ADA9}" srcOrd="1" destOrd="0" presId="urn:microsoft.com/office/officeart/2005/8/layout/bProcess4"/>
    <dgm:cxn modelId="{2E18C557-7FBB-4A2B-A1DE-1A7D027CBA04}" type="presParOf" srcId="{EF736F0E-BD1A-470F-A313-6664248A40F9}" destId="{59009F61-6756-41B5-8B4C-B6F8D13BDDA7}" srcOrd="7" destOrd="0" presId="urn:microsoft.com/office/officeart/2005/8/layout/bProcess4"/>
    <dgm:cxn modelId="{B383BBC6-A0D6-4AA8-9E86-CFA07C05EDEB}" type="presParOf" srcId="{EF736F0E-BD1A-470F-A313-6664248A40F9}" destId="{42914A40-F7C5-46CB-B677-A6F03E71F46E}" srcOrd="8" destOrd="0" presId="urn:microsoft.com/office/officeart/2005/8/layout/bProcess4"/>
    <dgm:cxn modelId="{EA2D25A9-EDCA-4595-9361-D4F7B6642B64}" type="presParOf" srcId="{42914A40-F7C5-46CB-B677-A6F03E71F46E}" destId="{AC8A241C-8C85-4B1E-9F3F-80A53034518B}" srcOrd="0" destOrd="0" presId="urn:microsoft.com/office/officeart/2005/8/layout/bProcess4"/>
    <dgm:cxn modelId="{DDDC20E0-815B-4C70-BF8B-3CD64F9FB3F3}" type="presParOf" srcId="{42914A40-F7C5-46CB-B677-A6F03E71F46E}" destId="{251F31BC-FB07-47D3-8595-38D9A1E418DE}" srcOrd="1" destOrd="0" presId="urn:microsoft.com/office/officeart/2005/8/layout/bProcess4"/>
    <dgm:cxn modelId="{286D45F4-ED44-413F-959B-25969FD16A2F}" type="presParOf" srcId="{EF736F0E-BD1A-470F-A313-6664248A40F9}" destId="{8908A09C-4B55-4DB9-B085-A240DA03D437}" srcOrd="9" destOrd="0" presId="urn:microsoft.com/office/officeart/2005/8/layout/bProcess4"/>
    <dgm:cxn modelId="{8C0A71F1-D50D-4793-8283-AB75F492044B}" type="presParOf" srcId="{EF736F0E-BD1A-470F-A313-6664248A40F9}" destId="{D9B0BF84-5EB6-404E-9468-A14F3B83C529}" srcOrd="10" destOrd="0" presId="urn:microsoft.com/office/officeart/2005/8/layout/bProcess4"/>
    <dgm:cxn modelId="{EFD4702D-54EE-485C-B1B5-14502BA464E4}" type="presParOf" srcId="{D9B0BF84-5EB6-404E-9468-A14F3B83C529}" destId="{104D2FDC-4725-4646-8F91-7579A77A6571}" srcOrd="0" destOrd="0" presId="urn:microsoft.com/office/officeart/2005/8/layout/bProcess4"/>
    <dgm:cxn modelId="{B8A7FB1F-509A-4F80-A238-A28D8E025C3E}" type="presParOf" srcId="{D9B0BF84-5EB6-404E-9468-A14F3B83C529}" destId="{7E2E962E-9158-48FC-B5DA-7C09957F8E1C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EC6732-1968-42F7-A526-6AFDFC777234}">
      <dsp:nvSpPr>
        <dsp:cNvPr id="0" name=""/>
        <dsp:cNvSpPr/>
      </dsp:nvSpPr>
      <dsp:spPr>
        <a:xfrm rot="5400134">
          <a:off x="157882" y="1802588"/>
          <a:ext cx="1507318" cy="13345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C90EDE-1CB5-4DCF-9780-217A55701E17}">
      <dsp:nvSpPr>
        <dsp:cNvPr id="0" name=""/>
        <dsp:cNvSpPr/>
      </dsp:nvSpPr>
      <dsp:spPr>
        <a:xfrm>
          <a:off x="65919" y="665461"/>
          <a:ext cx="2565293" cy="132637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1. puede proporcionar medios estructurados de   analisis y reflexion sobre problemas estrategicos complejos. </a:t>
          </a:r>
        </a:p>
      </dsp:txBody>
      <dsp:txXfrm>
        <a:off x="104767" y="704309"/>
        <a:ext cx="2487597" cy="1248677"/>
      </dsp:txXfrm>
    </dsp:sp>
    <dsp:sp modelId="{00B831EA-FA89-44AF-9A70-1ABE8773F210}">
      <dsp:nvSpPr>
        <dsp:cNvPr id="0" name=""/>
        <dsp:cNvSpPr/>
      </dsp:nvSpPr>
      <dsp:spPr>
        <a:xfrm rot="5399029">
          <a:off x="147390" y="3339445"/>
          <a:ext cx="1528676" cy="133452"/>
        </a:xfrm>
        <a:prstGeom prst="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3552CA-E059-4530-9212-20807C843A82}">
      <dsp:nvSpPr>
        <dsp:cNvPr id="0" name=""/>
        <dsp:cNvSpPr/>
      </dsp:nvSpPr>
      <dsp:spPr>
        <a:xfrm>
          <a:off x="75550" y="2214255"/>
          <a:ext cx="2546032" cy="1282885"/>
        </a:xfrm>
        <a:prstGeom prst="roundRect">
          <a:avLst>
            <a:gd name="adj" fmla="val 1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2. puede ultilizarse como medio para implicar al personal en el desarrollo estrategico. </a:t>
          </a:r>
        </a:p>
      </dsp:txBody>
      <dsp:txXfrm>
        <a:off x="113124" y="2251829"/>
        <a:ext cx="2470884" cy="1207737"/>
      </dsp:txXfrm>
    </dsp:sp>
    <dsp:sp modelId="{A5B57634-A64F-4B66-9AB3-AC913670B564}">
      <dsp:nvSpPr>
        <dsp:cNvPr id="0" name=""/>
        <dsp:cNvSpPr/>
      </dsp:nvSpPr>
      <dsp:spPr>
        <a:xfrm rot="13862">
          <a:off x="926825" y="4120879"/>
          <a:ext cx="3152446" cy="133452"/>
        </a:xfrm>
        <a:prstGeom prst="rect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F6450C-4E47-43F4-AF87-81F80D6F9ACB}">
      <dsp:nvSpPr>
        <dsp:cNvPr id="0" name=""/>
        <dsp:cNvSpPr/>
      </dsp:nvSpPr>
      <dsp:spPr>
        <a:xfrm>
          <a:off x="4976" y="3719561"/>
          <a:ext cx="2687180" cy="1369086"/>
        </a:xfrm>
        <a:prstGeom prst="roundRect">
          <a:avLst>
            <a:gd name="adj" fmla="val 1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3. la planificacion estrategica puede tambien ayudar a comunicar la estrategica intetanda.  </a:t>
          </a:r>
        </a:p>
      </dsp:txBody>
      <dsp:txXfrm>
        <a:off x="45075" y="3759660"/>
        <a:ext cx="2606982" cy="1288888"/>
      </dsp:txXfrm>
    </dsp:sp>
    <dsp:sp modelId="{59009F61-6756-41B5-8B4C-B6F8D13BDDA7}">
      <dsp:nvSpPr>
        <dsp:cNvPr id="0" name=""/>
        <dsp:cNvSpPr/>
      </dsp:nvSpPr>
      <dsp:spPr>
        <a:xfrm rot="16199870">
          <a:off x="3318511" y="3341152"/>
          <a:ext cx="1551484" cy="133452"/>
        </a:xfrm>
        <a:prstGeom prst="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17619F-6411-444A-BF19-A367A265ADA9}">
      <dsp:nvSpPr>
        <dsp:cNvPr id="0" name=""/>
        <dsp:cNvSpPr/>
      </dsp:nvSpPr>
      <dsp:spPr>
        <a:xfrm>
          <a:off x="3181481" y="3745246"/>
          <a:ext cx="2698775" cy="1343401"/>
        </a:xfrm>
        <a:prstGeom prst="roundRect">
          <a:avLst>
            <a:gd name="adj" fmla="val 1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6. puede fomentar una vision a largo plaza de la estrategia.</a:t>
          </a:r>
        </a:p>
      </dsp:txBody>
      <dsp:txXfrm>
        <a:off x="3220828" y="3784593"/>
        <a:ext cx="2620081" cy="1264707"/>
      </dsp:txXfrm>
    </dsp:sp>
    <dsp:sp modelId="{8908A09C-4B55-4DB9-B085-A240DA03D437}">
      <dsp:nvSpPr>
        <dsp:cNvPr id="0" name=""/>
        <dsp:cNvSpPr/>
      </dsp:nvSpPr>
      <dsp:spPr>
        <a:xfrm rot="16199966">
          <a:off x="3328138" y="1778242"/>
          <a:ext cx="1532156" cy="133452"/>
        </a:xfrm>
        <a:prstGeom prst="rect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1F31BC-FB07-47D3-8595-38D9A1E418DE}">
      <dsp:nvSpPr>
        <dsp:cNvPr id="0" name=""/>
        <dsp:cNvSpPr/>
      </dsp:nvSpPr>
      <dsp:spPr>
        <a:xfrm>
          <a:off x="3191097" y="2166195"/>
          <a:ext cx="2679543" cy="1356631"/>
        </a:xfrm>
        <a:prstGeom prst="roundRect">
          <a:avLst>
            <a:gd name="adj" fmla="val 10000"/>
          </a:avLst>
        </a:prstGeom>
        <a:solidFill>
          <a:schemeClr val="accent5">
            <a:hueOff val="-5882677"/>
            <a:satOff val="-8182"/>
            <a:lumOff val="-313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5. puede ser util como medio de coordinacion por ejemplo reuniendo diversas estrategias de las UEN.</a:t>
          </a:r>
        </a:p>
      </dsp:txBody>
      <dsp:txXfrm>
        <a:off x="3230831" y="2205929"/>
        <a:ext cx="2600075" cy="1277163"/>
      </dsp:txXfrm>
    </dsp:sp>
    <dsp:sp modelId="{7E2E962E-9158-48FC-B5DA-7C09957F8E1C}">
      <dsp:nvSpPr>
        <dsp:cNvPr id="0" name=""/>
        <dsp:cNvSpPr/>
      </dsp:nvSpPr>
      <dsp:spPr>
        <a:xfrm>
          <a:off x="3193603" y="640942"/>
          <a:ext cx="2674531" cy="1302832"/>
        </a:xfrm>
        <a:prstGeom prst="roundRect">
          <a:avLst>
            <a:gd name="adj" fmla="val 10000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4. puede ultilizar como un medio  de control para revisar periodicamete los resultados y progresos. </a:t>
          </a:r>
        </a:p>
      </dsp:txBody>
      <dsp:txXfrm>
        <a:off x="3231762" y="679101"/>
        <a:ext cx="2598213" cy="1226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Moliina</dc:creator>
  <cp:lastModifiedBy>jhoana</cp:lastModifiedBy>
  <cp:revision>10</cp:revision>
  <dcterms:created xsi:type="dcterms:W3CDTF">2017-05-06T22:49:00Z</dcterms:created>
  <dcterms:modified xsi:type="dcterms:W3CDTF">2017-05-07T02:51:00Z</dcterms:modified>
</cp:coreProperties>
</file>