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D9" w:rsidRDefault="00FC3CB5">
      <w:r w:rsidRPr="00FC3CB5">
        <w:rPr>
          <w:noProof/>
          <w:shd w:val="clear" w:color="auto" w:fill="92D050"/>
          <w:lang w:eastAsia="es-MX"/>
        </w:rPr>
        <w:drawing>
          <wp:inline distT="0" distB="0" distL="0" distR="0">
            <wp:extent cx="5612130" cy="59699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PENDENCIA CRUSS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372" cy="597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CB5" w:rsidRPr="00FC3CB5" w:rsidRDefault="00FC3CB5" w:rsidP="00FC3CB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C3CB5">
        <w:rPr>
          <w:rFonts w:ascii="Arial" w:hAnsi="Arial" w:cs="Arial"/>
          <w:b/>
          <w:bCs/>
          <w:sz w:val="24"/>
          <w:szCs w:val="24"/>
        </w:rPr>
        <w:t>HOIZONTALES</w:t>
      </w:r>
    </w:p>
    <w:p w:rsidR="00FC3CB5" w:rsidRDefault="00FC3CB5" w:rsidP="00FC3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bookmarkStart w:id="0" w:name="_GoBack"/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>2.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En qué lugar fue derrotado Hidalgo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>3.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Personaje qué inicio el movimiento de independencia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>8.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En qué ciudad se realizó la conspiración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>9.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Quiénes conformaban el ejército de Hidalgo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>13.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Cuál era la organización política que consideraban que se debía establecer según los ilustrados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lastRenderedPageBreak/>
        <w:t>14.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Personaje qué se proclama emperador con el apoyo popular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>15.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Cuál es el primer poder en que consistía la organización republicana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>16.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Por qué fue juzgado Morelos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>19.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Qué le sucedió a Morelos en 1815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BF8F00" w:themeColor="accent4" w:themeShade="BF"/>
          <w:sz w:val="32"/>
          <w:szCs w:val="32"/>
        </w:rPr>
      </w:pP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>20.</w:t>
      </w:r>
      <w:r w:rsidRPr="00CA17B7">
        <w:rPr>
          <w:rFonts w:ascii="Comic Sans MS" w:hAnsi="Comic Sans MS" w:cs="Arial"/>
          <w:color w:val="BF8F00" w:themeColor="accent4" w:themeShade="BF"/>
          <w:sz w:val="32"/>
          <w:szCs w:val="32"/>
        </w:rPr>
        <w:tab/>
        <w:t>En el periodo de 1820 a 1823 qué constitución se proclamo</w:t>
      </w:r>
    </w:p>
    <w:bookmarkEnd w:id="0"/>
    <w:p w:rsidR="00FC3CB5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C3CB5" w:rsidRPr="00FC3CB5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</w:rPr>
      </w:pPr>
    </w:p>
    <w:p w:rsidR="00FC3CB5" w:rsidRPr="00CA17B7" w:rsidRDefault="00FC3CB5" w:rsidP="00FC3CB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Comic Sans MS" w:hAnsi="Comic Sans MS" w:cs="Arial"/>
          <w:b/>
          <w:bCs/>
          <w:sz w:val="36"/>
          <w:szCs w:val="36"/>
        </w:rPr>
      </w:pPr>
      <w:r w:rsidRPr="00CA17B7">
        <w:rPr>
          <w:rFonts w:ascii="Comic Sans MS" w:hAnsi="Comic Sans MS" w:cs="Arial"/>
          <w:b/>
          <w:bCs/>
          <w:sz w:val="36"/>
          <w:szCs w:val="36"/>
        </w:rPr>
        <w:t>VERTICAL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sz w:val="36"/>
          <w:szCs w:val="36"/>
        </w:rPr>
      </w:pP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 w:rsidRPr="00CA17B7">
        <w:rPr>
          <w:rFonts w:ascii="Comic Sans MS" w:hAnsi="Comic Sans MS" w:cs="Arial"/>
          <w:sz w:val="36"/>
          <w:szCs w:val="36"/>
        </w:rPr>
        <w:t>1.</w:t>
      </w:r>
      <w:r w:rsidRPr="00CA17B7">
        <w:rPr>
          <w:rFonts w:ascii="Comic Sans MS" w:hAnsi="Comic Sans MS" w:cs="Arial"/>
          <w:color w:val="0070C0"/>
          <w:sz w:val="32"/>
          <w:szCs w:val="32"/>
        </w:rPr>
        <w:tab/>
        <w:t>Fue una de las causas por las que inicio el movimiento de independencia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 w:rsidRPr="00CA17B7">
        <w:rPr>
          <w:rFonts w:ascii="Comic Sans MS" w:hAnsi="Comic Sans MS" w:cs="Arial"/>
          <w:color w:val="0070C0"/>
          <w:sz w:val="32"/>
          <w:szCs w:val="32"/>
        </w:rPr>
        <w:t>4.</w:t>
      </w:r>
      <w:r w:rsidRPr="00CA17B7">
        <w:rPr>
          <w:rFonts w:ascii="Comic Sans MS" w:hAnsi="Comic Sans MS" w:cs="Arial"/>
          <w:color w:val="0070C0"/>
          <w:sz w:val="32"/>
          <w:szCs w:val="32"/>
        </w:rPr>
        <w:tab/>
        <w:t>Personajes qué continuaron la lucha después de la muerte de Morelos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 w:rsidRPr="00CA17B7">
        <w:rPr>
          <w:rFonts w:ascii="Comic Sans MS" w:hAnsi="Comic Sans MS" w:cs="Arial"/>
          <w:color w:val="0070C0"/>
          <w:sz w:val="32"/>
          <w:szCs w:val="32"/>
        </w:rPr>
        <w:t>5.</w:t>
      </w:r>
      <w:r w:rsidRPr="00CA17B7">
        <w:rPr>
          <w:rFonts w:ascii="Comic Sans MS" w:hAnsi="Comic Sans MS" w:cs="Arial"/>
          <w:color w:val="0070C0"/>
          <w:sz w:val="32"/>
          <w:szCs w:val="32"/>
        </w:rPr>
        <w:tab/>
        <w:t>Quién aviso a hidalgo que la conspiración había sido descubierta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 w:rsidRPr="00CA17B7">
        <w:rPr>
          <w:rFonts w:ascii="Comic Sans MS" w:hAnsi="Comic Sans MS" w:cs="Arial"/>
          <w:color w:val="0070C0"/>
          <w:sz w:val="32"/>
          <w:szCs w:val="32"/>
        </w:rPr>
        <w:t>6.</w:t>
      </w:r>
      <w:r w:rsidRPr="00CA17B7">
        <w:rPr>
          <w:rFonts w:ascii="Comic Sans MS" w:hAnsi="Comic Sans MS" w:cs="Arial"/>
          <w:color w:val="0070C0"/>
          <w:sz w:val="32"/>
          <w:szCs w:val="32"/>
        </w:rPr>
        <w:tab/>
        <w:t>Cuántos años duro el movimiento de independencia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 w:rsidRPr="00CA17B7">
        <w:rPr>
          <w:rFonts w:ascii="Comic Sans MS" w:hAnsi="Comic Sans MS" w:cs="Arial"/>
          <w:color w:val="0070C0"/>
          <w:sz w:val="32"/>
          <w:szCs w:val="32"/>
        </w:rPr>
        <w:t>7.</w:t>
      </w:r>
      <w:r w:rsidRPr="00CA17B7">
        <w:rPr>
          <w:rFonts w:ascii="Comic Sans MS" w:hAnsi="Comic Sans MS" w:cs="Arial"/>
          <w:color w:val="0070C0"/>
          <w:sz w:val="32"/>
          <w:szCs w:val="32"/>
        </w:rPr>
        <w:tab/>
        <w:t>Cómo se llamó el congreso de 1813</w:t>
      </w:r>
    </w:p>
    <w:p w:rsidR="00FC3CB5" w:rsidRPr="00CA17B7" w:rsidRDefault="00CA17B7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>
        <w:rPr>
          <w:rFonts w:ascii="Comic Sans MS" w:hAnsi="Comic Sans MS" w:cs="Arial"/>
          <w:color w:val="0070C0"/>
          <w:sz w:val="32"/>
          <w:szCs w:val="32"/>
        </w:rPr>
        <w:t>10.</w:t>
      </w:r>
      <w:r>
        <w:rPr>
          <w:rFonts w:ascii="Comic Sans MS" w:hAnsi="Comic Sans MS" w:cs="Arial"/>
          <w:color w:val="0070C0"/>
          <w:sz w:val="32"/>
          <w:szCs w:val="32"/>
        </w:rPr>
        <w:tab/>
        <w:t>Cuá</w:t>
      </w:r>
      <w:r w:rsidR="00FC3CB5" w:rsidRPr="00CA17B7">
        <w:rPr>
          <w:rFonts w:ascii="Comic Sans MS" w:hAnsi="Comic Sans MS" w:cs="Arial"/>
          <w:color w:val="0070C0"/>
          <w:sz w:val="32"/>
          <w:szCs w:val="32"/>
        </w:rPr>
        <w:t>l fue la nueva forma de pensamiento que dio paso al movimiento independentista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 w:rsidRPr="00CA17B7">
        <w:rPr>
          <w:rFonts w:ascii="Comic Sans MS" w:hAnsi="Comic Sans MS" w:cs="Arial"/>
          <w:color w:val="0070C0"/>
          <w:sz w:val="32"/>
          <w:szCs w:val="32"/>
        </w:rPr>
        <w:t>11.</w:t>
      </w:r>
      <w:r w:rsidRPr="00CA17B7">
        <w:rPr>
          <w:rFonts w:ascii="Comic Sans MS" w:hAnsi="Comic Sans MS" w:cs="Arial"/>
          <w:color w:val="0070C0"/>
          <w:sz w:val="32"/>
          <w:szCs w:val="32"/>
        </w:rPr>
        <w:tab/>
        <w:t>En qué mes se proclama la independencia de México</w:t>
      </w:r>
    </w:p>
    <w:p w:rsidR="00FC3CB5" w:rsidRPr="00CA17B7" w:rsidRDefault="00CA17B7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>
        <w:rPr>
          <w:rFonts w:ascii="Comic Sans MS" w:hAnsi="Comic Sans MS" w:cs="Arial"/>
          <w:color w:val="0070C0"/>
          <w:sz w:val="32"/>
          <w:szCs w:val="32"/>
        </w:rPr>
        <w:t>12.</w:t>
      </w:r>
      <w:r>
        <w:rPr>
          <w:rFonts w:ascii="Comic Sans MS" w:hAnsi="Comic Sans MS" w:cs="Arial"/>
          <w:color w:val="0070C0"/>
          <w:sz w:val="32"/>
          <w:szCs w:val="32"/>
        </w:rPr>
        <w:tab/>
        <w:t>Cuá</w:t>
      </w:r>
      <w:r w:rsidR="00FC3CB5" w:rsidRPr="00CA17B7">
        <w:rPr>
          <w:rFonts w:ascii="Comic Sans MS" w:hAnsi="Comic Sans MS" w:cs="Arial"/>
          <w:color w:val="0070C0"/>
          <w:sz w:val="32"/>
          <w:szCs w:val="32"/>
        </w:rPr>
        <w:t>l fue la primera ciudad que tomaron en el movimiento de independencia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 w:rsidRPr="00CA17B7">
        <w:rPr>
          <w:rFonts w:ascii="Comic Sans MS" w:hAnsi="Comic Sans MS" w:cs="Arial"/>
          <w:color w:val="0070C0"/>
          <w:sz w:val="32"/>
          <w:szCs w:val="32"/>
        </w:rPr>
        <w:t>17.</w:t>
      </w:r>
      <w:r w:rsidRPr="00CA17B7">
        <w:rPr>
          <w:rFonts w:ascii="Comic Sans MS" w:hAnsi="Comic Sans MS" w:cs="Arial"/>
          <w:color w:val="0070C0"/>
          <w:sz w:val="32"/>
          <w:szCs w:val="32"/>
        </w:rPr>
        <w:tab/>
        <w:t>EN 1812 se abolían las castas, el tributo indio y la</w:t>
      </w:r>
    </w:p>
    <w:p w:rsidR="00FC3CB5" w:rsidRPr="00CA17B7" w:rsidRDefault="00FC3CB5" w:rsidP="00FC3CB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color w:val="0070C0"/>
          <w:sz w:val="32"/>
          <w:szCs w:val="32"/>
        </w:rPr>
      </w:pPr>
      <w:r w:rsidRPr="00CA17B7">
        <w:rPr>
          <w:rFonts w:ascii="Comic Sans MS" w:hAnsi="Comic Sans MS" w:cs="Arial"/>
          <w:color w:val="0070C0"/>
          <w:sz w:val="32"/>
          <w:szCs w:val="32"/>
        </w:rPr>
        <w:t>18.</w:t>
      </w:r>
      <w:r w:rsidRPr="00CA17B7">
        <w:rPr>
          <w:rFonts w:ascii="Comic Sans MS" w:hAnsi="Comic Sans MS" w:cs="Arial"/>
          <w:color w:val="0070C0"/>
          <w:sz w:val="32"/>
          <w:szCs w:val="32"/>
        </w:rPr>
        <w:tab/>
        <w:t>Personaje que abolió la esclavitud</w:t>
      </w:r>
    </w:p>
    <w:p w:rsidR="00FC3CB5" w:rsidRPr="00CA17B7" w:rsidRDefault="00FC3CB5">
      <w:pPr>
        <w:rPr>
          <w:color w:val="0070C0"/>
          <w:sz w:val="32"/>
          <w:szCs w:val="32"/>
        </w:rPr>
      </w:pPr>
    </w:p>
    <w:sectPr w:rsidR="00FC3CB5" w:rsidRPr="00CA17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B7" w:rsidRDefault="00A015B7" w:rsidP="00CA17B7">
      <w:pPr>
        <w:spacing w:after="0" w:line="240" w:lineRule="auto"/>
      </w:pPr>
      <w:r>
        <w:separator/>
      </w:r>
    </w:p>
  </w:endnote>
  <w:endnote w:type="continuationSeparator" w:id="0">
    <w:p w:rsidR="00A015B7" w:rsidRDefault="00A015B7" w:rsidP="00CA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B7" w:rsidRDefault="00A015B7" w:rsidP="00CA17B7">
      <w:pPr>
        <w:spacing w:after="0" w:line="240" w:lineRule="auto"/>
      </w:pPr>
      <w:r>
        <w:separator/>
      </w:r>
    </w:p>
  </w:footnote>
  <w:footnote w:type="continuationSeparator" w:id="0">
    <w:p w:rsidR="00A015B7" w:rsidRDefault="00A015B7" w:rsidP="00CA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B7" w:rsidRDefault="00CA17B7" w:rsidP="00CA17B7">
    <w:pPr>
      <w:pStyle w:val="Encabezado"/>
      <w:jc w:val="center"/>
    </w:pPr>
    <w:r>
      <w:t>CRUCIGRAMA INDEPENDENCIA DE MÉXICO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B5"/>
    <w:rsid w:val="0049513A"/>
    <w:rsid w:val="00A015B7"/>
    <w:rsid w:val="00A5570C"/>
    <w:rsid w:val="00CA17B7"/>
    <w:rsid w:val="00FC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EB7C-CADB-4DD7-8338-8AEF4A65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7B7"/>
  </w:style>
  <w:style w:type="paragraph" w:styleId="Piedepgina">
    <w:name w:val="footer"/>
    <w:basedOn w:val="Normal"/>
    <w:link w:val="PiedepginaCar"/>
    <w:uiPriority w:val="99"/>
    <w:unhideWhenUsed/>
    <w:rsid w:val="00CA1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2017-06-09T20:01:00Z</dcterms:created>
  <dcterms:modified xsi:type="dcterms:W3CDTF">2017-06-09T20:01:00Z</dcterms:modified>
</cp:coreProperties>
</file>