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59" w:rsidRPr="003349DE" w:rsidRDefault="008C4259" w:rsidP="008C4259">
      <w:pPr>
        <w:spacing w:before="120" w:after="120" w:line="240" w:lineRule="auto"/>
        <w:jc w:val="center"/>
        <w:rPr>
          <w:rFonts w:ascii="Arial Black" w:eastAsia="Times New Roman" w:hAnsi="Arial Black" w:cs="Times New Roman"/>
          <w:b/>
          <w:color w:val="000000"/>
          <w:kern w:val="36"/>
          <w:sz w:val="24"/>
          <w:szCs w:val="24"/>
          <w:lang w:eastAsia="es-ES"/>
        </w:rPr>
      </w:pPr>
      <w:r>
        <w:rPr>
          <w:rFonts w:ascii="Arial Black" w:eastAsia="Times New Roman" w:hAnsi="Arial Black" w:cs="Times New Roman"/>
          <w:b/>
          <w:color w:val="000000"/>
          <w:kern w:val="36"/>
          <w:sz w:val="24"/>
          <w:szCs w:val="24"/>
          <w:lang w:eastAsia="es-ES"/>
        </w:rPr>
        <w:t>PEDAGOGÍ</w:t>
      </w:r>
      <w:r w:rsidRPr="003349DE">
        <w:rPr>
          <w:rFonts w:ascii="Arial Black" w:eastAsia="Times New Roman" w:hAnsi="Arial Black" w:cs="Times New Roman"/>
          <w:b/>
          <w:color w:val="000000"/>
          <w:kern w:val="36"/>
          <w:sz w:val="24"/>
          <w:szCs w:val="24"/>
          <w:lang w:eastAsia="es-ES"/>
        </w:rPr>
        <w:t>A</w:t>
      </w:r>
    </w:p>
    <w:p w:rsidR="008C4259" w:rsidRPr="003349DE" w:rsidRDefault="008C4259" w:rsidP="008C4259">
      <w:pPr>
        <w:spacing w:before="120" w:after="120" w:line="360" w:lineRule="auto"/>
        <w:jc w:val="both"/>
        <w:rPr>
          <w:rFonts w:ascii="Arial" w:eastAsia="Times New Roman" w:hAnsi="Arial" w:cs="Arial"/>
          <w:sz w:val="24"/>
          <w:szCs w:val="24"/>
          <w:lang w:eastAsia="es-ES"/>
        </w:rPr>
      </w:pPr>
      <w:r w:rsidRPr="003349DE">
        <w:rPr>
          <w:rFonts w:ascii="Arial" w:eastAsia="Times New Roman" w:hAnsi="Arial" w:cs="Arial"/>
          <w:sz w:val="24"/>
          <w:szCs w:val="24"/>
          <w:lang w:eastAsia="es-ES"/>
        </w:rPr>
        <w:t>La </w:t>
      </w:r>
      <w:r w:rsidRPr="003349DE">
        <w:rPr>
          <w:rFonts w:ascii="Arial" w:eastAsia="Times New Roman" w:hAnsi="Arial" w:cs="Arial"/>
          <w:b/>
          <w:bCs/>
          <w:sz w:val="24"/>
          <w:szCs w:val="24"/>
          <w:lang w:eastAsia="es-ES"/>
        </w:rPr>
        <w:t>pedagogía</w:t>
      </w:r>
      <w:r w:rsidRPr="003349DE">
        <w:rPr>
          <w:rFonts w:ascii="Arial" w:eastAsia="Times New Roman" w:hAnsi="Arial" w:cs="Arial"/>
          <w:sz w:val="24"/>
          <w:szCs w:val="24"/>
          <w:lang w:eastAsia="es-ES"/>
        </w:rPr>
        <w:t> (del griego παιδίον </w:t>
      </w:r>
      <w:r w:rsidRPr="003349DE">
        <w:rPr>
          <w:rFonts w:ascii="Arial" w:eastAsia="Times New Roman" w:hAnsi="Arial" w:cs="Arial"/>
          <w:i/>
          <w:iCs/>
          <w:sz w:val="24"/>
          <w:szCs w:val="24"/>
          <w:lang w:eastAsia="es-ES"/>
        </w:rPr>
        <w:t>paidíon</w:t>
      </w:r>
      <w:r w:rsidRPr="003349DE">
        <w:rPr>
          <w:rFonts w:ascii="Arial" w:eastAsia="Times New Roman" w:hAnsi="Arial" w:cs="Arial"/>
          <w:sz w:val="24"/>
          <w:szCs w:val="24"/>
          <w:lang w:eastAsia="es-ES"/>
        </w:rPr>
        <w:t> 'niño' y ἀγωγός </w:t>
      </w:r>
      <w:r w:rsidRPr="003349DE">
        <w:rPr>
          <w:rFonts w:ascii="Arial" w:eastAsia="Times New Roman" w:hAnsi="Arial" w:cs="Arial"/>
          <w:i/>
          <w:iCs/>
          <w:sz w:val="24"/>
          <w:szCs w:val="24"/>
          <w:lang w:eastAsia="es-ES"/>
        </w:rPr>
        <w:t>agōgós</w:t>
      </w:r>
      <w:r w:rsidRPr="003349DE">
        <w:rPr>
          <w:rFonts w:ascii="Arial" w:eastAsia="Times New Roman" w:hAnsi="Arial" w:cs="Arial"/>
          <w:sz w:val="24"/>
          <w:szCs w:val="24"/>
          <w:lang w:eastAsia="es-ES"/>
        </w:rPr>
        <w:t> 'guía, conductor') es La ciencia que tiene como objeto de estudio la </w:t>
      </w:r>
      <w:hyperlink r:id="rId4" w:tooltip="Educación" w:history="1">
        <w:r w:rsidRPr="003349DE">
          <w:rPr>
            <w:rFonts w:ascii="Arial" w:eastAsia="Times New Roman" w:hAnsi="Arial" w:cs="Arial"/>
            <w:sz w:val="24"/>
            <w:szCs w:val="24"/>
            <w:lang w:eastAsia="es-ES"/>
          </w:rPr>
          <w:t>educaci</w:t>
        </w:r>
        <w:r w:rsidRPr="003349DE">
          <w:rPr>
            <w:rFonts w:ascii="Arial" w:eastAsia="Times New Roman" w:hAnsi="Arial" w:cs="Arial"/>
            <w:sz w:val="24"/>
            <w:szCs w:val="24"/>
            <w:lang w:eastAsia="es-ES"/>
          </w:rPr>
          <w:t>ó</w:t>
        </w:r>
        <w:r w:rsidRPr="003349DE">
          <w:rPr>
            <w:rFonts w:ascii="Arial" w:eastAsia="Times New Roman" w:hAnsi="Arial" w:cs="Arial"/>
            <w:sz w:val="24"/>
            <w:szCs w:val="24"/>
            <w:lang w:eastAsia="es-ES"/>
          </w:rPr>
          <w:t>n</w:t>
        </w:r>
      </w:hyperlink>
      <w:r w:rsidRPr="003349DE">
        <w:rPr>
          <w:rFonts w:ascii="Arial" w:eastAsia="Times New Roman" w:hAnsi="Arial" w:cs="Arial"/>
          <w:sz w:val="24"/>
          <w:szCs w:val="24"/>
          <w:lang w:eastAsia="es-ES"/>
        </w:rPr>
        <w:t> con la intención de organizarla para cumplir con determinados fines, establecidos a partir de lo que es deseable para una sociedad, es decir, el tipo de ciudadano que se quiere formar. Pertenece al campo de las </w:t>
      </w:r>
      <w:hyperlink r:id="rId5" w:tooltip="Ciencias sociales" w:history="1">
        <w:r w:rsidRPr="003349DE">
          <w:rPr>
            <w:rFonts w:ascii="Arial" w:eastAsia="Times New Roman" w:hAnsi="Arial" w:cs="Arial"/>
            <w:sz w:val="24"/>
            <w:szCs w:val="24"/>
            <w:lang w:eastAsia="es-ES"/>
          </w:rPr>
          <w:t>ciencias sociales</w:t>
        </w:r>
      </w:hyperlink>
      <w:r w:rsidRPr="003349DE">
        <w:rPr>
          <w:rFonts w:ascii="Arial" w:eastAsia="Times New Roman" w:hAnsi="Arial" w:cs="Arial"/>
          <w:sz w:val="24"/>
          <w:szCs w:val="24"/>
          <w:lang w:eastAsia="es-ES"/>
        </w:rPr>
        <w:t> y </w:t>
      </w:r>
      <w:hyperlink r:id="rId6" w:tooltip="Ciencias humanas" w:history="1">
        <w:r w:rsidRPr="003349DE">
          <w:rPr>
            <w:rFonts w:ascii="Arial" w:eastAsia="Times New Roman" w:hAnsi="Arial" w:cs="Arial"/>
            <w:sz w:val="24"/>
            <w:szCs w:val="24"/>
            <w:lang w:eastAsia="es-ES"/>
          </w:rPr>
          <w:t>humanas</w:t>
        </w:r>
      </w:hyperlink>
      <w:r w:rsidRPr="003349DE">
        <w:rPr>
          <w:rFonts w:ascii="Arial" w:eastAsia="Times New Roman" w:hAnsi="Arial" w:cs="Arial"/>
          <w:sz w:val="24"/>
          <w:szCs w:val="24"/>
          <w:lang w:eastAsia="es-ES"/>
        </w:rPr>
        <w:t>.</w:t>
      </w:r>
    </w:p>
    <w:p w:rsidR="008C4259" w:rsidRPr="003349DE" w:rsidRDefault="008C4259" w:rsidP="008C4259">
      <w:pPr>
        <w:spacing w:before="120" w:after="120" w:line="360" w:lineRule="auto"/>
        <w:jc w:val="both"/>
        <w:rPr>
          <w:rFonts w:ascii="Arial" w:eastAsia="Times New Roman" w:hAnsi="Arial" w:cs="Arial"/>
          <w:sz w:val="24"/>
          <w:szCs w:val="24"/>
          <w:lang w:eastAsia="es-ES"/>
        </w:rPr>
      </w:pPr>
      <w:r w:rsidRPr="003349DE">
        <w:rPr>
          <w:rFonts w:ascii="Arial" w:eastAsia="Times New Roman" w:hAnsi="Arial" w:cs="Arial"/>
          <w:sz w:val="24"/>
          <w:szCs w:val="24"/>
          <w:lang w:eastAsia="es-ES"/>
        </w:rPr>
        <w:t>El objeto de estudio de la pedagogía es «la educación», tomada ésta en el sentido general, que le han atribuido diversas legislaciones internacionales, como lo referido en documentos de la </w:t>
      </w:r>
      <w:hyperlink r:id="rId7" w:tooltip="Unesco" w:history="1">
        <w:r w:rsidRPr="003349DE">
          <w:rPr>
            <w:rFonts w:ascii="Arial" w:eastAsia="Times New Roman" w:hAnsi="Arial" w:cs="Arial"/>
            <w:sz w:val="24"/>
            <w:szCs w:val="24"/>
            <w:lang w:eastAsia="es-ES"/>
          </w:rPr>
          <w:t>Organización de las Naciones Unidas para la Educación la Ciencia y la Cultura (Unesco)</w:t>
        </w:r>
      </w:hyperlink>
      <w:r w:rsidRPr="003349DE">
        <w:rPr>
          <w:rFonts w:ascii="Arial" w:eastAsia="Times New Roman" w:hAnsi="Arial" w:cs="Arial"/>
          <w:sz w:val="24"/>
          <w:szCs w:val="24"/>
          <w:lang w:eastAsia="es-ES"/>
        </w:rPr>
        <w:t>, la </w:t>
      </w:r>
      <w:hyperlink r:id="rId8" w:tooltip="Organización de Estados Iberoamericanos para la Educación, la Ciencia y la Cultura" w:history="1">
        <w:r w:rsidRPr="003349DE">
          <w:rPr>
            <w:rFonts w:ascii="Arial" w:eastAsia="Times New Roman" w:hAnsi="Arial" w:cs="Arial"/>
            <w:sz w:val="24"/>
            <w:szCs w:val="24"/>
            <w:lang w:eastAsia="es-ES"/>
          </w:rPr>
          <w:t>Organización de Estados Iberoamericanos para la Educación, la Ciencia y la Cultura</w:t>
        </w:r>
      </w:hyperlink>
      <w:r w:rsidRPr="003349DE">
        <w:rPr>
          <w:rFonts w:ascii="Arial" w:eastAsia="Times New Roman" w:hAnsi="Arial" w:cs="Arial"/>
          <w:sz w:val="24"/>
          <w:szCs w:val="24"/>
          <w:lang w:eastAsia="es-ES"/>
        </w:rPr>
        <w:t> (OEI) y los propios de cada país (como las leyes generales o nacionales sobre educación). También es posible encontrar la palabra «formación» como objeto de estudio de la Pedagogía, siendo «educación» y «formación» vocablos sinónimos en tal contexto (existe un debate que indica que son términos diferentes).</w:t>
      </w:r>
    </w:p>
    <w:p w:rsidR="008C4259" w:rsidRPr="003349DE" w:rsidRDefault="008C4259" w:rsidP="008C4259">
      <w:pPr>
        <w:spacing w:before="120" w:after="120" w:line="360" w:lineRule="auto"/>
        <w:jc w:val="both"/>
        <w:rPr>
          <w:rFonts w:ascii="Arial" w:eastAsia="Times New Roman" w:hAnsi="Arial" w:cs="Arial"/>
          <w:sz w:val="24"/>
          <w:szCs w:val="24"/>
          <w:lang w:eastAsia="es-ES"/>
        </w:rPr>
      </w:pPr>
      <w:r w:rsidRPr="003349DE">
        <w:rPr>
          <w:rFonts w:ascii="Arial" w:eastAsia="Times New Roman" w:hAnsi="Arial" w:cs="Arial"/>
          <w:sz w:val="24"/>
          <w:szCs w:val="24"/>
          <w:lang w:eastAsia="es-ES"/>
        </w:rPr>
        <w:t>La pedagogía estudia a la educación como fenómeno complejo y multirreferencial, lo que indica que existen conocimientos provenientes de otras ciencias y disciplinas que le pueden ayudar a comprender lo que es la educación; ejemplos de ello son la </w:t>
      </w:r>
      <w:hyperlink r:id="rId9" w:tooltip="Historia" w:history="1">
        <w:r w:rsidRPr="003349DE">
          <w:rPr>
            <w:rFonts w:ascii="Arial" w:eastAsia="Times New Roman" w:hAnsi="Arial" w:cs="Arial"/>
            <w:sz w:val="24"/>
            <w:szCs w:val="24"/>
            <w:lang w:eastAsia="es-ES"/>
          </w:rPr>
          <w:t>historia</w:t>
        </w:r>
      </w:hyperlink>
      <w:r w:rsidRPr="003349DE">
        <w:rPr>
          <w:rFonts w:ascii="Arial" w:eastAsia="Times New Roman" w:hAnsi="Arial" w:cs="Arial"/>
          <w:sz w:val="24"/>
          <w:szCs w:val="24"/>
          <w:lang w:eastAsia="es-ES"/>
        </w:rPr>
        <w:t>, la </w:t>
      </w:r>
      <w:hyperlink r:id="rId10" w:tooltip="Sociología" w:history="1">
        <w:r w:rsidRPr="003349DE">
          <w:rPr>
            <w:rFonts w:ascii="Arial" w:eastAsia="Times New Roman" w:hAnsi="Arial" w:cs="Arial"/>
            <w:sz w:val="24"/>
            <w:szCs w:val="24"/>
            <w:lang w:eastAsia="es-ES"/>
          </w:rPr>
          <w:t>sociología</w:t>
        </w:r>
      </w:hyperlink>
      <w:r w:rsidRPr="003349DE">
        <w:rPr>
          <w:rFonts w:ascii="Arial" w:eastAsia="Times New Roman" w:hAnsi="Arial" w:cs="Arial"/>
          <w:sz w:val="24"/>
          <w:szCs w:val="24"/>
          <w:lang w:eastAsia="es-ES"/>
        </w:rPr>
        <w:t>, la </w:t>
      </w:r>
      <w:hyperlink r:id="rId11" w:tooltip="Psicología" w:history="1">
        <w:r w:rsidRPr="003349DE">
          <w:rPr>
            <w:rFonts w:ascii="Arial" w:eastAsia="Times New Roman" w:hAnsi="Arial" w:cs="Arial"/>
            <w:sz w:val="24"/>
            <w:szCs w:val="24"/>
            <w:lang w:eastAsia="es-ES"/>
          </w:rPr>
          <w:t>psicología</w:t>
        </w:r>
      </w:hyperlink>
      <w:r w:rsidRPr="003349DE">
        <w:rPr>
          <w:rFonts w:ascii="Arial" w:eastAsia="Times New Roman" w:hAnsi="Arial" w:cs="Arial"/>
          <w:sz w:val="24"/>
          <w:szCs w:val="24"/>
          <w:lang w:eastAsia="es-ES"/>
        </w:rPr>
        <w:t> y la </w:t>
      </w:r>
      <w:hyperlink r:id="rId12" w:tooltip="Política" w:history="1">
        <w:r w:rsidRPr="003349DE">
          <w:rPr>
            <w:rFonts w:ascii="Arial" w:eastAsia="Times New Roman" w:hAnsi="Arial" w:cs="Arial"/>
            <w:sz w:val="24"/>
            <w:szCs w:val="24"/>
            <w:lang w:eastAsia="es-ES"/>
          </w:rPr>
          <w:t>política</w:t>
        </w:r>
      </w:hyperlink>
      <w:r w:rsidRPr="003349DE">
        <w:rPr>
          <w:rFonts w:ascii="Arial" w:eastAsia="Times New Roman" w:hAnsi="Arial" w:cs="Arial"/>
          <w:sz w:val="24"/>
          <w:szCs w:val="24"/>
          <w:lang w:eastAsia="es-ES"/>
        </w:rPr>
        <w:t>, entre otras. En este contexto, la educación tiene como propósito incorporar a los sujetos a una sociedad determinada que posee pautas culturales propias y características; es decir, la educación es una acción que lleva implícita la intencionalidad del mejoramiento social progresivo que permita que el ser humano desarrolle todas sus potencialidades. Para una mejor comprensión de la historia de la conformación de la Pedagogía y su relación con la educación, </w:t>
      </w:r>
      <w:hyperlink r:id="rId13" w:tooltip="Immanuel Kant" w:history="1">
        <w:r w:rsidRPr="003349DE">
          <w:rPr>
            <w:rFonts w:ascii="Arial" w:eastAsia="Times New Roman" w:hAnsi="Arial" w:cs="Arial"/>
            <w:sz w:val="24"/>
            <w:szCs w:val="24"/>
            <w:lang w:eastAsia="es-ES"/>
          </w:rPr>
          <w:t>Immanuel Kant</w:t>
        </w:r>
      </w:hyperlink>
      <w:r w:rsidRPr="003349DE">
        <w:rPr>
          <w:rFonts w:ascii="Arial" w:eastAsia="Times New Roman" w:hAnsi="Arial" w:cs="Arial"/>
          <w:sz w:val="24"/>
          <w:szCs w:val="24"/>
          <w:lang w:eastAsia="es-ES"/>
        </w:rPr>
        <w:t> y </w:t>
      </w:r>
      <w:hyperlink r:id="rId14" w:tooltip="Durkheim" w:history="1">
        <w:r w:rsidRPr="003349DE">
          <w:rPr>
            <w:rFonts w:ascii="Arial" w:eastAsia="Times New Roman" w:hAnsi="Arial" w:cs="Arial"/>
            <w:sz w:val="24"/>
            <w:szCs w:val="24"/>
            <w:lang w:eastAsia="es-ES"/>
          </w:rPr>
          <w:t>Durkheim</w:t>
        </w:r>
      </w:hyperlink>
      <w:r w:rsidRPr="003349DE">
        <w:rPr>
          <w:rFonts w:ascii="Arial" w:eastAsia="Times New Roman" w:hAnsi="Arial" w:cs="Arial"/>
          <w:sz w:val="24"/>
          <w:szCs w:val="24"/>
          <w:lang w:eastAsia="es-ES"/>
        </w:rPr>
        <w:t xml:space="preserve"> aportan elementos importantes. Kant propone la confección de una disciplina que sea científica, teórica y práctica, que se base en principios, experimentación y reflexiones sobre prácticas concretas. Durkheim, al referirse a la educación, expresa que es materia de la Pedagogía y es indispensable construir un saber por medio de </w:t>
      </w:r>
      <w:r w:rsidRPr="003349DE">
        <w:rPr>
          <w:rFonts w:ascii="Arial" w:eastAsia="Times New Roman" w:hAnsi="Arial" w:cs="Arial"/>
          <w:sz w:val="24"/>
          <w:szCs w:val="24"/>
          <w:lang w:eastAsia="es-ES"/>
        </w:rPr>
        <w:lastRenderedPageBreak/>
        <w:t>la implementación de reglas metodológicas −postura positivista− que sea garante del carácter científico de dicho conocimiento.</w:t>
      </w:r>
    </w:p>
    <w:p w:rsidR="008C4259" w:rsidRPr="003349DE" w:rsidRDefault="008C4259" w:rsidP="008C4259">
      <w:pPr>
        <w:pBdr>
          <w:bottom w:val="single" w:sz="6" w:space="31" w:color="A2A9B1"/>
        </w:pBdr>
        <w:spacing w:before="240" w:after="60" w:line="240" w:lineRule="auto"/>
        <w:outlineLvl w:val="1"/>
        <w:rPr>
          <w:rFonts w:ascii="Arial Black" w:eastAsia="Times New Roman" w:hAnsi="Arial Black" w:cs="Arial"/>
          <w:color w:val="000000"/>
          <w:sz w:val="24"/>
          <w:szCs w:val="24"/>
          <w:lang w:eastAsia="es-ES"/>
        </w:rPr>
      </w:pPr>
      <w:r w:rsidRPr="003349DE">
        <w:rPr>
          <w:rFonts w:ascii="Arial Black" w:eastAsia="Times New Roman" w:hAnsi="Arial Black" w:cs="Arial"/>
          <w:color w:val="000000"/>
          <w:sz w:val="24"/>
          <w:szCs w:val="24"/>
          <w:lang w:eastAsia="es-ES"/>
        </w:rPr>
        <w:t>Etimología</w:t>
      </w:r>
    </w:p>
    <w:p w:rsidR="008C4259" w:rsidRPr="003349DE" w:rsidRDefault="008C4259" w:rsidP="008C4259">
      <w:pPr>
        <w:pBdr>
          <w:bottom w:val="single" w:sz="6" w:space="31" w:color="A2A9B1"/>
        </w:pBdr>
        <w:spacing w:before="240" w:after="60" w:line="360" w:lineRule="auto"/>
        <w:jc w:val="both"/>
        <w:outlineLvl w:val="1"/>
        <w:rPr>
          <w:rFonts w:ascii="Arial" w:eastAsia="Times New Roman" w:hAnsi="Arial" w:cs="Arial"/>
          <w:sz w:val="24"/>
          <w:szCs w:val="24"/>
          <w:lang w:eastAsia="es-ES"/>
        </w:rPr>
      </w:pPr>
      <w:r w:rsidRPr="003349DE">
        <w:rPr>
          <w:rFonts w:ascii="Arial" w:eastAsia="Times New Roman" w:hAnsi="Arial" w:cs="Arial"/>
          <w:sz w:val="24"/>
          <w:szCs w:val="24"/>
          <w:lang w:eastAsia="es-ES"/>
        </w:rPr>
        <w:t>La palabra proviene del griego πα</w:t>
      </w:r>
      <w:proofErr w:type="spellStart"/>
      <w:r w:rsidRPr="003349DE">
        <w:rPr>
          <w:rFonts w:ascii="Arial" w:eastAsia="Times New Roman" w:hAnsi="Arial" w:cs="Arial"/>
          <w:sz w:val="24"/>
          <w:szCs w:val="24"/>
          <w:lang w:eastAsia="es-ES"/>
        </w:rPr>
        <w:t>ιδ</w:t>
      </w:r>
      <w:proofErr w:type="spellEnd"/>
      <w:r w:rsidRPr="003349DE">
        <w:rPr>
          <w:rFonts w:ascii="Arial" w:eastAsia="Times New Roman" w:hAnsi="Arial" w:cs="Arial"/>
          <w:sz w:val="24"/>
          <w:szCs w:val="24"/>
          <w:lang w:eastAsia="es-ES"/>
        </w:rPr>
        <w:t>αγωγέω (</w:t>
      </w:r>
      <w:proofErr w:type="spellStart"/>
      <w:r w:rsidRPr="003349DE">
        <w:rPr>
          <w:rFonts w:ascii="Arial" w:eastAsia="Times New Roman" w:hAnsi="Arial" w:cs="Arial"/>
          <w:i/>
          <w:iCs/>
          <w:sz w:val="24"/>
          <w:szCs w:val="24"/>
          <w:lang w:eastAsia="es-ES"/>
        </w:rPr>
        <w:t>paidagōgeō</w:t>
      </w:r>
      <w:proofErr w:type="spellEnd"/>
      <w:r w:rsidRPr="003349DE">
        <w:rPr>
          <w:rFonts w:ascii="Arial" w:eastAsia="Times New Roman" w:hAnsi="Arial" w:cs="Arial"/>
          <w:sz w:val="24"/>
          <w:szCs w:val="24"/>
          <w:lang w:eastAsia="es-ES"/>
        </w:rPr>
        <w:t>); en el cual πα</w:t>
      </w:r>
      <w:proofErr w:type="spellStart"/>
      <w:r w:rsidRPr="003349DE">
        <w:rPr>
          <w:rFonts w:ascii="Arial" w:eastAsia="Times New Roman" w:hAnsi="Arial" w:cs="Arial"/>
          <w:sz w:val="24"/>
          <w:szCs w:val="24"/>
          <w:lang w:eastAsia="es-ES"/>
        </w:rPr>
        <w:t>ῖς</w:t>
      </w:r>
      <w:proofErr w:type="spellEnd"/>
      <w:r w:rsidRPr="003349DE">
        <w:rPr>
          <w:rFonts w:ascii="Arial" w:eastAsia="Times New Roman" w:hAnsi="Arial" w:cs="Arial"/>
          <w:sz w:val="24"/>
          <w:szCs w:val="24"/>
          <w:lang w:eastAsia="es-ES"/>
        </w:rPr>
        <w:t xml:space="preserve"> (</w:t>
      </w:r>
      <w:hyperlink r:id="rId15" w:tooltip="Genitivo" w:history="1">
        <w:r w:rsidRPr="003349DE">
          <w:rPr>
            <w:rFonts w:ascii="Arial" w:eastAsia="Times New Roman" w:hAnsi="Arial" w:cs="Arial"/>
            <w:sz w:val="24"/>
            <w:szCs w:val="24"/>
            <w:u w:val="single"/>
            <w:lang w:eastAsia="es-ES"/>
          </w:rPr>
          <w:t>gen.</w:t>
        </w:r>
      </w:hyperlink>
      <w:r w:rsidRPr="003349DE">
        <w:rPr>
          <w:rFonts w:ascii="Arial" w:eastAsia="Times New Roman" w:hAnsi="Arial" w:cs="Arial"/>
          <w:sz w:val="24"/>
          <w:szCs w:val="24"/>
          <w:lang w:eastAsia="es-ES"/>
        </w:rPr>
        <w:t> παιδός </w:t>
      </w:r>
      <w:proofErr w:type="spellStart"/>
      <w:r w:rsidRPr="003349DE">
        <w:rPr>
          <w:rFonts w:ascii="Arial" w:eastAsia="Times New Roman" w:hAnsi="Arial" w:cs="Arial"/>
          <w:i/>
          <w:iCs/>
          <w:sz w:val="24"/>
          <w:szCs w:val="24"/>
          <w:lang w:eastAsia="es-ES"/>
        </w:rPr>
        <w:t>paidós</w:t>
      </w:r>
      <w:proofErr w:type="spellEnd"/>
      <w:r w:rsidRPr="003349DE">
        <w:rPr>
          <w:rFonts w:ascii="Arial" w:eastAsia="Times New Roman" w:hAnsi="Arial" w:cs="Arial"/>
          <w:sz w:val="24"/>
          <w:szCs w:val="24"/>
          <w:lang w:eastAsia="es-ES"/>
        </w:rPr>
        <w:t>) significa "niño" y </w:t>
      </w:r>
      <w:proofErr w:type="spellStart"/>
      <w:r w:rsidRPr="003349DE">
        <w:rPr>
          <w:rFonts w:ascii="Arial" w:eastAsia="Times New Roman" w:hAnsi="Arial" w:cs="Arial"/>
          <w:i/>
          <w:iCs/>
          <w:sz w:val="24"/>
          <w:szCs w:val="24"/>
          <w:lang w:eastAsia="es-ES"/>
        </w:rPr>
        <w:t>άγω</w:t>
      </w:r>
      <w:proofErr w:type="spellEnd"/>
      <w:r w:rsidRPr="003349DE">
        <w:rPr>
          <w:rFonts w:ascii="Arial" w:eastAsia="Times New Roman" w:hAnsi="Arial" w:cs="Arial"/>
          <w:sz w:val="24"/>
          <w:szCs w:val="24"/>
          <w:lang w:eastAsia="es-ES"/>
        </w:rPr>
        <w:t> (</w:t>
      </w:r>
      <w:proofErr w:type="spellStart"/>
      <w:r w:rsidRPr="003349DE">
        <w:rPr>
          <w:rFonts w:ascii="Arial" w:eastAsia="Times New Roman" w:hAnsi="Arial" w:cs="Arial"/>
          <w:i/>
          <w:iCs/>
          <w:sz w:val="24"/>
          <w:szCs w:val="24"/>
          <w:lang w:eastAsia="es-ES"/>
        </w:rPr>
        <w:t>ágō</w:t>
      </w:r>
      <w:proofErr w:type="spellEnd"/>
      <w:r w:rsidRPr="003349DE">
        <w:rPr>
          <w:rFonts w:ascii="Arial" w:eastAsia="Times New Roman" w:hAnsi="Arial" w:cs="Arial"/>
          <w:sz w:val="24"/>
          <w:szCs w:val="24"/>
          <w:lang w:eastAsia="es-ES"/>
        </w:rPr>
        <w:t xml:space="preserve">) significa "guía", o sea "dirigir al niño". En la antigua Grecia el </w:t>
      </w:r>
      <w:proofErr w:type="spellStart"/>
      <w:r w:rsidRPr="003349DE">
        <w:rPr>
          <w:rFonts w:ascii="Arial" w:eastAsia="Times New Roman" w:hAnsi="Arial" w:cs="Arial"/>
          <w:sz w:val="24"/>
          <w:szCs w:val="24"/>
          <w:lang w:eastAsia="es-ES"/>
        </w:rPr>
        <w:t>paidagogo</w:t>
      </w:r>
      <w:proofErr w:type="spellEnd"/>
      <w:r w:rsidRPr="003349DE">
        <w:rPr>
          <w:rFonts w:ascii="Arial" w:eastAsia="Times New Roman" w:hAnsi="Arial" w:cs="Arial"/>
          <w:sz w:val="24"/>
          <w:szCs w:val="24"/>
          <w:lang w:eastAsia="es-ES"/>
        </w:rPr>
        <w:t xml:space="preserve"> era el esclavo encargado de acompañar al niño hasta la </w:t>
      </w:r>
      <w:hyperlink r:id="rId16" w:tooltip="Palestra" w:history="1">
        <w:r w:rsidRPr="003349DE">
          <w:rPr>
            <w:rFonts w:ascii="Arial" w:eastAsia="Times New Roman" w:hAnsi="Arial" w:cs="Arial"/>
            <w:sz w:val="24"/>
            <w:szCs w:val="24"/>
            <w:u w:val="single"/>
            <w:lang w:eastAsia="es-ES"/>
          </w:rPr>
          <w:t>Palestra</w:t>
        </w:r>
      </w:hyperlink>
      <w:r w:rsidRPr="003349DE">
        <w:rPr>
          <w:rFonts w:ascii="Arial" w:eastAsia="Times New Roman" w:hAnsi="Arial" w:cs="Arial"/>
          <w:sz w:val="24"/>
          <w:szCs w:val="24"/>
          <w:lang w:eastAsia="es-ES"/>
        </w:rPr>
        <w:t xml:space="preserve"> o </w:t>
      </w:r>
      <w:proofErr w:type="spellStart"/>
      <w:r w:rsidRPr="003349DE">
        <w:rPr>
          <w:rFonts w:ascii="Arial" w:eastAsia="Times New Roman" w:hAnsi="Arial" w:cs="Arial"/>
          <w:sz w:val="24"/>
          <w:szCs w:val="24"/>
          <w:lang w:eastAsia="es-ES"/>
        </w:rPr>
        <w:t>didaskaleía</w:t>
      </w:r>
      <w:proofErr w:type="spellEnd"/>
      <w:r w:rsidRPr="003349DE">
        <w:rPr>
          <w:rFonts w:ascii="Arial" w:eastAsia="Times New Roman" w:hAnsi="Arial" w:cs="Arial"/>
          <w:sz w:val="24"/>
          <w:szCs w:val="24"/>
          <w:lang w:eastAsia="es-ES"/>
        </w:rPr>
        <w:t>.</w:t>
      </w:r>
    </w:p>
    <w:p w:rsidR="008C4259" w:rsidRPr="003349DE" w:rsidRDefault="008C4259" w:rsidP="008C4259">
      <w:pPr>
        <w:pBdr>
          <w:bottom w:val="single" w:sz="6" w:space="31" w:color="A2A9B1"/>
        </w:pBdr>
        <w:spacing w:before="240" w:after="60" w:line="360" w:lineRule="auto"/>
        <w:jc w:val="both"/>
        <w:outlineLvl w:val="1"/>
        <w:rPr>
          <w:rFonts w:ascii="Arial" w:eastAsia="Times New Roman" w:hAnsi="Arial" w:cs="Arial"/>
          <w:sz w:val="24"/>
          <w:szCs w:val="24"/>
          <w:lang w:eastAsia="es-ES"/>
        </w:rPr>
      </w:pPr>
      <w:r>
        <w:rPr>
          <w:rFonts w:ascii="Arial" w:eastAsia="Times New Roman" w:hAnsi="Arial" w:cs="Arial"/>
          <w:sz w:val="24"/>
          <w:szCs w:val="24"/>
          <w:lang w:eastAsia="es-ES"/>
        </w:rPr>
        <w:t xml:space="preserve">De la palabra </w:t>
      </w:r>
      <w:r w:rsidRPr="003349DE">
        <w:rPr>
          <w:rFonts w:ascii="Arial" w:eastAsia="Times New Roman" w:hAnsi="Arial" w:cs="Arial"/>
          <w:sz w:val="24"/>
          <w:szCs w:val="24"/>
          <w:lang w:eastAsia="es-ES"/>
        </w:rPr>
        <w:t>griega </w:t>
      </w:r>
      <w:r w:rsidRPr="003349DE">
        <w:rPr>
          <w:rFonts w:ascii="Arial" w:eastAsia="Times New Roman" w:hAnsi="Arial" w:cs="Arial"/>
          <w:i/>
          <w:iCs/>
          <w:sz w:val="24"/>
          <w:szCs w:val="24"/>
          <w:lang w:eastAsia="es-ES"/>
        </w:rPr>
        <w:t>πα</w:t>
      </w:r>
      <w:proofErr w:type="spellStart"/>
      <w:r w:rsidRPr="003349DE">
        <w:rPr>
          <w:rFonts w:ascii="Arial" w:eastAsia="Times New Roman" w:hAnsi="Arial" w:cs="Arial"/>
          <w:i/>
          <w:iCs/>
          <w:sz w:val="24"/>
          <w:szCs w:val="24"/>
          <w:lang w:eastAsia="es-ES"/>
        </w:rPr>
        <w:t>ιδ</w:t>
      </w:r>
      <w:proofErr w:type="spellEnd"/>
      <w:r w:rsidRPr="003349DE">
        <w:rPr>
          <w:rFonts w:ascii="Arial" w:eastAsia="Times New Roman" w:hAnsi="Arial" w:cs="Arial"/>
          <w:i/>
          <w:iCs/>
          <w:sz w:val="24"/>
          <w:szCs w:val="24"/>
          <w:lang w:eastAsia="es-ES"/>
        </w:rPr>
        <w:t>αγωγέω</w:t>
      </w:r>
      <w:r w:rsidRPr="003349DE">
        <w:rPr>
          <w:rFonts w:ascii="Arial" w:eastAsia="Times New Roman" w:hAnsi="Arial" w:cs="Arial"/>
          <w:sz w:val="24"/>
          <w:szCs w:val="24"/>
          <w:lang w:eastAsia="es-ES"/>
        </w:rPr>
        <w:t> luego latinizada como </w:t>
      </w:r>
      <w:r w:rsidRPr="003349DE">
        <w:rPr>
          <w:rFonts w:ascii="Arial" w:eastAsia="Times New Roman" w:hAnsi="Arial" w:cs="Arial"/>
          <w:i/>
          <w:iCs/>
          <w:sz w:val="24"/>
          <w:szCs w:val="24"/>
          <w:lang w:eastAsia="es-ES"/>
        </w:rPr>
        <w:t>pedagogo</w:t>
      </w:r>
      <w:r w:rsidRPr="003349DE">
        <w:rPr>
          <w:rFonts w:ascii="Arial" w:eastAsia="Times New Roman" w:hAnsi="Arial" w:cs="Arial"/>
          <w:sz w:val="24"/>
          <w:szCs w:val="24"/>
          <w:lang w:eastAsia="es-ES"/>
        </w:rPr>
        <w:t> posteriormente surge la actual palabra castellana </w:t>
      </w:r>
      <w:r w:rsidRPr="003349DE">
        <w:rPr>
          <w:rFonts w:ascii="Arial" w:eastAsia="Times New Roman" w:hAnsi="Arial" w:cs="Arial"/>
          <w:i/>
          <w:iCs/>
          <w:sz w:val="24"/>
          <w:szCs w:val="24"/>
          <w:lang w:eastAsia="es-ES"/>
        </w:rPr>
        <w:t>pedante</w:t>
      </w:r>
      <w:r w:rsidRPr="003349DE">
        <w:rPr>
          <w:rFonts w:ascii="Arial" w:eastAsia="Times New Roman" w:hAnsi="Arial" w:cs="Arial"/>
          <w:sz w:val="24"/>
          <w:szCs w:val="24"/>
          <w:lang w:eastAsia="es-ES"/>
        </w:rPr>
        <w:t> con el significado de aquel con algunos pocos o fementidos conocimientos, que suele charlatanear o ser intelectualoide (es decir alguien o algo que aparenta ser intelectual) y que suele fascinar a los ignaros y a las personas pueriles (por ejemplo, pasar por "sapiente" ante las personas cuya mentalidad es de </w:t>
      </w:r>
      <w:r w:rsidRPr="003349DE">
        <w:rPr>
          <w:rFonts w:ascii="Arial" w:eastAsia="Times New Roman" w:hAnsi="Arial" w:cs="Arial"/>
          <w:i/>
          <w:iCs/>
          <w:sz w:val="24"/>
          <w:szCs w:val="24"/>
          <w:lang w:eastAsia="es-ES"/>
        </w:rPr>
        <w:t>παιδός</w:t>
      </w:r>
      <w:r w:rsidRPr="003349DE">
        <w:rPr>
          <w:rFonts w:ascii="Arial" w:eastAsia="Times New Roman" w:hAnsi="Arial" w:cs="Arial"/>
          <w:sz w:val="24"/>
          <w:szCs w:val="24"/>
          <w:lang w:eastAsia="es-ES"/>
        </w:rPr>
        <w:t>, </w:t>
      </w:r>
      <w:r w:rsidRPr="003349DE">
        <w:rPr>
          <w:rFonts w:ascii="Arial" w:eastAsia="Times New Roman" w:hAnsi="Arial" w:cs="Arial"/>
          <w:i/>
          <w:iCs/>
          <w:sz w:val="24"/>
          <w:szCs w:val="24"/>
          <w:lang w:eastAsia="es-ES"/>
        </w:rPr>
        <w:t>paidos</w:t>
      </w:r>
      <w:r w:rsidRPr="003349DE">
        <w:rPr>
          <w:rFonts w:ascii="Arial" w:eastAsia="Times New Roman" w:hAnsi="Arial" w:cs="Arial"/>
          <w:sz w:val="24"/>
          <w:szCs w:val="24"/>
          <w:lang w:eastAsia="es-ES"/>
        </w:rPr>
        <w:t> o pueriles), por tal motivo es importante distinguir la palabra </w:t>
      </w:r>
      <w:r w:rsidRPr="003349DE">
        <w:rPr>
          <w:rFonts w:ascii="Arial" w:eastAsia="Times New Roman" w:hAnsi="Arial" w:cs="Arial"/>
          <w:i/>
          <w:iCs/>
          <w:sz w:val="24"/>
          <w:szCs w:val="24"/>
          <w:lang w:eastAsia="es-ES"/>
        </w:rPr>
        <w:t>pedagogo</w:t>
      </w:r>
      <w:r w:rsidRPr="003349DE">
        <w:rPr>
          <w:rFonts w:ascii="Arial" w:eastAsia="Times New Roman" w:hAnsi="Arial" w:cs="Arial"/>
          <w:sz w:val="24"/>
          <w:szCs w:val="24"/>
          <w:lang w:eastAsia="es-ES"/>
        </w:rPr>
        <w:t> de su derivada peyorativamente </w:t>
      </w:r>
      <w:r w:rsidRPr="003349DE">
        <w:rPr>
          <w:rFonts w:ascii="Arial" w:eastAsia="Times New Roman" w:hAnsi="Arial" w:cs="Arial"/>
          <w:i/>
          <w:iCs/>
          <w:sz w:val="24"/>
          <w:szCs w:val="24"/>
          <w:lang w:eastAsia="es-ES"/>
        </w:rPr>
        <w:t>pedante</w:t>
      </w:r>
      <w:r w:rsidRPr="003349DE">
        <w:rPr>
          <w:rFonts w:ascii="Arial" w:eastAsia="Times New Roman" w:hAnsi="Arial" w:cs="Arial"/>
          <w:sz w:val="24"/>
          <w:szCs w:val="24"/>
          <w:lang w:eastAsia="es-ES"/>
        </w:rPr>
        <w:t>.</w:t>
      </w:r>
    </w:p>
    <w:p w:rsidR="008C4259" w:rsidRPr="003349DE" w:rsidRDefault="008C4259" w:rsidP="008C4259">
      <w:pPr>
        <w:pBdr>
          <w:bottom w:val="single" w:sz="6" w:space="31" w:color="A2A9B1"/>
        </w:pBdr>
        <w:spacing w:before="240" w:after="60" w:line="240" w:lineRule="auto"/>
        <w:outlineLvl w:val="1"/>
        <w:rPr>
          <w:rFonts w:ascii="Arial Black" w:eastAsia="Times New Roman" w:hAnsi="Arial Black" w:cs="Arial"/>
          <w:color w:val="555555"/>
          <w:sz w:val="24"/>
          <w:szCs w:val="24"/>
          <w:lang w:eastAsia="es-ES"/>
        </w:rPr>
      </w:pPr>
      <w:r w:rsidRPr="003349DE">
        <w:rPr>
          <w:rFonts w:ascii="Arial Black" w:eastAsia="Times New Roman" w:hAnsi="Arial Black" w:cs="Arial"/>
          <w:color w:val="000000"/>
          <w:sz w:val="24"/>
          <w:szCs w:val="24"/>
          <w:lang w:eastAsia="es-ES"/>
        </w:rPr>
        <w:t>Definición en diccionarios no especializados</w:t>
      </w:r>
    </w:p>
    <w:p w:rsidR="008C4259" w:rsidRDefault="008C4259" w:rsidP="008C4259">
      <w:pPr>
        <w:pBdr>
          <w:bottom w:val="single" w:sz="6" w:space="31" w:color="A2A9B1"/>
        </w:pBdr>
        <w:spacing w:before="240" w:after="60" w:line="360" w:lineRule="auto"/>
        <w:jc w:val="both"/>
        <w:outlineLvl w:val="1"/>
        <w:rPr>
          <w:rFonts w:ascii="Arial" w:eastAsia="Times New Roman" w:hAnsi="Arial" w:cs="Arial"/>
          <w:sz w:val="21"/>
          <w:szCs w:val="21"/>
          <w:lang w:eastAsia="es-ES"/>
        </w:rPr>
      </w:pPr>
      <w:r w:rsidRPr="003349DE">
        <w:rPr>
          <w:rFonts w:ascii="Arial" w:eastAsia="Times New Roman" w:hAnsi="Arial" w:cs="Arial"/>
          <w:sz w:val="21"/>
          <w:szCs w:val="21"/>
          <w:lang w:eastAsia="es-ES"/>
        </w:rPr>
        <w:t>Tanto el </w:t>
      </w:r>
      <w:hyperlink r:id="rId17" w:tooltip="Diccionario de la lengua española" w:history="1">
        <w:r w:rsidRPr="003349DE">
          <w:rPr>
            <w:rFonts w:ascii="Arial" w:eastAsia="Times New Roman" w:hAnsi="Arial" w:cs="Arial"/>
            <w:i/>
            <w:iCs/>
            <w:sz w:val="21"/>
            <w:szCs w:val="21"/>
            <w:lang w:eastAsia="es-ES"/>
          </w:rPr>
          <w:t>Diccionario de la lengua española</w:t>
        </w:r>
      </w:hyperlink>
      <w:r w:rsidRPr="003349DE">
        <w:rPr>
          <w:rFonts w:ascii="Arial" w:eastAsia="Times New Roman" w:hAnsi="Arial" w:cs="Arial"/>
          <w:sz w:val="21"/>
          <w:szCs w:val="21"/>
          <w:lang w:eastAsia="es-ES"/>
        </w:rPr>
        <w:t> de la </w:t>
      </w:r>
      <w:hyperlink r:id="rId18" w:tooltip="Real Academia Española" w:history="1">
        <w:r w:rsidRPr="003349DE">
          <w:rPr>
            <w:rFonts w:ascii="Arial" w:eastAsia="Times New Roman" w:hAnsi="Arial" w:cs="Arial"/>
            <w:sz w:val="21"/>
            <w:szCs w:val="21"/>
            <w:lang w:eastAsia="es-ES"/>
          </w:rPr>
          <w:t>Real Academia Española</w:t>
        </w:r>
      </w:hyperlink>
      <w:r w:rsidRPr="003349DE">
        <w:rPr>
          <w:rFonts w:ascii="Arial" w:eastAsia="Times New Roman" w:hAnsi="Arial" w:cs="Arial"/>
          <w:sz w:val="21"/>
          <w:szCs w:val="21"/>
          <w:lang w:eastAsia="es-ES"/>
        </w:rPr>
        <w:t>,</w:t>
      </w:r>
      <w:hyperlink r:id="rId19" w:anchor="cite_note-1" w:history="1">
        <w:r w:rsidRPr="003349DE">
          <w:rPr>
            <w:rFonts w:ascii="Arial" w:eastAsia="Times New Roman" w:hAnsi="Arial" w:cs="Arial"/>
            <w:sz w:val="21"/>
            <w:szCs w:val="21"/>
            <w:vertAlign w:val="superscript"/>
            <w:lang w:eastAsia="es-ES"/>
          </w:rPr>
          <w:t>1</w:t>
        </w:r>
      </w:hyperlink>
      <w:r w:rsidRPr="003349DE">
        <w:rPr>
          <w:rFonts w:ascii="Arial" w:eastAsia="Times New Roman" w:hAnsi="Arial" w:cs="Arial"/>
          <w:sz w:val="21"/>
          <w:szCs w:val="21"/>
          <w:lang w:eastAsia="es-ES"/>
        </w:rPr>
        <w:t> como el </w:t>
      </w:r>
      <w:r w:rsidRPr="003349DE">
        <w:rPr>
          <w:rFonts w:ascii="Arial" w:eastAsia="Times New Roman" w:hAnsi="Arial" w:cs="Arial"/>
          <w:i/>
          <w:iCs/>
          <w:sz w:val="21"/>
          <w:szCs w:val="21"/>
          <w:lang w:eastAsia="es-ES"/>
        </w:rPr>
        <w:t>Diccionario Salamanca de la lengua española</w:t>
      </w:r>
      <w:hyperlink r:id="rId20" w:anchor="cite_note-2" w:history="1">
        <w:r w:rsidRPr="003349DE">
          <w:rPr>
            <w:rFonts w:ascii="Arial" w:eastAsia="Times New Roman" w:hAnsi="Arial" w:cs="Arial"/>
            <w:sz w:val="21"/>
            <w:szCs w:val="21"/>
            <w:vertAlign w:val="superscript"/>
            <w:lang w:eastAsia="es-ES"/>
          </w:rPr>
          <w:t>2</w:t>
        </w:r>
      </w:hyperlink>
      <w:r w:rsidRPr="003349DE">
        <w:rPr>
          <w:rFonts w:ascii="Arial" w:eastAsia="Times New Roman" w:hAnsi="Arial" w:cs="Arial"/>
          <w:sz w:val="21"/>
          <w:szCs w:val="21"/>
          <w:lang w:eastAsia="es-ES"/>
        </w:rPr>
        <w:t> definen a la pedagogía como la </w:t>
      </w:r>
      <w:hyperlink r:id="rId21" w:tooltip="Ciencia" w:history="1">
        <w:r w:rsidRPr="003349DE">
          <w:rPr>
            <w:rFonts w:ascii="Arial" w:eastAsia="Times New Roman" w:hAnsi="Arial" w:cs="Arial"/>
            <w:sz w:val="21"/>
            <w:szCs w:val="21"/>
            <w:lang w:eastAsia="es-ES"/>
          </w:rPr>
          <w:t>ciencia</w:t>
        </w:r>
      </w:hyperlink>
      <w:r w:rsidRPr="003349DE">
        <w:rPr>
          <w:rFonts w:ascii="Arial" w:eastAsia="Times New Roman" w:hAnsi="Arial" w:cs="Arial"/>
          <w:sz w:val="21"/>
          <w:szCs w:val="21"/>
          <w:lang w:eastAsia="es-ES"/>
        </w:rPr>
        <w:t> que se ocupa de la </w:t>
      </w:r>
      <w:hyperlink r:id="rId22" w:tooltip="Educación" w:history="1">
        <w:r w:rsidRPr="003349DE">
          <w:rPr>
            <w:rFonts w:ascii="Arial" w:eastAsia="Times New Roman" w:hAnsi="Arial" w:cs="Arial"/>
            <w:sz w:val="21"/>
            <w:szCs w:val="21"/>
            <w:lang w:eastAsia="es-ES"/>
          </w:rPr>
          <w:t>educación</w:t>
        </w:r>
      </w:hyperlink>
      <w:r w:rsidRPr="003349DE">
        <w:rPr>
          <w:rFonts w:ascii="Arial" w:eastAsia="Times New Roman" w:hAnsi="Arial" w:cs="Arial"/>
          <w:sz w:val="21"/>
          <w:szCs w:val="21"/>
          <w:lang w:eastAsia="es-ES"/>
        </w:rPr>
        <w:t> y la </w:t>
      </w:r>
      <w:hyperlink r:id="rId23" w:tooltip="Enseñanza" w:history="1">
        <w:r w:rsidRPr="003349DE">
          <w:rPr>
            <w:rFonts w:ascii="Arial" w:eastAsia="Times New Roman" w:hAnsi="Arial" w:cs="Arial"/>
            <w:sz w:val="21"/>
            <w:szCs w:val="21"/>
            <w:lang w:eastAsia="es-ES"/>
          </w:rPr>
          <w:t>enseñanza</w:t>
        </w:r>
      </w:hyperlink>
      <w:r w:rsidRPr="003349DE">
        <w:rPr>
          <w:rFonts w:ascii="Arial" w:eastAsia="Times New Roman" w:hAnsi="Arial" w:cs="Arial"/>
          <w:sz w:val="21"/>
          <w:szCs w:val="21"/>
          <w:lang w:eastAsia="es-ES"/>
        </w:rPr>
        <w:t>. Tiene como objetivo proporcionar guías para planificar, ejecutar y evaluar procesos de </w:t>
      </w:r>
      <w:hyperlink r:id="rId24" w:tooltip="Enseñanza" w:history="1">
        <w:r w:rsidRPr="003349DE">
          <w:rPr>
            <w:rFonts w:ascii="Arial" w:eastAsia="Times New Roman" w:hAnsi="Arial" w:cs="Arial"/>
            <w:sz w:val="21"/>
            <w:szCs w:val="21"/>
            <w:lang w:eastAsia="es-ES"/>
          </w:rPr>
          <w:t>enseñanza</w:t>
        </w:r>
      </w:hyperlink>
      <w:r w:rsidRPr="003349DE">
        <w:rPr>
          <w:rFonts w:ascii="Arial" w:eastAsia="Times New Roman" w:hAnsi="Arial" w:cs="Arial"/>
          <w:sz w:val="21"/>
          <w:szCs w:val="21"/>
          <w:lang w:eastAsia="es-ES"/>
        </w:rPr>
        <w:t> y </w:t>
      </w:r>
      <w:hyperlink r:id="rId25" w:tooltip="Aprendizaje" w:history="1">
        <w:r w:rsidRPr="003349DE">
          <w:rPr>
            <w:rFonts w:ascii="Arial" w:eastAsia="Times New Roman" w:hAnsi="Arial" w:cs="Arial"/>
            <w:sz w:val="21"/>
            <w:szCs w:val="21"/>
            <w:lang w:eastAsia="es-ES"/>
          </w:rPr>
          <w:t>aprendizaje</w:t>
        </w:r>
      </w:hyperlink>
      <w:r w:rsidRPr="003349DE">
        <w:rPr>
          <w:rFonts w:ascii="Arial" w:eastAsia="Times New Roman" w:hAnsi="Arial" w:cs="Arial"/>
          <w:sz w:val="21"/>
          <w:szCs w:val="21"/>
          <w:lang w:eastAsia="es-ES"/>
        </w:rPr>
        <w:t>, aprovechando las aportaciones e influencias de diversas ciencias, como la </w:t>
      </w:r>
      <w:hyperlink r:id="rId26" w:tooltip="Psicología" w:history="1">
        <w:r w:rsidRPr="003349DE">
          <w:rPr>
            <w:rFonts w:ascii="Arial" w:eastAsia="Times New Roman" w:hAnsi="Arial" w:cs="Arial"/>
            <w:sz w:val="21"/>
            <w:szCs w:val="21"/>
            <w:lang w:eastAsia="es-ES"/>
          </w:rPr>
          <w:t>psicología</w:t>
        </w:r>
      </w:hyperlink>
      <w:r w:rsidRPr="003349DE">
        <w:rPr>
          <w:rFonts w:ascii="Arial" w:eastAsia="Times New Roman" w:hAnsi="Arial" w:cs="Arial"/>
          <w:sz w:val="21"/>
          <w:szCs w:val="21"/>
          <w:lang w:eastAsia="es-ES"/>
        </w:rPr>
        <w:t> (del desarrollo, personalidad, superdotación, educativa, social), la </w:t>
      </w:r>
      <w:hyperlink r:id="rId27" w:tooltip="Sociología" w:history="1">
        <w:r w:rsidRPr="003349DE">
          <w:rPr>
            <w:rFonts w:ascii="Arial" w:eastAsia="Times New Roman" w:hAnsi="Arial" w:cs="Arial"/>
            <w:sz w:val="21"/>
            <w:szCs w:val="21"/>
            <w:lang w:eastAsia="es-ES"/>
          </w:rPr>
          <w:t>sociología</w:t>
        </w:r>
      </w:hyperlink>
      <w:r w:rsidRPr="003349DE">
        <w:rPr>
          <w:rFonts w:ascii="Arial" w:eastAsia="Times New Roman" w:hAnsi="Arial" w:cs="Arial"/>
          <w:sz w:val="21"/>
          <w:szCs w:val="21"/>
          <w:lang w:eastAsia="es-ES"/>
        </w:rPr>
        <w:t>, la </w:t>
      </w:r>
      <w:hyperlink r:id="rId28" w:tooltip="Antropología" w:history="1">
        <w:r w:rsidRPr="003349DE">
          <w:rPr>
            <w:rFonts w:ascii="Arial" w:eastAsia="Times New Roman" w:hAnsi="Arial" w:cs="Arial"/>
            <w:sz w:val="21"/>
            <w:szCs w:val="21"/>
            <w:lang w:eastAsia="es-ES"/>
          </w:rPr>
          <w:t>antropología</w:t>
        </w:r>
      </w:hyperlink>
      <w:r w:rsidRPr="003349DE">
        <w:rPr>
          <w:rFonts w:ascii="Arial" w:eastAsia="Times New Roman" w:hAnsi="Arial" w:cs="Arial"/>
          <w:sz w:val="21"/>
          <w:szCs w:val="21"/>
          <w:lang w:eastAsia="es-ES"/>
        </w:rPr>
        <w:t>, la </w:t>
      </w:r>
      <w:hyperlink r:id="rId29" w:tooltip="Filosofía" w:history="1">
        <w:r w:rsidRPr="003349DE">
          <w:rPr>
            <w:rFonts w:ascii="Arial" w:eastAsia="Times New Roman" w:hAnsi="Arial" w:cs="Arial"/>
            <w:sz w:val="21"/>
            <w:szCs w:val="21"/>
            <w:lang w:eastAsia="es-ES"/>
          </w:rPr>
          <w:t>filosofía</w:t>
        </w:r>
      </w:hyperlink>
      <w:r w:rsidRPr="003349DE">
        <w:rPr>
          <w:rFonts w:ascii="Arial" w:eastAsia="Times New Roman" w:hAnsi="Arial" w:cs="Arial"/>
          <w:sz w:val="21"/>
          <w:szCs w:val="21"/>
          <w:lang w:eastAsia="es-ES"/>
        </w:rPr>
        <w:t>, la </w:t>
      </w:r>
      <w:hyperlink r:id="rId30" w:tooltip="Historia" w:history="1">
        <w:r w:rsidRPr="003349DE">
          <w:rPr>
            <w:rFonts w:ascii="Arial" w:eastAsia="Times New Roman" w:hAnsi="Arial" w:cs="Arial"/>
            <w:sz w:val="21"/>
            <w:szCs w:val="21"/>
            <w:lang w:eastAsia="es-ES"/>
          </w:rPr>
          <w:t>historia</w:t>
        </w:r>
      </w:hyperlink>
      <w:r w:rsidRPr="003349DE">
        <w:rPr>
          <w:rFonts w:ascii="Arial" w:eastAsia="Times New Roman" w:hAnsi="Arial" w:cs="Arial"/>
          <w:sz w:val="21"/>
          <w:szCs w:val="21"/>
          <w:lang w:eastAsia="es-ES"/>
        </w:rPr>
        <w:t> y la </w:t>
      </w:r>
      <w:hyperlink r:id="rId31" w:tooltip="Medicina" w:history="1">
        <w:r w:rsidRPr="003349DE">
          <w:rPr>
            <w:rFonts w:ascii="Arial" w:eastAsia="Times New Roman" w:hAnsi="Arial" w:cs="Arial"/>
            <w:sz w:val="21"/>
            <w:szCs w:val="21"/>
            <w:lang w:eastAsia="es-ES"/>
          </w:rPr>
          <w:t>medicina</w:t>
        </w:r>
      </w:hyperlink>
      <w:r w:rsidRPr="003349DE">
        <w:rPr>
          <w:rFonts w:ascii="Arial" w:eastAsia="Times New Roman" w:hAnsi="Arial" w:cs="Arial"/>
          <w:sz w:val="21"/>
          <w:szCs w:val="21"/>
          <w:lang w:eastAsia="es-ES"/>
        </w:rPr>
        <w:t>, entre otras. Por lo tanto, el pedagogo es el profesional que ayuda a organizar mejores sistemas y programas educativos, con el objeto de favorecer al máximo el desarrollo de las personas y las sociedades. Estudia la educación en todas sus vertientes: </w:t>
      </w:r>
      <w:hyperlink r:id="rId32" w:tooltip="Escuela" w:history="1">
        <w:r w:rsidRPr="003349DE">
          <w:rPr>
            <w:rFonts w:ascii="Arial" w:eastAsia="Times New Roman" w:hAnsi="Arial" w:cs="Arial"/>
            <w:sz w:val="21"/>
            <w:szCs w:val="21"/>
            <w:lang w:eastAsia="es-ES"/>
          </w:rPr>
          <w:t>escolar</w:t>
        </w:r>
      </w:hyperlink>
      <w:r w:rsidRPr="003349DE">
        <w:rPr>
          <w:rFonts w:ascii="Arial" w:eastAsia="Times New Roman" w:hAnsi="Arial" w:cs="Arial"/>
          <w:sz w:val="21"/>
          <w:szCs w:val="21"/>
          <w:lang w:eastAsia="es-ES"/>
        </w:rPr>
        <w:t>, familiar, laboral, social y cultural.</w:t>
      </w:r>
      <w:r>
        <w:rPr>
          <w:rFonts w:ascii="Arial" w:eastAsia="Times New Roman" w:hAnsi="Arial" w:cs="Arial"/>
          <w:sz w:val="21"/>
          <w:szCs w:val="21"/>
          <w:lang w:eastAsia="es-ES"/>
        </w:rPr>
        <w:t xml:space="preserve"> </w:t>
      </w:r>
    </w:p>
    <w:p w:rsidR="00E93A81" w:rsidRPr="008C4259" w:rsidRDefault="008C4259" w:rsidP="008C4259">
      <w:pPr>
        <w:pBdr>
          <w:bottom w:val="single" w:sz="6" w:space="31" w:color="A2A9B1"/>
        </w:pBdr>
        <w:spacing w:before="240" w:after="60" w:line="360" w:lineRule="auto"/>
        <w:jc w:val="both"/>
        <w:outlineLvl w:val="1"/>
        <w:rPr>
          <w:rFonts w:ascii="Georgia" w:eastAsia="Times New Roman" w:hAnsi="Georgia" w:cs="Arial"/>
          <w:sz w:val="32"/>
          <w:szCs w:val="32"/>
          <w:lang w:eastAsia="es-ES"/>
        </w:rPr>
      </w:pPr>
      <w:bookmarkStart w:id="0" w:name="_GoBack"/>
      <w:bookmarkEnd w:id="0"/>
      <w:r w:rsidRPr="003349DE">
        <w:rPr>
          <w:rFonts w:ascii="Arial" w:eastAsia="Times New Roman" w:hAnsi="Arial" w:cs="Arial"/>
          <w:sz w:val="21"/>
          <w:szCs w:val="21"/>
          <w:lang w:eastAsia="es-ES"/>
        </w:rPr>
        <w:t xml:space="preserve">En resumen, podría decirse que la pedagogía es la ciencia cuyo objeto de estudio es la formación de la personalidad de la persona. Las tendencias actuales pretenden que esta educación sea integral, es decir, en todas las dimensiones de la persona. La formación es el proceso de preparación de la persona para la vida. Por eso algunos autores considerar que la formación y la educación son sinónimos. No obstante, otros indican que una leve diferencia está </w:t>
      </w:r>
      <w:r w:rsidRPr="003349DE">
        <w:rPr>
          <w:rFonts w:ascii="Arial" w:eastAsia="Times New Roman" w:hAnsi="Arial" w:cs="Arial"/>
          <w:sz w:val="21"/>
          <w:szCs w:val="21"/>
          <w:lang w:eastAsia="es-ES"/>
        </w:rPr>
        <w:lastRenderedPageBreak/>
        <w:t>en que la formación hace énfasis en el objeto y la educación en la</w:t>
      </w:r>
      <w:r>
        <w:rPr>
          <w:rFonts w:ascii="Arial" w:eastAsia="Times New Roman" w:hAnsi="Arial" w:cs="Arial"/>
          <w:sz w:val="21"/>
          <w:szCs w:val="21"/>
          <w:lang w:eastAsia="es-ES"/>
        </w:rPr>
        <w:t xml:space="preserve"> aspiración que desean alcanzar</w:t>
      </w:r>
    </w:p>
    <w:sectPr w:rsidR="00E93A81" w:rsidRPr="008C42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59"/>
    <w:rsid w:val="008C4259"/>
    <w:rsid w:val="00E93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C9BF4-543C-4C38-A9DC-A434ECE0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5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Organizaci%C3%B3n_de_Estados_Iberoamericanos_para_la_Educaci%C3%B3n,_la_Ciencia_y_la_Cultura" TargetMode="External"/><Relationship Id="rId13" Type="http://schemas.openxmlformats.org/officeDocument/2006/relationships/hyperlink" Target="https://es.wikipedia.org/wiki/Immanuel_Kant" TargetMode="External"/><Relationship Id="rId18" Type="http://schemas.openxmlformats.org/officeDocument/2006/relationships/hyperlink" Target="https://es.wikipedia.org/wiki/Real_Academia_Espa%C3%B1ola" TargetMode="External"/><Relationship Id="rId26" Type="http://schemas.openxmlformats.org/officeDocument/2006/relationships/hyperlink" Target="https://es.wikipedia.org/wiki/Psicolog%C3%ADa" TargetMode="External"/><Relationship Id="rId3" Type="http://schemas.openxmlformats.org/officeDocument/2006/relationships/webSettings" Target="webSettings.xml"/><Relationship Id="rId21" Type="http://schemas.openxmlformats.org/officeDocument/2006/relationships/hyperlink" Target="https://es.wikipedia.org/wiki/Ciencia" TargetMode="External"/><Relationship Id="rId34" Type="http://schemas.openxmlformats.org/officeDocument/2006/relationships/theme" Target="theme/theme1.xml"/><Relationship Id="rId7" Type="http://schemas.openxmlformats.org/officeDocument/2006/relationships/hyperlink" Target="https://es.wikipedia.org/wiki/Unesco" TargetMode="External"/><Relationship Id="rId12" Type="http://schemas.openxmlformats.org/officeDocument/2006/relationships/hyperlink" Target="https://es.wikipedia.org/wiki/Pol%C3%ADtica" TargetMode="External"/><Relationship Id="rId17" Type="http://schemas.openxmlformats.org/officeDocument/2006/relationships/hyperlink" Target="https://es.wikipedia.org/wiki/Diccionario_de_la_lengua_espa%C3%B1ola" TargetMode="External"/><Relationship Id="rId25" Type="http://schemas.openxmlformats.org/officeDocument/2006/relationships/hyperlink" Target="https://es.wikipedia.org/wiki/Aprendizaj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wikipedia.org/wiki/Palestra" TargetMode="External"/><Relationship Id="rId20" Type="http://schemas.openxmlformats.org/officeDocument/2006/relationships/hyperlink" Target="https://es.wikipedia.org/wiki/Pedagog%C3%ADa" TargetMode="External"/><Relationship Id="rId29" Type="http://schemas.openxmlformats.org/officeDocument/2006/relationships/hyperlink" Target="https://es.wikipedia.org/wiki/Filosof%C3%ADa" TargetMode="External"/><Relationship Id="rId1" Type="http://schemas.openxmlformats.org/officeDocument/2006/relationships/styles" Target="styles.xml"/><Relationship Id="rId6" Type="http://schemas.openxmlformats.org/officeDocument/2006/relationships/hyperlink" Target="https://es.wikipedia.org/wiki/Ciencias_humanas" TargetMode="External"/><Relationship Id="rId11" Type="http://schemas.openxmlformats.org/officeDocument/2006/relationships/hyperlink" Target="https://es.wikipedia.org/wiki/Psicolog%C3%ADa" TargetMode="External"/><Relationship Id="rId24" Type="http://schemas.openxmlformats.org/officeDocument/2006/relationships/hyperlink" Target="https://es.wikipedia.org/wiki/Ense%C3%B1anza" TargetMode="External"/><Relationship Id="rId32" Type="http://schemas.openxmlformats.org/officeDocument/2006/relationships/hyperlink" Target="https://es.wikipedia.org/wiki/Escuela" TargetMode="External"/><Relationship Id="rId5" Type="http://schemas.openxmlformats.org/officeDocument/2006/relationships/hyperlink" Target="https://es.wikipedia.org/wiki/Ciencias_sociales" TargetMode="External"/><Relationship Id="rId15" Type="http://schemas.openxmlformats.org/officeDocument/2006/relationships/hyperlink" Target="https://es.wikipedia.org/wiki/Genitivo" TargetMode="External"/><Relationship Id="rId23" Type="http://schemas.openxmlformats.org/officeDocument/2006/relationships/hyperlink" Target="https://es.wikipedia.org/wiki/Ense%C3%B1anza" TargetMode="External"/><Relationship Id="rId28" Type="http://schemas.openxmlformats.org/officeDocument/2006/relationships/hyperlink" Target="https://es.wikipedia.org/wiki/Antropolog%C3%ADa" TargetMode="External"/><Relationship Id="rId10" Type="http://schemas.openxmlformats.org/officeDocument/2006/relationships/hyperlink" Target="https://es.wikipedia.org/wiki/Sociolog%C3%ADa" TargetMode="External"/><Relationship Id="rId19" Type="http://schemas.openxmlformats.org/officeDocument/2006/relationships/hyperlink" Target="https://es.wikipedia.org/wiki/Pedagog%C3%ADa" TargetMode="External"/><Relationship Id="rId31" Type="http://schemas.openxmlformats.org/officeDocument/2006/relationships/hyperlink" Target="https://es.wikipedia.org/wiki/Medicina" TargetMode="External"/><Relationship Id="rId4" Type="http://schemas.openxmlformats.org/officeDocument/2006/relationships/hyperlink" Target="https://es.wikipedia.org/wiki/Educaci%C3%B3n" TargetMode="External"/><Relationship Id="rId9" Type="http://schemas.openxmlformats.org/officeDocument/2006/relationships/hyperlink" Target="https://es.wikipedia.org/wiki/Historia" TargetMode="External"/><Relationship Id="rId14" Type="http://schemas.openxmlformats.org/officeDocument/2006/relationships/hyperlink" Target="https://es.wikipedia.org/wiki/Durkheim" TargetMode="External"/><Relationship Id="rId22" Type="http://schemas.openxmlformats.org/officeDocument/2006/relationships/hyperlink" Target="https://es.wikipedia.org/wiki/Educaci%C3%B3n" TargetMode="External"/><Relationship Id="rId27" Type="http://schemas.openxmlformats.org/officeDocument/2006/relationships/hyperlink" Target="https://es.wikipedia.org/wiki/Sociolog%C3%ADa" TargetMode="External"/><Relationship Id="rId30" Type="http://schemas.openxmlformats.org/officeDocument/2006/relationships/hyperlink" Target="https://es.wikipedia.org/wiki/His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5920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1</cp:revision>
  <dcterms:created xsi:type="dcterms:W3CDTF">2017-06-10T19:44:00Z</dcterms:created>
  <dcterms:modified xsi:type="dcterms:W3CDTF">2017-06-10T19:47:00Z</dcterms:modified>
</cp:coreProperties>
</file>