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88D" w:rsidRPr="00C7288D" w:rsidRDefault="00C7288D" w:rsidP="00C7288D">
      <w:pPr>
        <w:spacing w:line="480" w:lineRule="auto"/>
        <w:jc w:val="both"/>
        <w:rPr>
          <w:b/>
        </w:rPr>
      </w:pPr>
      <w:r w:rsidRPr="00C7288D">
        <w:rPr>
          <w:b/>
        </w:rPr>
        <w:t xml:space="preserve">Teléfono móvil </w:t>
      </w:r>
    </w:p>
    <w:p w:rsidR="00C7288D" w:rsidRDefault="00C7288D" w:rsidP="00C7288D">
      <w:pPr>
        <w:spacing w:line="480" w:lineRule="auto"/>
        <w:ind w:firstLine="284"/>
        <w:jc w:val="both"/>
      </w:pPr>
      <w:r>
        <w:t>El teléfono móvil es un dispositivo inalámbrico electrónico basado en la tecnología de ondas de radio, que tiene la misma funcionalidad que cualquier teléfono de línea fija. Su principal característica es su portabilidad, ya que la realización de llamadas no es dependiente de ningún terminal fijo y no requiere ningún tipo de cableado para llevar a cabo la conexión a la red telefónica. Aunque su principal función es la comunicación de voz, como el teléfono convencional, su rápido desarrollo ha incorporado funciones adicionales como mensajería instantánea (SMS), agenda, juegos, cámara fotográfica, agenda, acceso a Internet, reproducción de video e incluso GPS y reproductor mp3.</w:t>
      </w:r>
    </w:p>
    <w:bookmarkStart w:id="0" w:name="_GoBack"/>
    <w:bookmarkEnd w:id="0"/>
    <w:p w:rsidR="00C7288D" w:rsidRPr="00647376" w:rsidRDefault="00C7288D" w:rsidP="00C7288D">
      <w:pPr>
        <w:spacing w:line="480" w:lineRule="auto"/>
        <w:jc w:val="both"/>
      </w:pPr>
      <w:r>
        <w:fldChar w:fldCharType="begin"/>
      </w:r>
      <w:r>
        <w:instrText xml:space="preserve"> ADDIN EN.CITE &lt;EndNote&gt;&lt;Cite&gt;&lt;Author&gt;Alonso&lt;/Author&gt;&lt;Year&gt;2011&lt;/Year&gt;&lt;IDText&gt;Dispositivos móviles&lt;/IDText&gt;&lt;Pages&gt;2&lt;/Pages&gt;&lt;DisplayText&gt;(Alonso et al., 2011, p. 2)&lt;/DisplayText&gt;&lt;record&gt;&lt;titles&gt;&lt;title&gt;Dispositivos móviles&lt;/title&gt;&lt;secondary-title&gt;EPSIG Ing. Telecomunicación Universidad de Oviedo&lt;/secondary-title&gt;&lt;/titles&gt;&lt;contributors&gt;&lt;authors&gt;&lt;author&gt;Alonso, Arturo Baz&lt;/author&gt;&lt;author&gt;Artime, Irene Ferreira&lt;/author&gt;&lt;author&gt;Rodríguez, María Álvarez&lt;/author&gt;&lt;author&gt;Baniello, Rosana García&lt;/author&gt;&lt;/authors&gt;&lt;/contributors&gt;&lt;added-date format="utc"&gt;1510204202&lt;/added-date&gt;&lt;ref-type name="Journal Article"&gt;17&lt;/ref-type&gt;&lt;dates&gt;&lt;year&gt;2011&lt;/year&gt;&lt;/dates&gt;&lt;rec-number&gt;40&lt;/rec-number&gt;&lt;last-updated-date format="utc"&gt;1510204202&lt;/last-updated-date&gt;&lt;/record&gt;&lt;/Cite&gt;&lt;/EndNote&gt;</w:instrText>
      </w:r>
      <w:r>
        <w:fldChar w:fldCharType="separate"/>
      </w:r>
      <w:r>
        <w:rPr>
          <w:noProof/>
        </w:rPr>
        <w:t>(Alonso et al., 2011, p. 2)</w:t>
      </w:r>
      <w:r>
        <w:fldChar w:fldCharType="end"/>
      </w:r>
    </w:p>
    <w:p w:rsidR="00B07AD7" w:rsidRDefault="00B07AD7"/>
    <w:sectPr w:rsidR="00B07A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B9C"/>
    <w:rsid w:val="000D4494"/>
    <w:rsid w:val="005D5CBF"/>
    <w:rsid w:val="00AA3B9C"/>
    <w:rsid w:val="00B07AD7"/>
    <w:rsid w:val="00C65FA0"/>
    <w:rsid w:val="00C728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95232"/>
  <w15:chartTrackingRefBased/>
  <w15:docId w15:val="{553DAA7B-157C-4809-9141-B610439CD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7288D"/>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1268</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2017-11-23T15:48:00Z</dcterms:created>
  <dcterms:modified xsi:type="dcterms:W3CDTF">2017-11-23T15:49:00Z</dcterms:modified>
</cp:coreProperties>
</file>