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77" w:rsidRPr="00D80B77" w:rsidRDefault="00D80B77" w:rsidP="00D80B77">
      <w:pPr>
        <w:spacing w:line="480" w:lineRule="auto"/>
        <w:jc w:val="both"/>
        <w:rPr>
          <w:b/>
        </w:rPr>
      </w:pPr>
      <w:r w:rsidRPr="00D80B77">
        <w:rPr>
          <w:b/>
        </w:rPr>
        <w:t>Arquitectura del GPS</w:t>
      </w:r>
    </w:p>
    <w:p w:rsidR="00D80B77" w:rsidRDefault="00D80B77" w:rsidP="00D80B77">
      <w:pPr>
        <w:spacing w:line="480" w:lineRule="auto"/>
        <w:ind w:firstLine="284"/>
        <w:jc w:val="both"/>
      </w:pPr>
      <w:r>
        <w:t>La arquitectura del sistema se descompone en tres segmentos básicos, los cuales son señalados por Pozo-Ruz et al. (20</w:t>
      </w:r>
      <w:bookmarkStart w:id="0" w:name="_GoBack"/>
      <w:bookmarkEnd w:id="0"/>
      <w:r>
        <w:t xml:space="preserve">00): </w:t>
      </w:r>
    </w:p>
    <w:p w:rsidR="00D80B77" w:rsidRDefault="00D80B77" w:rsidP="00D80B77">
      <w:pPr>
        <w:spacing w:line="480" w:lineRule="auto"/>
        <w:ind w:firstLine="284"/>
        <w:jc w:val="both"/>
      </w:pPr>
      <w:r>
        <w:t>El segmento espacio, el cual está formado por 24 satélites GPS con una órbita de 26560 Km. de radio y un periodo de 12 h.</w:t>
      </w:r>
    </w:p>
    <w:p w:rsidR="00D80B77" w:rsidRDefault="00D80B77" w:rsidP="00D80B77">
      <w:pPr>
        <w:spacing w:line="480" w:lineRule="auto"/>
        <w:ind w:firstLine="284"/>
        <w:jc w:val="both"/>
      </w:pPr>
      <w:r>
        <w:t>El segmento control, que consta de cinco estaciones monitoras encargadas de mantener en órbita los 24 satélites y, a su vez, emplear una supervisión de su correcto funcionamiento, tres antenas terrestres que envían a los satélites las señales que deben transmitir y una estación experta encargada de la supervisión de todas las operaciones que se llevan a cabo.</w:t>
      </w:r>
    </w:p>
    <w:p w:rsidR="00D80B77" w:rsidRPr="00807043" w:rsidRDefault="00D80B77" w:rsidP="00D80B77">
      <w:pPr>
        <w:spacing w:line="480" w:lineRule="auto"/>
        <w:ind w:firstLine="284"/>
        <w:jc w:val="both"/>
      </w:pPr>
      <w:r>
        <w:t>Por último, el segmento usuario, el cual está formado por las antenas y los receptores pasivos situados en la superficie terrestre. Los receptores calculan distancias y proporcionan una estimación de posición, mediante las coordenadas, y tiempo; a partir de los mensajes que provienen de cada satélite visible en órbita.</w:t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B7"/>
    <w:rsid w:val="000D4494"/>
    <w:rsid w:val="002638B7"/>
    <w:rsid w:val="005D5CBF"/>
    <w:rsid w:val="00B07AD7"/>
    <w:rsid w:val="00C65FA0"/>
    <w:rsid w:val="00D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341B"/>
  <w15:chartTrackingRefBased/>
  <w15:docId w15:val="{759C579A-13C9-401C-BDB5-F0F7217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2017-11-23T15:52:00Z</dcterms:created>
  <dcterms:modified xsi:type="dcterms:W3CDTF">2017-11-23T15:53:00Z</dcterms:modified>
</cp:coreProperties>
</file>