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B9A" w:rsidRDefault="008E7200" w:rsidP="008E720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Desventajas Relacionales:</w:t>
      </w:r>
    </w:p>
    <w:p w:rsidR="008E7200" w:rsidRPr="008E7200" w:rsidRDefault="008E7200" w:rsidP="008E720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8E7200">
        <w:rPr>
          <w:rFonts w:ascii="Arial" w:hAnsi="Arial" w:cs="Arial"/>
          <w:sz w:val="24"/>
          <w:szCs w:val="24"/>
        </w:rPr>
        <w:t>Por ejemplo el problema de la herencia, tipos definidos por el usuario, disparadores almacenables en la base de datos, soporte multimedia...</w:t>
      </w:r>
      <w:r>
        <w:rPr>
          <w:rFonts w:ascii="Arial" w:hAnsi="Arial" w:cs="Arial"/>
          <w:sz w:val="24"/>
          <w:szCs w:val="24"/>
        </w:rPr>
        <w:t xml:space="preserve">” </w:t>
      </w:r>
      <w:sdt>
        <w:sdtPr>
          <w:rPr>
            <w:rFonts w:ascii="Arial" w:hAnsi="Arial" w:cs="Arial"/>
            <w:sz w:val="24"/>
            <w:szCs w:val="24"/>
          </w:rPr>
          <w:id w:val="-2090223920"/>
          <w:citation/>
        </w:sdtPr>
        <w:sdtContent>
          <w:bookmarkStart w:id="0" w:name="_GoBack"/>
          <w:r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CITATION Jor0416 \p 8 \l 3082 </w:instrText>
          </w:r>
          <w:r>
            <w:rPr>
              <w:rFonts w:ascii="Arial" w:hAnsi="Arial" w:cs="Arial"/>
              <w:sz w:val="24"/>
              <w:szCs w:val="24"/>
            </w:rPr>
            <w:fldChar w:fldCharType="separate"/>
          </w:r>
          <w:r w:rsidRPr="008E7200">
            <w:rPr>
              <w:rFonts w:ascii="Arial" w:hAnsi="Arial" w:cs="Arial"/>
              <w:noProof/>
              <w:sz w:val="24"/>
              <w:szCs w:val="24"/>
            </w:rPr>
            <w:t>(Sánchez, 2004, pág. 8)</w:t>
          </w:r>
          <w:r>
            <w:rPr>
              <w:rFonts w:ascii="Arial" w:hAnsi="Arial" w:cs="Arial"/>
              <w:sz w:val="24"/>
              <w:szCs w:val="24"/>
            </w:rPr>
            <w:fldChar w:fldCharType="end"/>
          </w:r>
          <w:bookmarkEnd w:id="0"/>
        </w:sdtContent>
      </w:sdt>
      <w:r>
        <w:rPr>
          <w:rFonts w:ascii="Arial" w:hAnsi="Arial" w:cs="Arial"/>
          <w:sz w:val="24"/>
          <w:szCs w:val="24"/>
        </w:rPr>
        <w:t>.</w:t>
      </w:r>
    </w:p>
    <w:sectPr w:rsidR="008E7200" w:rsidRPr="008E7200" w:rsidSect="008E7200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00"/>
    <w:rsid w:val="00602B9A"/>
    <w:rsid w:val="008E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4F2D6"/>
  <w15:chartTrackingRefBased/>
  <w15:docId w15:val="{CD5F4A36-1185-4D38-B5EA-2C11458F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2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Jor0416</b:Tag>
    <b:SourceType>Book</b:SourceType>
    <b:Guid>{DE67555E-45B0-4695-9295-9E19FA6D5403}</b:Guid>
    <b:Author>
      <b:Author>
        <b:NameList>
          <b:Person>
            <b:Last>Sánchez</b:Last>
            <b:First>Jorge</b:First>
          </b:Person>
        </b:NameList>
      </b:Author>
    </b:Author>
    <b:Title>Principios sobre Base de Datos Relacionales</b:Title>
    <b:Year>2004</b:Year>
    <b:City>Madrid</b:City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F276C4DB-AA92-4ADE-AD3F-4C8F4F872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2018-02-13T16:44:00Z</dcterms:created>
  <dcterms:modified xsi:type="dcterms:W3CDTF">2018-02-13T16:46:00Z</dcterms:modified>
</cp:coreProperties>
</file>