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20017D">
      <w:pPr>
        <w:rPr>
          <w:rFonts w:ascii="Geometr212 BkCn BT" w:hAnsi="Geometr212 BkCn BT"/>
          <w:color w:val="ED7D31" w:themeColor="accent2"/>
          <w:sz w:val="56"/>
          <w:szCs w:val="56"/>
        </w:rPr>
      </w:pPr>
      <w:r w:rsidRPr="0020017D">
        <w:rPr>
          <w:rFonts w:ascii="Geometr212 BkCn BT" w:hAnsi="Geometr212 BkCn BT"/>
          <w:color w:val="ED7D31" w:themeColor="accent2"/>
          <w:sz w:val="56"/>
          <w:szCs w:val="56"/>
        </w:rPr>
        <w:t>INTENSIDAD DE CORRIENTE</w:t>
      </w:r>
    </w:p>
    <w:p w:rsidR="0020017D" w:rsidRPr="0020017D" w:rsidRDefault="0020017D" w:rsidP="0020017D">
      <w:pPr>
        <w:shd w:val="clear" w:color="auto" w:fill="FFFFFF"/>
        <w:spacing w:after="0" w:line="360" w:lineRule="atLeast"/>
        <w:rPr>
          <w:rFonts w:ascii="Geometr212 BkCn BT" w:eastAsia="Times New Roman" w:hAnsi="Geometr212 BkCn BT" w:cs="Arial"/>
          <w:sz w:val="52"/>
          <w:szCs w:val="52"/>
          <w:lang w:val="es-ES"/>
        </w:rPr>
      </w:pPr>
      <w:r w:rsidRPr="0020017D">
        <w:rPr>
          <w:rFonts w:ascii="Geometr212 BkCn BT" w:eastAsia="Times New Roman" w:hAnsi="Geometr212 BkCn BT" w:cs="Arial"/>
          <w:sz w:val="52"/>
          <w:szCs w:val="52"/>
          <w:lang w:val="es-ES"/>
        </w:rPr>
        <w:t>La </w:t>
      </w:r>
      <w:r w:rsidRPr="0020017D">
        <w:rPr>
          <w:rFonts w:ascii="Geometr212 BkCn BT" w:eastAsia="Times New Roman" w:hAnsi="Geometr212 BkCn BT" w:cs="Arial"/>
          <w:bCs/>
          <w:sz w:val="52"/>
          <w:szCs w:val="52"/>
          <w:lang w:val="es-ES"/>
        </w:rPr>
        <w:t>intensidad de corriente</w:t>
      </w:r>
      <w:r w:rsidRPr="0020017D">
        <w:rPr>
          <w:rFonts w:ascii="Geometr212 BkCn BT" w:eastAsia="Times New Roman" w:hAnsi="Geometr212 BkCn BT" w:cs="Arial"/>
          <w:sz w:val="52"/>
          <w:szCs w:val="52"/>
          <w:lang w:val="es-ES"/>
        </w:rPr>
        <w:t> (</w:t>
      </w:r>
      <w:r w:rsidRPr="0020017D">
        <w:rPr>
          <w:rFonts w:ascii="Geometr212 BkCn BT" w:eastAsia="Times New Roman" w:hAnsi="Geometr212 BkCn BT" w:cs="Arial"/>
          <w:iCs/>
          <w:sz w:val="52"/>
          <w:szCs w:val="52"/>
          <w:lang w:val="es-ES"/>
        </w:rPr>
        <w:t>I</w:t>
      </w:r>
      <w:r w:rsidRPr="0020017D">
        <w:rPr>
          <w:rFonts w:ascii="Geometr212 BkCn BT" w:eastAsia="Times New Roman" w:hAnsi="Geometr212 BkCn BT" w:cs="Arial"/>
          <w:sz w:val="52"/>
          <w:szCs w:val="52"/>
          <w:lang w:val="es-ES"/>
        </w:rPr>
        <w:t>) que circula por un conductor es la cantidad de </w:t>
      </w:r>
      <w:hyperlink r:id="rId4" w:history="1">
        <w:r w:rsidRPr="0020017D">
          <w:rPr>
            <w:rFonts w:ascii="Geometr212 BkCn BT" w:eastAsia="Times New Roman" w:hAnsi="Geometr212 BkCn BT" w:cs="Arial"/>
            <w:sz w:val="52"/>
            <w:szCs w:val="52"/>
            <w:lang w:val="es-ES"/>
          </w:rPr>
          <w:t>carga</w:t>
        </w:r>
      </w:hyperlink>
      <w:r w:rsidRPr="0020017D">
        <w:rPr>
          <w:rFonts w:ascii="Geometr212 BkCn BT" w:eastAsia="Times New Roman" w:hAnsi="Geometr212 BkCn BT" w:cs="Arial"/>
          <w:sz w:val="52"/>
          <w:szCs w:val="52"/>
          <w:lang w:val="es-ES"/>
        </w:rPr>
        <w:t> (</w:t>
      </w:r>
      <w:r w:rsidRPr="0020017D">
        <w:rPr>
          <w:rFonts w:ascii="Geometr212 BkCn BT" w:eastAsia="Times New Roman" w:hAnsi="Geometr212 BkCn BT" w:cs="Arial"/>
          <w:iCs/>
          <w:sz w:val="52"/>
          <w:szCs w:val="52"/>
          <w:lang w:val="es-ES"/>
        </w:rPr>
        <w:t>q)</w:t>
      </w:r>
      <w:r w:rsidRPr="0020017D">
        <w:rPr>
          <w:rFonts w:ascii="Geometr212 BkCn BT" w:eastAsia="Times New Roman" w:hAnsi="Geometr212 BkCn BT" w:cs="Arial"/>
          <w:sz w:val="52"/>
          <w:szCs w:val="52"/>
          <w:lang w:val="es-ES"/>
        </w:rPr>
        <w:t> que atraviesa cierta sección de dicho conductor por unidad de tiempo (</w:t>
      </w:r>
      <w:r w:rsidRPr="0020017D">
        <w:rPr>
          <w:rFonts w:ascii="Geometr212 BkCn BT" w:eastAsia="Times New Roman" w:hAnsi="Geometr212 BkCn BT" w:cs="Arial"/>
          <w:iCs/>
          <w:sz w:val="52"/>
          <w:szCs w:val="52"/>
          <w:lang w:val="es-ES"/>
        </w:rPr>
        <w:t>t</w:t>
      </w:r>
      <w:r w:rsidRPr="0020017D">
        <w:rPr>
          <w:rFonts w:ascii="Geometr212 BkCn BT" w:eastAsia="Times New Roman" w:hAnsi="Geometr212 BkCn BT" w:cs="Arial"/>
          <w:sz w:val="52"/>
          <w:szCs w:val="52"/>
          <w:lang w:val="es-ES"/>
        </w:rPr>
        <w:t>).</w:t>
      </w:r>
    </w:p>
    <w:p w:rsidR="0020017D" w:rsidRPr="0020017D" w:rsidRDefault="0020017D" w:rsidP="0020017D">
      <w:pPr>
        <w:shd w:val="clear" w:color="auto" w:fill="FFFFFF"/>
        <w:spacing w:line="240" w:lineRule="auto"/>
        <w:jc w:val="center"/>
        <w:rPr>
          <w:rFonts w:ascii="Geometr212 BkCn BT" w:eastAsia="Times New Roman" w:hAnsi="Geometr212 BkCn BT" w:cs="Arial"/>
          <w:sz w:val="52"/>
          <w:szCs w:val="52"/>
          <w:lang w:val="en-US"/>
        </w:rPr>
      </w:pPr>
      <w:r w:rsidRPr="0020017D">
        <w:rPr>
          <w:rFonts w:ascii="Geometr212 BkCn BT" w:eastAsia="Times New Roman" w:hAnsi="Geometr212 BkCn BT" w:cs="Arial"/>
          <w:sz w:val="52"/>
          <w:szCs w:val="52"/>
          <w:bdr w:val="none" w:sz="0" w:space="0" w:color="auto" w:frame="1"/>
          <w:lang w:val="en-US"/>
        </w:rPr>
        <w:t>I=q</w:t>
      </w:r>
      <w:r>
        <w:rPr>
          <w:rFonts w:ascii="Geometr212 BkCn BT" w:eastAsia="Times New Roman" w:hAnsi="Geometr212 BkCn BT" w:cs="Arial"/>
          <w:sz w:val="52"/>
          <w:szCs w:val="52"/>
          <w:bdr w:val="none" w:sz="0" w:space="0" w:color="auto" w:frame="1"/>
          <w:lang w:val="en-US"/>
        </w:rPr>
        <w:t>/</w:t>
      </w:r>
      <w:r w:rsidRPr="0020017D">
        <w:rPr>
          <w:rFonts w:ascii="Geometr212 BkCn BT" w:eastAsia="Times New Roman" w:hAnsi="Geometr212 BkCn BT" w:cs="Arial"/>
          <w:sz w:val="52"/>
          <w:szCs w:val="52"/>
          <w:bdr w:val="none" w:sz="0" w:space="0" w:color="auto" w:frame="1"/>
          <w:lang w:val="en-US"/>
        </w:rPr>
        <w:t>t</w:t>
      </w:r>
      <w:bookmarkStart w:id="0" w:name="_GoBack"/>
      <w:bookmarkEnd w:id="0"/>
    </w:p>
    <w:p w:rsidR="0020017D" w:rsidRPr="0020017D" w:rsidRDefault="0020017D">
      <w:pPr>
        <w:rPr>
          <w:rFonts w:ascii="Geometr212 BkCn BT" w:hAnsi="Geometr212 BkCn BT"/>
          <w:color w:val="ED7D31" w:themeColor="accent2"/>
          <w:sz w:val="56"/>
          <w:szCs w:val="56"/>
        </w:rPr>
      </w:pPr>
    </w:p>
    <w:sectPr w:rsidR="0020017D" w:rsidRPr="00200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D"/>
    <w:rsid w:val="000D3BA6"/>
    <w:rsid w:val="0020017D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7270-2260-46C5-AE9D-BFE40B1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20017D"/>
    <w:rPr>
      <w:b/>
      <w:bCs/>
    </w:rPr>
  </w:style>
  <w:style w:type="character" w:styleId="nfasis">
    <w:name w:val="Emphasis"/>
    <w:basedOn w:val="Fuentedeprrafopredeter"/>
    <w:uiPriority w:val="20"/>
    <w:qFormat/>
    <w:rsid w:val="0020017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0017D"/>
    <w:rPr>
      <w:color w:val="0000FF"/>
      <w:u w:val="single"/>
    </w:rPr>
  </w:style>
  <w:style w:type="character" w:customStyle="1" w:styleId="mi">
    <w:name w:val="mi"/>
    <w:basedOn w:val="Fuentedeprrafopredeter"/>
    <w:rsid w:val="0020017D"/>
  </w:style>
  <w:style w:type="character" w:customStyle="1" w:styleId="mo">
    <w:name w:val="mo"/>
    <w:basedOn w:val="Fuentedeprrafopredeter"/>
    <w:rsid w:val="0020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85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sicalab.com/apartado/carga-electr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2018-03-03T22:41:00Z</dcterms:created>
  <dcterms:modified xsi:type="dcterms:W3CDTF">2018-03-03T22:43:00Z</dcterms:modified>
</cp:coreProperties>
</file>