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3C" w:rsidRPr="00440F3C" w:rsidRDefault="00440F3C" w:rsidP="00440F3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SUEÑO LÚCIDO</w:t>
      </w:r>
    </w:p>
    <w:p w:rsidR="00440F3C" w:rsidRDefault="00440F3C"/>
    <w:p w:rsidR="00440F3C" w:rsidRDefault="00440F3C"/>
    <w:p w:rsidR="006F1AF5" w:rsidRPr="00440F3C" w:rsidRDefault="00440F3C">
      <w:pPr>
        <w:rPr>
          <w:rFonts w:ascii="Arial" w:hAnsi="Arial" w:cs="Arial"/>
          <w:sz w:val="24"/>
          <w:szCs w:val="24"/>
        </w:rPr>
      </w:pPr>
      <w:r w:rsidRPr="00440F3C">
        <w:rPr>
          <w:rFonts w:ascii="Arial" w:hAnsi="Arial" w:cs="Arial"/>
          <w:sz w:val="24"/>
          <w:szCs w:val="24"/>
        </w:rPr>
        <w:t>Un sueño lúcido es un sueño que se caracteriza porque el soñante es consciente de estar soñando. Se puede dar espontáneamente o ser inducido mediante prácticas y ejercicios. El uso del adjetivo "lúcido" como sinónimo de "consciente" fue introducido en 1867 por el escritor, sinólogo y especialista en sueños francés Léon d'Hervey de Saint-Denys, en su obra Los sueños y cómo controlarlos (en francés Rêves et les moyens de les diriger). La mayoría de los sueños lúcidos sucede en la etapa de sueño paradójico y mediante un proceso fortuito o desencadenado con el aprendizaje. La consciencia de soñar le da al soñante la posibilidad de controlar deliberadamente no solo sus acciones, sino también el contenido y desarrollo de los sueños. La capacidad de reconocer y controlar los estados oníricos se menciona en textos budistas del siglo VII. En Occidente se ha estudiado el fenómeno en condiciones de laboratorio desde finales de los años 1970.</w:t>
      </w:r>
    </w:p>
    <w:sectPr w:rsidR="006F1AF5" w:rsidRPr="00440F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3C"/>
    <w:rsid w:val="00083617"/>
    <w:rsid w:val="00440F3C"/>
    <w:rsid w:val="006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0B9A-9703-4C7A-A53A-4D545759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FPG</dc:creator>
  <cp:keywords/>
  <dc:description/>
  <cp:lastModifiedBy>FPG</cp:lastModifiedBy>
  <cp:revision>2</cp:revision>
  <dcterms:created xsi:type="dcterms:W3CDTF">2018-03-04T18:14:00Z</dcterms:created>
  <dcterms:modified xsi:type="dcterms:W3CDTF">2018-03-04T18:14:00Z</dcterms:modified>
</cp:coreProperties>
</file>