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D75" w:rsidRDefault="00C36D75" w:rsidP="00C36D75">
      <w:pPr>
        <w:pStyle w:val="Default"/>
      </w:pPr>
    </w:p>
    <w:p w:rsidR="00C36D75" w:rsidRPr="00C36D75" w:rsidRDefault="00C36D75" w:rsidP="00C36D75">
      <w:pPr>
        <w:pStyle w:val="Default"/>
        <w:rPr>
          <w:sz w:val="23"/>
          <w:szCs w:val="23"/>
        </w:rPr>
      </w:pPr>
      <w:r w:rsidRPr="00C36D75">
        <w:rPr>
          <w:iCs/>
          <w:sz w:val="23"/>
          <w:szCs w:val="23"/>
        </w:rPr>
        <w:t xml:space="preserve">b) La pregunta central o el objetivo que guiará la elaboración de la monografía. </w:t>
      </w:r>
    </w:p>
    <w:p w:rsidR="00C36D75" w:rsidRDefault="00C36D75"/>
    <w:p w:rsidR="00344636" w:rsidRDefault="00344636">
      <w:r>
        <w:t>Pregunta</w:t>
      </w:r>
    </w:p>
    <w:p w:rsidR="00C36D75" w:rsidRDefault="00C36D75">
      <w:r>
        <w:t xml:space="preserve">¿Cómo </w:t>
      </w:r>
      <w:r w:rsidR="00344636">
        <w:t xml:space="preserve">orientar </w:t>
      </w:r>
      <w:r>
        <w:t>los parámetros de la planificación estraté</w:t>
      </w:r>
      <w:r w:rsidR="00344636">
        <w:t xml:space="preserve">gica de la DGAC </w:t>
      </w:r>
      <w:r>
        <w:t xml:space="preserve"> hacia la competitividad de la organización?</w:t>
      </w:r>
    </w:p>
    <w:p w:rsidR="00344636" w:rsidRDefault="00344636">
      <w:r>
        <w:t>Objetivo</w:t>
      </w:r>
    </w:p>
    <w:p w:rsidR="00344636" w:rsidRDefault="00344636">
      <w:r>
        <w:t xml:space="preserve">Orientar </w:t>
      </w:r>
      <w:r>
        <w:t>los parámetros de la planificación estraté</w:t>
      </w:r>
      <w:r>
        <w:t xml:space="preserve">gica de la DGAC </w:t>
      </w:r>
      <w:r>
        <w:t xml:space="preserve"> hacia la competitividad de la organización</w:t>
      </w:r>
    </w:p>
    <w:p w:rsidR="00344636" w:rsidRDefault="00344636">
      <w:r>
        <w:t>Objetivos específicos:</w:t>
      </w:r>
    </w:p>
    <w:p w:rsidR="00344636" w:rsidRPr="00344636" w:rsidRDefault="00344636" w:rsidP="00344636">
      <w:r>
        <w:t>Diagnóstico de la orientación actual de los parámetros de planificación estratégica de la DGAC</w:t>
      </w:r>
    </w:p>
    <w:p w:rsidR="00344636" w:rsidRPr="00344636" w:rsidRDefault="00344636" w:rsidP="00344636">
      <w:r>
        <w:t>Análisis de casos de orientación de parámetros de planificación estratégica hacia la competitividad.</w:t>
      </w:r>
      <w:bookmarkStart w:id="0" w:name="_GoBack"/>
      <w:bookmarkEnd w:id="0"/>
    </w:p>
    <w:p w:rsidR="00344636" w:rsidRDefault="00344636"/>
    <w:sectPr w:rsidR="00344636" w:rsidSect="00F76909">
      <w:pgSz w:w="11906" w:h="17338"/>
      <w:pgMar w:top="1838" w:right="1126" w:bottom="644" w:left="147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B3DF9"/>
    <w:multiLevelType w:val="hybridMultilevel"/>
    <w:tmpl w:val="8D8CAD7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D75"/>
    <w:rsid w:val="00344636"/>
    <w:rsid w:val="003E4A9B"/>
    <w:rsid w:val="00784849"/>
    <w:rsid w:val="009B584F"/>
    <w:rsid w:val="00A17481"/>
    <w:rsid w:val="00C3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36D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36D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467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Antonio Troya J.</cp:lastModifiedBy>
  <cp:revision>2</cp:revision>
  <dcterms:created xsi:type="dcterms:W3CDTF">2018-05-31T18:28:00Z</dcterms:created>
  <dcterms:modified xsi:type="dcterms:W3CDTF">2018-05-31T22:46:00Z</dcterms:modified>
</cp:coreProperties>
</file>