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D8" w:rsidRDefault="005169D8" w:rsidP="009E3D27"/>
    <w:p w:rsidR="009E3D27" w:rsidRPr="005169D8" w:rsidRDefault="005169D8" w:rsidP="009E3D27">
      <w:pPr>
        <w:rPr>
          <w:b/>
        </w:rPr>
      </w:pPr>
      <w:r w:rsidRPr="005169D8">
        <w:rPr>
          <w:b/>
        </w:rPr>
        <w:t>Descripción del problema.-</w:t>
      </w:r>
    </w:p>
    <w:p w:rsidR="005169D8" w:rsidRDefault="005169D8" w:rsidP="009E3D27">
      <w:pPr>
        <w:rPr>
          <w:iCs/>
        </w:rPr>
      </w:pPr>
      <w:r>
        <w:rPr>
          <w:iCs/>
        </w:rPr>
        <w:t>E</w:t>
      </w:r>
      <w:r w:rsidRPr="005169D8">
        <w:rPr>
          <w:iCs/>
        </w:rPr>
        <w:t xml:space="preserve">n la resolución No. 130-2015-F </w:t>
      </w:r>
      <w:r>
        <w:rPr>
          <w:iCs/>
        </w:rPr>
        <w:t xml:space="preserve">emitida por la Junta de Regulación y Política Monetaria y Financiera, se </w:t>
      </w:r>
      <w:r w:rsidRPr="005169D8">
        <w:rPr>
          <w:iCs/>
        </w:rPr>
        <w:t>definió los parámetros para la</w:t>
      </w:r>
      <w:r>
        <w:rPr>
          <w:iCs/>
        </w:rPr>
        <w:t xml:space="preserve"> constitución de provisiones para las entidades del </w:t>
      </w:r>
      <w:r w:rsidRPr="005169D8">
        <w:rPr>
          <w:iCs/>
        </w:rPr>
        <w:t>sector financiero popular y solidario (SFPS</w:t>
      </w:r>
      <w:r>
        <w:rPr>
          <w:iCs/>
        </w:rPr>
        <w:t>), que</w:t>
      </w:r>
      <w:r w:rsidRPr="005169D8">
        <w:rPr>
          <w:iCs/>
        </w:rPr>
        <w:t xml:space="preserve"> en teoría, deben generar una cobertura </w:t>
      </w:r>
      <w:r>
        <w:rPr>
          <w:iCs/>
        </w:rPr>
        <w:t xml:space="preserve">adecuada </w:t>
      </w:r>
      <w:r w:rsidRPr="005169D8">
        <w:rPr>
          <w:iCs/>
        </w:rPr>
        <w:t>sobre las pérdidas esperadas que pueden derivarse de la gestión y maduración de la cartera de crédito; no obstante, es importante evaluar si en efecto esas provisiones cubren al</w:t>
      </w:r>
      <w:r>
        <w:rPr>
          <w:iCs/>
        </w:rPr>
        <w:t xml:space="preserve"> menos las pérdidas esperadas, </w:t>
      </w:r>
      <w:r w:rsidRPr="005169D8">
        <w:rPr>
          <w:iCs/>
        </w:rPr>
        <w:t xml:space="preserve">cuál es la capacidad </w:t>
      </w:r>
      <w:r>
        <w:rPr>
          <w:iCs/>
        </w:rPr>
        <w:t xml:space="preserve">patrimonial </w:t>
      </w:r>
      <w:r w:rsidRPr="005169D8">
        <w:rPr>
          <w:iCs/>
        </w:rPr>
        <w:t>de las entidades para c</w:t>
      </w:r>
      <w:r>
        <w:rPr>
          <w:iCs/>
        </w:rPr>
        <w:t>ubrir pérdidas inesperadas y cuál es la posibilidad de materialización de problemas estructurales patrimoniales que pueden traer consigo la realización de un riesgo sistémico que puede afectar al sistema financiero nacional.</w:t>
      </w:r>
    </w:p>
    <w:p w:rsidR="005169D8" w:rsidRDefault="005169D8" w:rsidP="009E3D27">
      <w:pPr>
        <w:rPr>
          <w:iCs/>
        </w:rPr>
      </w:pPr>
      <w:r w:rsidRPr="005169D8">
        <w:rPr>
          <w:iCs/>
        </w:rPr>
        <w:t xml:space="preserve">En este sentido, la evaluación de la cartera de crédito, principal activo de las entidades del SFPS, a través de la </w:t>
      </w:r>
      <w:r>
        <w:rPr>
          <w:iCs/>
        </w:rPr>
        <w:t>estimación</w:t>
      </w:r>
      <w:r w:rsidRPr="005169D8">
        <w:rPr>
          <w:iCs/>
        </w:rPr>
        <w:t xml:space="preserve"> de pérdidas esperadas permitirá </w:t>
      </w:r>
      <w:r>
        <w:rPr>
          <w:iCs/>
        </w:rPr>
        <w:t>identificar el nivel de cobertura de las provisiones, la capacidad de las entidades para c</w:t>
      </w:r>
      <w:r w:rsidR="002C7637">
        <w:rPr>
          <w:iCs/>
        </w:rPr>
        <w:t>ubrir pérdidas inesperadas y evaluar la posibilidad de modificar la resolución No. 130-2015-F.</w:t>
      </w:r>
    </w:p>
    <w:p w:rsidR="005169D8" w:rsidRDefault="005169D8" w:rsidP="009E3D27">
      <w:pPr>
        <w:rPr>
          <w:b/>
          <w:iCs/>
        </w:rPr>
      </w:pPr>
    </w:p>
    <w:p w:rsidR="00830979" w:rsidRPr="00033346" w:rsidRDefault="00830979" w:rsidP="009E3D27">
      <w:pPr>
        <w:rPr>
          <w:b/>
          <w:iCs/>
        </w:rPr>
      </w:pPr>
      <w:r w:rsidRPr="00033346">
        <w:rPr>
          <w:b/>
          <w:iCs/>
        </w:rPr>
        <w:t>Delimitación, alcance</w:t>
      </w:r>
      <w:r w:rsidR="005169D8">
        <w:rPr>
          <w:b/>
          <w:iCs/>
        </w:rPr>
        <w:t xml:space="preserve">.- </w:t>
      </w:r>
    </w:p>
    <w:p w:rsidR="00830979" w:rsidRDefault="00830979" w:rsidP="009E3D27">
      <w:pPr>
        <w:rPr>
          <w:iCs/>
        </w:rPr>
      </w:pPr>
      <w:r w:rsidRPr="008F087F">
        <w:rPr>
          <w:b/>
          <w:iCs/>
        </w:rPr>
        <w:t>Sujeto</w:t>
      </w:r>
      <w:r w:rsidR="006C2F37" w:rsidRPr="008F087F">
        <w:rPr>
          <w:b/>
          <w:iCs/>
        </w:rPr>
        <w:t>:</w:t>
      </w:r>
      <w:r w:rsidR="006C2F37">
        <w:rPr>
          <w:iCs/>
        </w:rPr>
        <w:t xml:space="preserve"> </w:t>
      </w:r>
      <w:r w:rsidR="002C7637">
        <w:rPr>
          <w:iCs/>
        </w:rPr>
        <w:t>Riesgo de crédito – Pérdidas esperadas</w:t>
      </w:r>
    </w:p>
    <w:p w:rsidR="00830979" w:rsidRDefault="00830979" w:rsidP="009E3D27">
      <w:pPr>
        <w:rPr>
          <w:iCs/>
        </w:rPr>
      </w:pPr>
      <w:r w:rsidRPr="008F087F">
        <w:rPr>
          <w:b/>
          <w:iCs/>
        </w:rPr>
        <w:t>Objeto</w:t>
      </w:r>
      <w:r w:rsidR="006C2F37" w:rsidRPr="008F087F">
        <w:rPr>
          <w:b/>
          <w:iCs/>
        </w:rPr>
        <w:t>:</w:t>
      </w:r>
      <w:r w:rsidR="006C2F37">
        <w:rPr>
          <w:iCs/>
        </w:rPr>
        <w:t xml:space="preserve"> </w:t>
      </w:r>
      <w:r w:rsidR="002C7637">
        <w:rPr>
          <w:iCs/>
        </w:rPr>
        <w:t>Evaluación de calidad de la cartera de crédito</w:t>
      </w:r>
    </w:p>
    <w:p w:rsidR="00830979" w:rsidRDefault="00830979" w:rsidP="009E3D27">
      <w:pPr>
        <w:rPr>
          <w:iCs/>
        </w:rPr>
      </w:pPr>
      <w:r w:rsidRPr="008F087F">
        <w:rPr>
          <w:b/>
          <w:iCs/>
        </w:rPr>
        <w:t>Tiempo</w:t>
      </w:r>
      <w:r w:rsidR="006C2F37" w:rsidRPr="008F087F">
        <w:rPr>
          <w:b/>
          <w:iCs/>
        </w:rPr>
        <w:t>:</w:t>
      </w:r>
      <w:r w:rsidR="006C2F37">
        <w:rPr>
          <w:iCs/>
        </w:rPr>
        <w:t xml:space="preserve"> Presente</w:t>
      </w:r>
      <w:r>
        <w:rPr>
          <w:iCs/>
        </w:rPr>
        <w:t xml:space="preserve"> </w:t>
      </w:r>
    </w:p>
    <w:p w:rsidR="00830979" w:rsidRPr="009E3D27" w:rsidRDefault="00830979" w:rsidP="009E3D27">
      <w:bookmarkStart w:id="0" w:name="_GoBack"/>
      <w:r w:rsidRPr="008F087F">
        <w:rPr>
          <w:b/>
          <w:iCs/>
        </w:rPr>
        <w:t>Espacio</w:t>
      </w:r>
      <w:r w:rsidR="002C7637" w:rsidRPr="008F087F">
        <w:rPr>
          <w:b/>
          <w:iCs/>
        </w:rPr>
        <w:t>:</w:t>
      </w:r>
      <w:bookmarkEnd w:id="0"/>
      <w:r w:rsidR="002C7637">
        <w:rPr>
          <w:iCs/>
        </w:rPr>
        <w:t xml:space="preserve"> Cooperativas de ahorro y crédito del segmento 1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7"/>
    <w:rsid w:val="00033346"/>
    <w:rsid w:val="00145440"/>
    <w:rsid w:val="002C7637"/>
    <w:rsid w:val="003E4A9B"/>
    <w:rsid w:val="005169D8"/>
    <w:rsid w:val="006C2F37"/>
    <w:rsid w:val="00784849"/>
    <w:rsid w:val="00830979"/>
    <w:rsid w:val="008F087F"/>
    <w:rsid w:val="009B584F"/>
    <w:rsid w:val="009E3D27"/>
    <w:rsid w:val="00A17481"/>
    <w:rsid w:val="00E5702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1DC9-7943-413A-9F9F-BF9799E3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GAndrea</cp:lastModifiedBy>
  <cp:revision>8</cp:revision>
  <dcterms:created xsi:type="dcterms:W3CDTF">2018-05-31T16:15:00Z</dcterms:created>
  <dcterms:modified xsi:type="dcterms:W3CDTF">2018-06-11T01:36:00Z</dcterms:modified>
</cp:coreProperties>
</file>