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5" w:rsidRPr="00DD2779" w:rsidRDefault="00DD2779" w:rsidP="003741E5">
      <w:pPr>
        <w:rPr>
          <w:b/>
        </w:rPr>
      </w:pPr>
      <w:r w:rsidRPr="00DD2779">
        <w:rPr>
          <w:b/>
        </w:rPr>
        <w:t>La justificación de la pertinencia y / o relevancia del tema propuesto</w:t>
      </w:r>
    </w:p>
    <w:p w:rsidR="00F77136" w:rsidRDefault="00155188">
      <w:r w:rsidRPr="00155188">
        <w:t>El avance de la tecnología en los últimos años, la integración y apli</w:t>
      </w:r>
      <w:r>
        <w:t xml:space="preserve">cación de diversas disciplinas </w:t>
      </w:r>
      <w:r w:rsidRPr="00155188">
        <w:t>en todos los sectores productivos, nos conduce a la llamada Cuarta Revolución Industrial, que genera desafíos tanto a nivel individual como colectivo</w:t>
      </w:r>
      <w:r>
        <w:t xml:space="preserve">. En el sistema financiero nacional, se identifican diversos retos que entrañan riesgos inherentes a la capacidad de adaptación y continuidad en el tiempo, por ello, se justifica la necesidad de análisis de este proceso, como una primera aproximación y estimación del impacto </w:t>
      </w:r>
      <w:r w:rsidR="0027576A">
        <w:t xml:space="preserve">frente a su adaptación e </w:t>
      </w:r>
      <w:bookmarkStart w:id="0" w:name="_GoBack"/>
      <w:bookmarkEnd w:id="0"/>
      <w:r>
        <w:t xml:space="preserve">implementación. </w:t>
      </w:r>
    </w:p>
    <w:sectPr w:rsidR="00F771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5"/>
    <w:rsid w:val="00155188"/>
    <w:rsid w:val="0027576A"/>
    <w:rsid w:val="003741E5"/>
    <w:rsid w:val="003E4A9B"/>
    <w:rsid w:val="00416A00"/>
    <w:rsid w:val="00784849"/>
    <w:rsid w:val="009B584F"/>
    <w:rsid w:val="00A17481"/>
    <w:rsid w:val="00AB43A2"/>
    <w:rsid w:val="00C97138"/>
    <w:rsid w:val="00DD2779"/>
    <w:rsid w:val="00F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01DFF-C1A8-4968-9C59-E0251A8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Gila Cevallos Navia</cp:lastModifiedBy>
  <cp:revision>7</cp:revision>
  <dcterms:created xsi:type="dcterms:W3CDTF">2018-06-08T01:06:00Z</dcterms:created>
  <dcterms:modified xsi:type="dcterms:W3CDTF">2018-06-18T03:11:00Z</dcterms:modified>
</cp:coreProperties>
</file>