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8" w:rsidRDefault="00A37243" w:rsidP="00A37243">
      <w:pPr>
        <w:spacing w:before="0" w:beforeAutospacing="0" w:after="0" w:afterAutospacing="0" w:line="240" w:lineRule="auto"/>
        <w:jc w:val="center"/>
        <w:rPr>
          <w:rFonts w:ascii="Times New Roman" w:hAnsi="Times New Roman" w:cs="Times New Roman"/>
          <w:sz w:val="24"/>
          <w:szCs w:val="24"/>
        </w:rPr>
      </w:pPr>
      <w:r w:rsidRPr="00A37243">
        <w:rPr>
          <w:rFonts w:ascii="Times New Roman" w:hAnsi="Times New Roman" w:cs="Times New Roman"/>
          <w:sz w:val="24"/>
          <w:szCs w:val="24"/>
        </w:rPr>
        <w:t>FORMULACIÓN ESTRATÉGICA</w:t>
      </w:r>
    </w:p>
    <w:p w:rsidR="00A37243" w:rsidRPr="00F72343" w:rsidRDefault="00A37243" w:rsidP="00F72343">
      <w:pPr>
        <w:shd w:val="clear" w:color="auto" w:fill="FFFFFF"/>
        <w:spacing w:before="0" w:beforeAutospacing="0" w:after="0" w:afterAutospacing="0" w:line="240" w:lineRule="auto"/>
        <w:ind w:left="0" w:firstLine="0"/>
        <w:jc w:val="center"/>
        <w:rPr>
          <w:rFonts w:ascii="FiraSans-Medium" w:eastAsia="Times New Roman" w:hAnsi="FiraSans-Medium" w:cs="Times New Roman"/>
          <w:color w:val="7A2423"/>
          <w:lang w:val="es-ES"/>
        </w:rPr>
      </w:pPr>
      <w:r>
        <w:rPr>
          <w:rFonts w:ascii="FiraSans-Medium" w:eastAsia="Times New Roman" w:hAnsi="FiraSans-Medium" w:cs="Times New Roman"/>
          <w:color w:val="7A2423"/>
          <w:lang w:val="es-ES"/>
        </w:rPr>
        <w:t>Vanessa Campos C</w:t>
      </w:r>
      <w:r w:rsidRPr="00A37243">
        <w:rPr>
          <w:rFonts w:ascii="FiraSans-Medium" w:eastAsia="Times New Roman" w:hAnsi="FiraSans-Medium" w:cs="Times New Roman"/>
          <w:color w:val="7A2423"/>
          <w:lang w:val="es-ES"/>
        </w:rPr>
        <w:t>liment</w:t>
      </w:r>
      <w:r>
        <w:rPr>
          <w:rFonts w:ascii="Times New Roman" w:hAnsi="Times New Roman" w:cs="Times New Roman"/>
          <w:sz w:val="24"/>
          <w:szCs w:val="24"/>
        </w:rPr>
        <w:t xml:space="preserve">                                                            </w:t>
      </w:r>
    </w:p>
    <w:p w:rsidR="00A37243" w:rsidRPr="00A37243" w:rsidRDefault="00F72343" w:rsidP="00A37243">
      <w:pPr>
        <w:pStyle w:val="d1"/>
        <w:shd w:val="clear" w:color="auto" w:fill="FFFFFF"/>
        <w:jc w:val="both"/>
        <w:rPr>
          <w:lang w:val="es-ES"/>
        </w:rPr>
      </w:pPr>
      <w:r w:rsidRPr="00A37243">
        <w:rPr>
          <w:noProof/>
        </w:rPr>
        <mc:AlternateContent>
          <mc:Choice Requires="wps">
            <w:drawing>
              <wp:anchor distT="45720" distB="45720" distL="114300" distR="114300" simplePos="0" relativeHeight="251659264" behindDoc="0" locked="0" layoutInCell="1" allowOverlap="1">
                <wp:simplePos x="0" y="0"/>
                <wp:positionH relativeFrom="column">
                  <wp:posOffset>3910965</wp:posOffset>
                </wp:positionH>
                <wp:positionV relativeFrom="paragraph">
                  <wp:posOffset>354330</wp:posOffset>
                </wp:positionV>
                <wp:extent cx="1857375" cy="18192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819275"/>
                        </a:xfrm>
                        <a:prstGeom prst="rect">
                          <a:avLst/>
                        </a:prstGeom>
                        <a:solidFill>
                          <a:srgbClr val="FFFFFF"/>
                        </a:solidFill>
                        <a:ln w="9525">
                          <a:solidFill>
                            <a:srgbClr val="000000"/>
                          </a:solidFill>
                          <a:miter lim="800000"/>
                          <a:headEnd/>
                          <a:tailEnd/>
                        </a:ln>
                      </wps:spPr>
                      <wps:txbx>
                        <w:txbxContent>
                          <w:p w:rsidR="00A37243" w:rsidRDefault="00A37243" w:rsidP="00A37243">
                            <w:pPr>
                              <w:ind w:left="0" w:firstLine="0"/>
                            </w:pPr>
                            <w:r w:rsidRPr="00A37243">
                              <w:rPr>
                                <w:rFonts w:ascii="Times New Roman" w:hAnsi="Times New Roman" w:cs="Times New Roman"/>
                                <w:sz w:val="24"/>
                                <w:szCs w:val="24"/>
                                <w:lang w:val="en-US"/>
                              </w:rPr>
                              <w:drawing>
                                <wp:inline distT="0" distB="0" distL="0" distR="0" wp14:anchorId="74F22DBE" wp14:editId="09D1D9F2">
                                  <wp:extent cx="1724025" cy="1571625"/>
                                  <wp:effectExtent l="0" t="0" r="9525" b="9525"/>
                                  <wp:docPr id="4" name="Imagen 4" descr="Resultado de imagen para Vanessa Campos Cl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Vanessa Campos Cli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552" cy="15721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7.95pt;margin-top:27.9pt;width:146.2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">
                <v:textbox>
                  <w:txbxContent>
                    <w:p w:rsidR="00A37243" w:rsidRDefault="00A37243" w:rsidP="00A37243">
                      <w:pPr>
                        <w:ind w:left="0" w:firstLine="0"/>
                      </w:pPr>
                      <w:r w:rsidRPr="00A37243">
                        <w:rPr>
                          <w:rFonts w:ascii="Times New Roman" w:hAnsi="Times New Roman" w:cs="Times New Roman"/>
                          <w:sz w:val="24"/>
                          <w:szCs w:val="24"/>
                          <w:lang w:val="en-US"/>
                        </w:rPr>
                        <w:drawing>
                          <wp:inline distT="0" distB="0" distL="0" distR="0" wp14:anchorId="74F22DBE" wp14:editId="09D1D9F2">
                            <wp:extent cx="1724025" cy="1571625"/>
                            <wp:effectExtent l="0" t="0" r="9525" b="9525"/>
                            <wp:docPr id="4" name="Imagen 4" descr="Resultado de imagen para Vanessa Campos Cl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Vanessa Campos Cli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552" cy="1572105"/>
                                    </a:xfrm>
                                    <a:prstGeom prst="rect">
                                      <a:avLst/>
                                    </a:prstGeom>
                                    <a:noFill/>
                                    <a:ln>
                                      <a:noFill/>
                                    </a:ln>
                                  </pic:spPr>
                                </pic:pic>
                              </a:graphicData>
                            </a:graphic>
                          </wp:inline>
                        </w:drawing>
                      </w:r>
                    </w:p>
                  </w:txbxContent>
                </v:textbox>
                <w10:wrap type="square"/>
              </v:shape>
            </w:pict>
          </mc:Fallback>
        </mc:AlternateContent>
      </w:r>
      <w:r w:rsidR="00A37243" w:rsidRPr="00A37243">
        <w:rPr>
          <w:b/>
          <w:bCs/>
          <w:lang w:val="es-ES"/>
        </w:rPr>
        <w:t>I.</w:t>
      </w:r>
      <w:r w:rsidR="00A37243" w:rsidRPr="00A37243">
        <w:rPr>
          <w:rStyle w:val="nfasis"/>
          <w:rFonts w:eastAsiaTheme="majorEastAsia"/>
          <w:lang w:val="es-ES"/>
        </w:rPr>
        <w:t> CONCEPTO</w:t>
      </w:r>
    </w:p>
    <w:p w:rsidR="00A37243" w:rsidRPr="00A37243" w:rsidRDefault="00A37243" w:rsidP="00A37243">
      <w:pPr>
        <w:pStyle w:val="NormalWeb"/>
        <w:shd w:val="clear" w:color="auto" w:fill="FFFFFF"/>
        <w:jc w:val="both"/>
        <w:rPr>
          <w:color w:val="000000"/>
          <w:lang w:val="es-ES"/>
        </w:rPr>
      </w:pPr>
      <w:r w:rsidRPr="00A37243">
        <w:rPr>
          <w:color w:val="000000"/>
          <w:lang w:val="es-ES"/>
        </w:rPr>
        <w:t>Una de las dos fases del proceso de la Dirección Estratégica, cuya finalidad es formular o diseñar la estrategia que va a seguir la empresa durante los próximos años.</w:t>
      </w:r>
    </w:p>
    <w:p w:rsidR="00A37243" w:rsidRDefault="00A37243" w:rsidP="00A37243">
      <w:pPr>
        <w:pStyle w:val="NormalWeb"/>
        <w:shd w:val="clear" w:color="auto" w:fill="FFFFFF"/>
        <w:jc w:val="both"/>
        <w:rPr>
          <w:color w:val="000000"/>
          <w:lang w:val="es-ES"/>
        </w:rPr>
      </w:pPr>
      <w:r w:rsidRPr="00A37243">
        <w:rPr>
          <w:color w:val="000000"/>
          <w:lang w:val="es-ES"/>
        </w:rPr>
        <w:t>La formulación estratégica es la fase previa a la de implementación estratégica, en la cual se procede a ejecutar o poner en marcha la estrategia seleccionada o formulada.</w:t>
      </w:r>
    </w:p>
    <w:p w:rsidR="00A37243" w:rsidRPr="00A37243" w:rsidRDefault="00A37243" w:rsidP="00A37243">
      <w:pPr>
        <w:shd w:val="clear" w:color="auto" w:fill="FFFFFF"/>
        <w:spacing w:line="240" w:lineRule="auto"/>
        <w:ind w:left="0" w:firstLine="0"/>
        <w:rPr>
          <w:rFonts w:ascii="FiraSans-Medium" w:eastAsia="Times New Roman" w:hAnsi="FiraSans-Medium" w:cs="Times New Roman"/>
          <w:color w:val="007AC3"/>
          <w:lang w:val="es-ES"/>
        </w:rPr>
      </w:pPr>
      <w:r w:rsidRPr="00A37243">
        <w:rPr>
          <w:rFonts w:ascii="FiraSans-Medium" w:eastAsia="Times New Roman" w:hAnsi="FiraSans-Medium" w:cs="Times New Roman"/>
          <w:b/>
          <w:bCs/>
          <w:color w:val="007AC3"/>
          <w:lang w:val="es-ES"/>
        </w:rPr>
        <w:t>II.</w:t>
      </w:r>
      <w:r w:rsidRPr="00A37243">
        <w:rPr>
          <w:rFonts w:ascii="FiraSans-Medium" w:eastAsia="Times New Roman" w:hAnsi="FiraSans-Medium" w:cs="Times New Roman"/>
          <w:i/>
          <w:iCs/>
          <w:color w:val="007AC3"/>
          <w:lang w:val="es-ES"/>
        </w:rPr>
        <w:t> PROCESO</w:t>
      </w:r>
    </w:p>
    <w:p w:rsidR="00A37243" w:rsidRPr="00A37243" w:rsidRDefault="00A37243" w:rsidP="00A37243">
      <w:pPr>
        <w:shd w:val="clear" w:color="auto" w:fill="FFFFFF"/>
        <w:spacing w:line="240" w:lineRule="auto"/>
        <w:ind w:left="0" w:firstLine="0"/>
        <w:rPr>
          <w:rFonts w:ascii="sanserif" w:eastAsia="Times New Roman" w:hAnsi="sanserif" w:cs="Times New Roman"/>
          <w:color w:val="000000"/>
          <w:lang w:val="es-ES"/>
        </w:rPr>
      </w:pPr>
      <w:r w:rsidRPr="00A37243">
        <w:rPr>
          <w:rFonts w:ascii="sanserif" w:eastAsia="Times New Roman" w:hAnsi="sanserif" w:cs="Times New Roman"/>
          <w:color w:val="000000"/>
          <w:lang w:val="es-ES"/>
        </w:rPr>
        <w:t>La formulación estratégica se estructura en tres fases o etapas diferentes:</w:t>
      </w:r>
    </w:p>
    <w:p w:rsidR="00A37243" w:rsidRPr="00A37243" w:rsidRDefault="00A37243" w:rsidP="00F72343">
      <w:pPr>
        <w:numPr>
          <w:ilvl w:val="0"/>
          <w:numId w:val="1"/>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1)</w:t>
      </w:r>
      <w:r w:rsidRPr="00A37243">
        <w:rPr>
          <w:rFonts w:ascii="Times New Roman" w:eastAsia="Times New Roman" w:hAnsi="Times New Roman" w:cs="Times New Roman"/>
          <w:color w:val="000000"/>
          <w:sz w:val="24"/>
          <w:szCs w:val="24"/>
          <w:lang w:val="es-ES"/>
        </w:rPr>
        <w:t> Diseño del sistema de objetivos: la empresa formula los objetivos que desea alcanzar (misión u objetivo supremo y objetivos generales).</w:t>
      </w:r>
    </w:p>
    <w:p w:rsidR="00A37243" w:rsidRPr="00A37243" w:rsidRDefault="00A37243" w:rsidP="00F72343">
      <w:pPr>
        <w:numPr>
          <w:ilvl w:val="0"/>
          <w:numId w:val="1"/>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2)</w:t>
      </w:r>
      <w:r w:rsidRPr="00A37243">
        <w:rPr>
          <w:rFonts w:ascii="Times New Roman" w:eastAsia="Times New Roman" w:hAnsi="Times New Roman" w:cs="Times New Roman"/>
          <w:color w:val="000000"/>
          <w:sz w:val="24"/>
          <w:szCs w:val="24"/>
          <w:lang w:val="es-ES"/>
        </w:rPr>
        <w:t> Diagnóstico estratégico: análisis de la situación externa (análisis del entorno) e interna (análisis interno) de la empresa.</w:t>
      </w:r>
    </w:p>
    <w:p w:rsidR="00A37243" w:rsidRPr="00A37243" w:rsidRDefault="00A37243" w:rsidP="00F72343">
      <w:pPr>
        <w:numPr>
          <w:ilvl w:val="0"/>
          <w:numId w:val="1"/>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3)</w:t>
      </w:r>
      <w:r w:rsidRPr="00A37243">
        <w:rPr>
          <w:rFonts w:ascii="Times New Roman" w:eastAsia="Times New Roman" w:hAnsi="Times New Roman" w:cs="Times New Roman"/>
          <w:color w:val="000000"/>
          <w:sz w:val="24"/>
          <w:szCs w:val="24"/>
          <w:lang w:val="es-ES"/>
        </w:rPr>
        <w:t> Evaluación y selección de estrategias: identificación de las diferentes opciones estratégicas, análisis y evaluación de cada una de ellas y selección final de la estrategia más apropiada.</w:t>
      </w:r>
    </w:p>
    <w:p w:rsidR="00A37243" w:rsidRPr="00A37243" w:rsidRDefault="00A37243" w:rsidP="00A37243">
      <w:pPr>
        <w:shd w:val="clear" w:color="auto" w:fill="FFFFFF"/>
        <w:spacing w:line="240" w:lineRule="auto"/>
        <w:ind w:left="0" w:firstLine="0"/>
        <w:rPr>
          <w:rFonts w:ascii="sanserif" w:eastAsia="Times New Roman" w:hAnsi="sanserif" w:cs="Times New Roman"/>
          <w:color w:val="000000"/>
          <w:lang w:val="en-US"/>
        </w:rPr>
      </w:pPr>
      <w:r w:rsidRPr="00A37243">
        <w:rPr>
          <w:rFonts w:ascii="sanserif" w:eastAsia="Times New Roman" w:hAnsi="sanserif" w:cs="Times New Roman"/>
          <w:noProof/>
          <w:color w:val="000000"/>
          <w:lang w:val="en-US"/>
        </w:rPr>
        <w:drawing>
          <wp:inline distT="0" distB="0" distL="0" distR="0">
            <wp:extent cx="5715000" cy="3686175"/>
            <wp:effectExtent l="0" t="0" r="0" b="9525"/>
            <wp:docPr id="1" name="Imagen 1" descr="Mostrar/Ocul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0452633" descr="Mostrar/Oculta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86175"/>
                    </a:xfrm>
                    <a:prstGeom prst="rect">
                      <a:avLst/>
                    </a:prstGeom>
                    <a:noFill/>
                    <a:ln>
                      <a:noFill/>
                    </a:ln>
                  </pic:spPr>
                </pic:pic>
              </a:graphicData>
            </a:graphic>
          </wp:inline>
        </w:drawing>
      </w:r>
      <w:bookmarkStart w:id="0" w:name="_GoBack"/>
      <w:bookmarkEnd w:id="0"/>
    </w:p>
    <w:p w:rsidR="00A37243" w:rsidRPr="00A37243" w:rsidRDefault="00A37243" w:rsidP="00A37243">
      <w:pPr>
        <w:shd w:val="clear" w:color="auto" w:fill="FFFFFF"/>
        <w:spacing w:line="240" w:lineRule="auto"/>
        <w:ind w:left="0" w:firstLine="0"/>
        <w:rPr>
          <w:rFonts w:ascii="Times New Roman" w:eastAsia="Times New Roman" w:hAnsi="Times New Roman" w:cs="Times New Roman"/>
          <w:sz w:val="24"/>
          <w:szCs w:val="24"/>
          <w:lang w:val="es-ES"/>
        </w:rPr>
      </w:pPr>
      <w:r w:rsidRPr="00A37243">
        <w:rPr>
          <w:rFonts w:ascii="Times New Roman" w:eastAsia="Times New Roman" w:hAnsi="Times New Roman" w:cs="Times New Roman"/>
          <w:bCs/>
          <w:sz w:val="24"/>
          <w:szCs w:val="24"/>
          <w:lang w:val="es-ES"/>
        </w:rPr>
        <w:lastRenderedPageBreak/>
        <w:t>III.</w:t>
      </w:r>
      <w:r w:rsidRPr="00F72343">
        <w:rPr>
          <w:rFonts w:ascii="Times New Roman" w:eastAsia="Times New Roman" w:hAnsi="Times New Roman" w:cs="Times New Roman"/>
          <w:i/>
          <w:iCs/>
          <w:sz w:val="24"/>
          <w:szCs w:val="24"/>
          <w:lang w:val="es-ES"/>
        </w:rPr>
        <w:t> RELACIÓN CON LA IMPLEMENTACIÓN ESTRATÉGICA</w:t>
      </w:r>
    </w:p>
    <w:p w:rsidR="00A37243" w:rsidRPr="00A37243" w:rsidRDefault="00A37243" w:rsidP="00A37243">
      <w:pPr>
        <w:shd w:val="clear" w:color="auto" w:fill="FFFFFF"/>
        <w:spacing w:line="240" w:lineRule="auto"/>
        <w:ind w:left="0" w:firstLine="0"/>
        <w:rPr>
          <w:rFonts w:ascii="sanserif" w:eastAsia="Times New Roman" w:hAnsi="sanserif" w:cs="Times New Roman"/>
          <w:color w:val="000000"/>
          <w:lang w:val="es-ES"/>
        </w:rPr>
      </w:pPr>
      <w:r w:rsidRPr="00A37243">
        <w:rPr>
          <w:rFonts w:ascii="sanserif" w:eastAsia="Times New Roman" w:hAnsi="sanserif" w:cs="Times New Roman"/>
          <w:color w:val="000000"/>
          <w:lang w:val="es-ES"/>
        </w:rPr>
        <w:t>La formulación y la implementación estratégica constituyen un proceso que se convierte en un círculo virtuoso, de manera que la empresa obtiene retroalimentación constante, la cual le es de utilidad para reajustar y moldear su estrategia.</w:t>
      </w:r>
    </w:p>
    <w:p w:rsidR="00A37243" w:rsidRPr="00A37243" w:rsidRDefault="00A37243" w:rsidP="00A37243">
      <w:pPr>
        <w:shd w:val="clear" w:color="auto" w:fill="FFFFFF"/>
        <w:spacing w:line="240" w:lineRule="auto"/>
        <w:ind w:left="0" w:firstLine="0"/>
        <w:rPr>
          <w:rFonts w:ascii="sanserif" w:eastAsia="Times New Roman" w:hAnsi="sanserif" w:cs="Times New Roman"/>
          <w:color w:val="000000"/>
          <w:lang w:val="es-ES"/>
        </w:rPr>
      </w:pPr>
      <w:r w:rsidRPr="00A37243">
        <w:rPr>
          <w:rFonts w:ascii="sanserif" w:eastAsia="Times New Roman" w:hAnsi="sanserif" w:cs="Times New Roman"/>
          <w:color w:val="000000"/>
          <w:lang w:val="es-ES"/>
        </w:rPr>
        <w:t>Por tanto, aunque formulación e implementación son dos fases o etapas diferentes dentro de la Dirección Estratégica, mantienen una conexión constante, necesaria para que la empresa alcance el éxito.</w:t>
      </w:r>
    </w:p>
    <w:p w:rsidR="00A37243" w:rsidRPr="00A37243" w:rsidRDefault="00A37243" w:rsidP="00A37243">
      <w:pPr>
        <w:shd w:val="clear" w:color="auto" w:fill="FFFFFF"/>
        <w:spacing w:line="240" w:lineRule="auto"/>
        <w:ind w:left="0" w:firstLine="0"/>
        <w:rPr>
          <w:rFonts w:ascii="sanserif" w:eastAsia="Times New Roman" w:hAnsi="sanserif" w:cs="Times New Roman"/>
          <w:color w:val="000000"/>
          <w:lang w:val="es-ES"/>
        </w:rPr>
      </w:pPr>
      <w:r w:rsidRPr="00A37243">
        <w:rPr>
          <w:rFonts w:ascii="sanserif" w:eastAsia="Times New Roman" w:hAnsi="sanserif" w:cs="Times New Roman"/>
          <w:color w:val="000000"/>
          <w:lang w:val="es-ES"/>
        </w:rPr>
        <w:t>No obstante, ambas fases presentan diferencias significativas dignas de mención:</w:t>
      </w:r>
    </w:p>
    <w:p w:rsidR="00A37243" w:rsidRPr="00A37243" w:rsidRDefault="00A37243" w:rsidP="00F72343">
      <w:pPr>
        <w:numPr>
          <w:ilvl w:val="0"/>
          <w:numId w:val="2"/>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1)</w:t>
      </w:r>
      <w:r w:rsidRPr="00A37243">
        <w:rPr>
          <w:rFonts w:ascii="Times New Roman" w:eastAsia="Times New Roman" w:hAnsi="Times New Roman" w:cs="Times New Roman"/>
          <w:color w:val="000000"/>
          <w:sz w:val="24"/>
          <w:szCs w:val="24"/>
          <w:lang w:val="es-ES"/>
        </w:rPr>
        <w:t> En la formulación se colocan las fuerzas delante de la acción mientras que en la implementación se administran las fuerzas durante la acción.</w:t>
      </w:r>
    </w:p>
    <w:p w:rsidR="00A37243" w:rsidRPr="00A37243" w:rsidRDefault="00A37243" w:rsidP="00F72343">
      <w:pPr>
        <w:numPr>
          <w:ilvl w:val="0"/>
          <w:numId w:val="2"/>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2)</w:t>
      </w:r>
      <w:r w:rsidRPr="00A37243">
        <w:rPr>
          <w:rFonts w:ascii="Times New Roman" w:eastAsia="Times New Roman" w:hAnsi="Times New Roman" w:cs="Times New Roman"/>
          <w:color w:val="000000"/>
          <w:sz w:val="24"/>
          <w:szCs w:val="24"/>
          <w:lang w:val="es-ES"/>
        </w:rPr>
        <w:t> La formulación persigue la eficacia (resultados deseados) mientras que la implementación persigue la eficiencia (asignación de los recursos escasos y costosos).</w:t>
      </w:r>
    </w:p>
    <w:p w:rsidR="00A37243" w:rsidRPr="00A37243" w:rsidRDefault="00A37243" w:rsidP="00F72343">
      <w:pPr>
        <w:numPr>
          <w:ilvl w:val="0"/>
          <w:numId w:val="2"/>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3)</w:t>
      </w:r>
      <w:r w:rsidRPr="00A37243">
        <w:rPr>
          <w:rFonts w:ascii="Times New Roman" w:eastAsia="Times New Roman" w:hAnsi="Times New Roman" w:cs="Times New Roman"/>
          <w:color w:val="000000"/>
          <w:sz w:val="24"/>
          <w:szCs w:val="24"/>
          <w:lang w:val="es-ES"/>
        </w:rPr>
        <w:t> La formulación es un proceso intelectual (de reflexión y análisis) mientras que la implementación es un proceso operativo (de ejecución).</w:t>
      </w:r>
    </w:p>
    <w:p w:rsidR="00A37243" w:rsidRPr="00A37243" w:rsidRDefault="00A37243" w:rsidP="00F72343">
      <w:pPr>
        <w:numPr>
          <w:ilvl w:val="0"/>
          <w:numId w:val="2"/>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4)</w:t>
      </w:r>
      <w:r w:rsidRPr="00A37243">
        <w:rPr>
          <w:rFonts w:ascii="Times New Roman" w:eastAsia="Times New Roman" w:hAnsi="Times New Roman" w:cs="Times New Roman"/>
          <w:color w:val="000000"/>
          <w:sz w:val="24"/>
          <w:szCs w:val="24"/>
          <w:lang w:val="es-ES"/>
        </w:rPr>
        <w:t> La formulación se basa en las capacidades intuitivas y analíticas mientras que la implementación se basa en las capacidades de motivación y liderazgo.</w:t>
      </w:r>
    </w:p>
    <w:p w:rsidR="00A37243" w:rsidRPr="00A37243" w:rsidRDefault="00A37243" w:rsidP="00F72343">
      <w:pPr>
        <w:numPr>
          <w:ilvl w:val="0"/>
          <w:numId w:val="2"/>
        </w:numPr>
        <w:shd w:val="clear" w:color="auto" w:fill="FFFFFF"/>
        <w:spacing w:line="276" w:lineRule="auto"/>
        <w:rPr>
          <w:rFonts w:ascii="Times New Roman" w:eastAsia="Times New Roman" w:hAnsi="Times New Roman" w:cs="Times New Roman"/>
          <w:color w:val="000000"/>
          <w:sz w:val="24"/>
          <w:szCs w:val="24"/>
          <w:lang w:val="es-ES"/>
        </w:rPr>
      </w:pPr>
      <w:r w:rsidRPr="00A37243">
        <w:rPr>
          <w:rFonts w:ascii="Times New Roman" w:eastAsia="Times New Roman" w:hAnsi="Times New Roman" w:cs="Times New Roman"/>
          <w:b/>
          <w:bCs/>
          <w:color w:val="000000"/>
          <w:sz w:val="24"/>
          <w:szCs w:val="24"/>
          <w:lang w:val="es-ES"/>
        </w:rPr>
        <w:t>5)</w:t>
      </w:r>
      <w:r w:rsidRPr="00A37243">
        <w:rPr>
          <w:rFonts w:ascii="Times New Roman" w:eastAsia="Times New Roman" w:hAnsi="Times New Roman" w:cs="Times New Roman"/>
          <w:color w:val="000000"/>
          <w:sz w:val="24"/>
          <w:szCs w:val="24"/>
          <w:lang w:val="es-ES"/>
        </w:rPr>
        <w:t> En la formulación se coordina un grupo limitado de personas (son los directivos altos los que diseñan la estrategia) mientras que en la implementación se han de coordinar todos los miembros de la empresa (participan todos en la ejecución de la estrategia).</w:t>
      </w:r>
    </w:p>
    <w:p w:rsidR="00A37243" w:rsidRPr="00A37243" w:rsidRDefault="00A37243" w:rsidP="00A37243">
      <w:pPr>
        <w:pStyle w:val="NormalWeb"/>
        <w:shd w:val="clear" w:color="auto" w:fill="FFFFFF"/>
        <w:jc w:val="both"/>
        <w:rPr>
          <w:color w:val="000000"/>
          <w:lang w:val="es-ES"/>
        </w:rPr>
      </w:pPr>
    </w:p>
    <w:p w:rsidR="00A37243" w:rsidRPr="00A37243" w:rsidRDefault="00A37243">
      <w:pPr>
        <w:rPr>
          <w:rFonts w:ascii="Times New Roman" w:hAnsi="Times New Roman" w:cs="Times New Roman"/>
          <w:sz w:val="24"/>
          <w:szCs w:val="24"/>
          <w:lang w:val="es-ES"/>
        </w:rPr>
      </w:pPr>
    </w:p>
    <w:sectPr w:rsidR="00A37243" w:rsidRPr="00A372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iraSans-Medium">
    <w:altName w:val="Times New Roman"/>
    <w:panose1 w:val="00000000000000000000"/>
    <w:charset w:val="00"/>
    <w:family w:val="roman"/>
    <w:notTrueType/>
    <w:pitch w:val="default"/>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B8D"/>
    <w:multiLevelType w:val="multilevel"/>
    <w:tmpl w:val="C17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933C8"/>
    <w:multiLevelType w:val="multilevel"/>
    <w:tmpl w:val="67EA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43"/>
    <w:rsid w:val="00A37243"/>
    <w:rsid w:val="00F72343"/>
    <w:rsid w:val="00FB1568"/>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3370"/>
  <w15:chartTrackingRefBased/>
  <w15:docId w15:val="{9734DF62-0CD2-46FF-B050-5FF5C1D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pPr>
    <w:rPr>
      <w:lang w:val="es-CO"/>
    </w:rPr>
  </w:style>
  <w:style w:type="paragraph" w:styleId="Ttulo1">
    <w:name w:val="heading 1"/>
    <w:basedOn w:val="Normal"/>
    <w:next w:val="Normal"/>
    <w:link w:val="Ttulo1Car"/>
    <w:autoRedefine/>
    <w:uiPriority w:val="9"/>
    <w:qFormat/>
    <w:rsid w:val="00FF5F1C"/>
    <w:pPr>
      <w:keepNext/>
      <w:keepLines/>
      <w:spacing w:before="240" w:after="0"/>
      <w:jc w:val="center"/>
      <w:outlineLvl w:val="0"/>
    </w:pPr>
    <w:rPr>
      <w:rFonts w:ascii="Times New Roman" w:eastAsiaTheme="majorEastAsia" w:hAnsi="Times New Roman" w:cstheme="majorBidi"/>
      <w:sz w:val="24"/>
      <w:szCs w:val="32"/>
    </w:rPr>
  </w:style>
  <w:style w:type="paragraph" w:styleId="Ttulo2">
    <w:name w:val="heading 2"/>
    <w:basedOn w:val="Normal"/>
    <w:next w:val="Normal"/>
    <w:link w:val="Ttulo2Car"/>
    <w:autoRedefine/>
    <w:uiPriority w:val="9"/>
    <w:unhideWhenUsed/>
    <w:qFormat/>
    <w:rsid w:val="00FF5F1C"/>
    <w:pPr>
      <w:keepNext/>
      <w:keepLines/>
      <w:spacing w:after="0" w:line="24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autoRedefine/>
    <w:uiPriority w:val="9"/>
    <w:unhideWhenUsed/>
    <w:qFormat/>
    <w:rsid w:val="00FF5F1C"/>
    <w:pPr>
      <w:keepNext/>
      <w:keepLines/>
      <w:spacing w:after="0"/>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autoRedefine/>
    <w:uiPriority w:val="9"/>
    <w:semiHidden/>
    <w:unhideWhenUsed/>
    <w:qFormat/>
    <w:rsid w:val="00FF5F1C"/>
    <w:pPr>
      <w:keepNext/>
      <w:keepLines/>
      <w:spacing w:after="0"/>
      <w:outlineLvl w:val="3"/>
    </w:pPr>
    <w:rPr>
      <w:rFonts w:ascii="Times New Roman" w:eastAsiaTheme="majorEastAsia" w:hAnsi="Times New Roman" w:cstheme="majorBidi"/>
      <w:b/>
      <w:i/>
      <w:iCs/>
      <w:color w:val="000000" w:themeColor="text1"/>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F1C"/>
    <w:rPr>
      <w:rFonts w:ascii="Times New Roman" w:eastAsiaTheme="majorEastAsia" w:hAnsi="Times New Roman" w:cstheme="majorBidi"/>
      <w:sz w:val="24"/>
      <w:szCs w:val="32"/>
    </w:rPr>
  </w:style>
  <w:style w:type="character" w:customStyle="1" w:styleId="Ttulo2Car">
    <w:name w:val="Título 2 Car"/>
    <w:basedOn w:val="Fuentedeprrafopredeter"/>
    <w:link w:val="Ttulo2"/>
    <w:uiPriority w:val="9"/>
    <w:rsid w:val="00FF5F1C"/>
    <w:rPr>
      <w:rFonts w:ascii="Times New Roman" w:eastAsiaTheme="majorEastAsia" w:hAnsi="Times New Roman" w:cstheme="majorBidi"/>
      <w:b/>
      <w:sz w:val="24"/>
      <w:szCs w:val="26"/>
      <w:lang w:val="es-CO"/>
    </w:rPr>
  </w:style>
  <w:style w:type="character" w:customStyle="1" w:styleId="Ttulo3Car">
    <w:name w:val="Título 3 Car"/>
    <w:basedOn w:val="Fuentedeprrafopredeter"/>
    <w:link w:val="Ttulo3"/>
    <w:uiPriority w:val="9"/>
    <w:rsid w:val="00FF5F1C"/>
    <w:rPr>
      <w:rFonts w:ascii="Times New Roman" w:eastAsiaTheme="majorEastAsia" w:hAnsi="Times New Roman" w:cstheme="majorBidi"/>
      <w:b/>
      <w:color w:val="000000" w:themeColor="text1"/>
      <w:szCs w:val="24"/>
      <w:lang w:val="es-CO"/>
    </w:rPr>
  </w:style>
  <w:style w:type="character" w:customStyle="1" w:styleId="Ttulo4Car">
    <w:name w:val="Título 4 Car"/>
    <w:basedOn w:val="Fuentedeprrafopredeter"/>
    <w:link w:val="Ttulo4"/>
    <w:uiPriority w:val="9"/>
    <w:semiHidden/>
    <w:rsid w:val="00FF5F1C"/>
    <w:rPr>
      <w:rFonts w:ascii="Times New Roman" w:eastAsiaTheme="majorEastAsia" w:hAnsi="Times New Roman" w:cstheme="majorBidi"/>
      <w:b/>
      <w:i/>
      <w:iCs/>
      <w:color w:val="000000" w:themeColor="text1"/>
      <w:sz w:val="24"/>
      <w:lang w:val="es-CO"/>
    </w:rPr>
  </w:style>
  <w:style w:type="paragraph" w:styleId="Ttulo">
    <w:name w:val="Title"/>
    <w:basedOn w:val="Normal"/>
    <w:next w:val="Normal"/>
    <w:link w:val="TtuloCar"/>
    <w:uiPriority w:val="10"/>
    <w:qFormat/>
    <w:rsid w:val="00FF5F1C"/>
    <w:pPr>
      <w:spacing w:after="0" w:line="240" w:lineRule="auto"/>
    </w:pPr>
    <w:rPr>
      <w:rFonts w:ascii="Times New Roman" w:eastAsiaTheme="majorEastAsia" w:hAnsi="Times New Roman" w:cstheme="majorBidi"/>
      <w:b/>
      <w:i/>
      <w:spacing w:val="-10"/>
      <w:kern w:val="28"/>
      <w:sz w:val="24"/>
      <w:szCs w:val="56"/>
    </w:rPr>
  </w:style>
  <w:style w:type="character" w:customStyle="1" w:styleId="TtuloCar">
    <w:name w:val="Título Car"/>
    <w:basedOn w:val="Fuentedeprrafopredeter"/>
    <w:link w:val="Ttulo"/>
    <w:uiPriority w:val="10"/>
    <w:rsid w:val="00FF5F1C"/>
    <w:rPr>
      <w:rFonts w:ascii="Times New Roman" w:eastAsiaTheme="majorEastAsia" w:hAnsi="Times New Roman" w:cstheme="majorBidi"/>
      <w:b/>
      <w:i/>
      <w:spacing w:val="-10"/>
      <w:kern w:val="28"/>
      <w:sz w:val="24"/>
      <w:szCs w:val="56"/>
      <w:lang w:val="es-CO"/>
    </w:rPr>
  </w:style>
  <w:style w:type="paragraph" w:customStyle="1" w:styleId="d1">
    <w:name w:val="d1"/>
    <w:basedOn w:val="Normal"/>
    <w:rsid w:val="00A37243"/>
    <w:pPr>
      <w:spacing w:line="240" w:lineRule="auto"/>
      <w:ind w:left="0" w:firstLine="0"/>
      <w:jc w:val="left"/>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A37243"/>
    <w:rPr>
      <w:i/>
      <w:iCs/>
    </w:rPr>
  </w:style>
  <w:style w:type="paragraph" w:styleId="NormalWeb">
    <w:name w:val="Normal (Web)"/>
    <w:basedOn w:val="Normal"/>
    <w:uiPriority w:val="99"/>
    <w:semiHidden/>
    <w:unhideWhenUsed/>
    <w:rsid w:val="00A37243"/>
    <w:pPr>
      <w:spacing w:line="240" w:lineRule="auto"/>
      <w:ind w:left="0" w:firstLine="0"/>
      <w:jc w:val="left"/>
    </w:pPr>
    <w:rPr>
      <w:rFonts w:ascii="Times New Roman" w:eastAsia="Times New Roman" w:hAnsi="Times New Roman" w:cs="Times New Roman"/>
      <w:sz w:val="24"/>
      <w:szCs w:val="24"/>
      <w:lang w:val="en-US"/>
    </w:rPr>
  </w:style>
  <w:style w:type="paragraph" w:customStyle="1" w:styleId="img">
    <w:name w:val="img"/>
    <w:basedOn w:val="Normal"/>
    <w:rsid w:val="00A37243"/>
    <w:pPr>
      <w:spacing w:line="240" w:lineRule="auto"/>
      <w:ind w:left="0" w:firstLine="0"/>
      <w:jc w:val="left"/>
    </w:pPr>
    <w:rPr>
      <w:rFonts w:ascii="Times New Roman" w:eastAsia="Times New Roman" w:hAnsi="Times New Roman" w:cs="Times New Roman"/>
      <w:sz w:val="24"/>
      <w:szCs w:val="24"/>
      <w:lang w:val="en-US"/>
    </w:rPr>
  </w:style>
  <w:style w:type="paragraph" w:customStyle="1" w:styleId="pau">
    <w:name w:val="pau"/>
    <w:basedOn w:val="Normal"/>
    <w:rsid w:val="00A37243"/>
    <w:pPr>
      <w:spacing w:line="240" w:lineRule="auto"/>
      <w:ind w:left="0"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2966">
      <w:bodyDiv w:val="1"/>
      <w:marLeft w:val="0"/>
      <w:marRight w:val="0"/>
      <w:marTop w:val="0"/>
      <w:marBottom w:val="0"/>
      <w:divBdr>
        <w:top w:val="none" w:sz="0" w:space="0" w:color="auto"/>
        <w:left w:val="none" w:sz="0" w:space="0" w:color="auto"/>
        <w:bottom w:val="none" w:sz="0" w:space="0" w:color="auto"/>
        <w:right w:val="none" w:sz="0" w:space="0" w:color="auto"/>
      </w:divBdr>
    </w:div>
    <w:div w:id="17686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06B7-61CF-4818-A577-8C44A3CA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2</cp:revision>
  <dcterms:created xsi:type="dcterms:W3CDTF">2018-09-16T12:31:00Z</dcterms:created>
  <dcterms:modified xsi:type="dcterms:W3CDTF">2018-09-16T12:44:00Z</dcterms:modified>
</cp:coreProperties>
</file>