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92" w:rsidRPr="00D32592" w:rsidRDefault="00D32592" w:rsidP="00D32592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es-MX"/>
        </w:rPr>
      </w:pPr>
      <w:proofErr w:type="spellStart"/>
      <w:r w:rsidRPr="00D32592"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es-MX"/>
        </w:rPr>
        <w:t>Yersinia</w:t>
      </w:r>
      <w:proofErr w:type="spellEnd"/>
      <w:r w:rsidRPr="00D32592"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es-MX"/>
        </w:rPr>
        <w:t xml:space="preserve"> </w:t>
      </w:r>
      <w:proofErr w:type="spellStart"/>
      <w:r w:rsidRPr="00D32592">
        <w:rPr>
          <w:rFonts w:ascii="Georgia" w:eastAsia="Times New Roman" w:hAnsi="Georgia" w:cs="Times New Roman"/>
          <w:b/>
          <w:bCs/>
          <w:i/>
          <w:iCs/>
          <w:color w:val="333333"/>
          <w:sz w:val="27"/>
          <w:szCs w:val="27"/>
          <w:lang w:eastAsia="es-MX"/>
        </w:rPr>
        <w:t>pestis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6629"/>
      </w:tblGrid>
      <w:tr w:rsidR="00D32592" w:rsidRPr="00D32592" w:rsidTr="00D32592">
        <w:trPr>
          <w:tblCellSpacing w:w="0" w:type="dxa"/>
        </w:trPr>
        <w:tc>
          <w:tcPr>
            <w:tcW w:w="1250" w:type="pct"/>
            <w:vAlign w:val="center"/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es-MX"/>
              </w:rPr>
            </w:pPr>
            <w:r w:rsidRPr="00D32592">
              <w:rPr>
                <w:rFonts w:ascii="Georgia" w:eastAsia="Times New Roman" w:hAnsi="Georgia" w:cs="Times New Roman"/>
                <w:b/>
                <w:bCs/>
                <w:color w:val="333333"/>
                <w:sz w:val="21"/>
                <w:szCs w:val="21"/>
                <w:lang w:eastAsia="es-MX"/>
              </w:rPr>
              <w:t>Agente Infeccioso:</w:t>
            </w:r>
          </w:p>
        </w:tc>
        <w:tc>
          <w:tcPr>
            <w:tcW w:w="3750" w:type="pct"/>
            <w:vAlign w:val="center"/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1"/>
                <w:szCs w:val="21"/>
                <w:lang w:eastAsia="es-MX"/>
              </w:rPr>
            </w:pPr>
            <w:proofErr w:type="spellStart"/>
            <w:r w:rsidRPr="00D32592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sz w:val="21"/>
                <w:szCs w:val="21"/>
                <w:lang w:eastAsia="es-MX"/>
              </w:rPr>
              <w:t>Yersinia</w:t>
            </w:r>
            <w:proofErr w:type="spellEnd"/>
            <w:r w:rsidRPr="00D32592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sz w:val="21"/>
                <w:szCs w:val="21"/>
                <w:lang w:eastAsia="es-MX"/>
              </w:rPr>
              <w:t xml:space="preserve"> </w:t>
            </w:r>
            <w:proofErr w:type="spellStart"/>
            <w:r w:rsidRPr="00D32592">
              <w:rPr>
                <w:rFonts w:ascii="Georgia" w:eastAsia="Times New Roman" w:hAnsi="Georgia" w:cs="Times New Roman"/>
                <w:b/>
                <w:bCs/>
                <w:i/>
                <w:iCs/>
                <w:color w:val="333333"/>
                <w:sz w:val="21"/>
                <w:szCs w:val="21"/>
                <w:lang w:eastAsia="es-MX"/>
              </w:rPr>
              <w:t>pestis</w:t>
            </w:r>
            <w:proofErr w:type="spellEnd"/>
          </w:p>
        </w:tc>
      </w:tr>
    </w:tbl>
    <w:p w:rsidR="00D32592" w:rsidRPr="00D32592" w:rsidRDefault="00D32592" w:rsidP="00D32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Referencia cruzada/ sinónimos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Peste, peste bubónica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Características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Bacilos ovoides </w:t>
            </w:r>
            <w:proofErr w:type="spell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gram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negativos, de 0.5 a 0.8 por 1 a 3 </w:t>
            </w:r>
            <w:proofErr w:type="spell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μm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con tinción bipolar (apariencia de alfiler de seguridad), no es móvil y se puede encontrar intracelularmente.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Riesgos a la salud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Patogenicidad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Causa la peste bubónica con </w:t>
            </w:r>
            <w:proofErr w:type="spell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linfoadenitis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en los nódulos irrigados desde el sitio de la picadura de la pulga; provoca una inflamación hemorrágica intensa de los ganglios linfáticos inguinales o axilares que aumentan mucho de tamaño y son hipersensibles (“bubones”); hay fiebre, el 50% de los casos tiene desenlace fatal si no son tratados; la enfermedad puede progresar a septicemia con diseminación a las meninges a través de la sangre; la peste neumónica secundaria presenta neumonía, </w:t>
            </w:r>
            <w:proofErr w:type="spell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mediastinitis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derrame pleural; los casos neumónicos y septicémicos son fatales si no se tratan.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Epidemiología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peste de roedores se encuentra en Norte y Sudamérica, África, Cercano y Medio Oriente, el sureste y centro de Asia e Indonesia; hay focos de peste en Rusia; la peste urbana se controla en casi todas las áreas; la peste humana ocurrió recientemente en África; es endémica en </w:t>
            </w:r>
            <w:proofErr w:type="spell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Burma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Vietnam, hay casos esporádicos en Norte y Sudamérica después de exponerse al contacto de roedores silvestres o a sus pulgas (no hay transmisión de humano a humano en EUA desde 1924).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Hospederos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Humanos y varios animales  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Dosis de infección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conoce.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Modo de transmisión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 el resultado de la intrusión de humanos en los ciclos silvestres o por entrada de roedores o pulgas infectadas en el </w:t>
            </w:r>
            <w:proofErr w:type="spell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habitat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humano; también por la mordedura de pulgas infectadas; los animales domésticos (mascotas) pueden acarrear pulgas infectadas de peste; el contacto de roedores comensales y sus pulgas, con roedores selváticos se puede dar lugar a una epizootia y a una epidemia de peste; puede transmitirse por el manejo de tejidos  infectados; por gotitas aerotransportadas provenientes de humanos o mascotas con peste neumónica; por manipulación descuidada de cultivos de laboratorio; por transmisión de persona a persona a través de pulgas de humanos.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 de incubación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 a 6 días, puede tomar unos días más en individuos vacunados; para la peste neumónica primaria el periodo es generalmente más corto, de 1 a 6 días.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Comunicabilidad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pulgas pueden permanecer infectivas por meses; la peste bubónica generalmente no se transmite de persona a persona; la peste neumónica puede ser altamente comunicable bajo condiciones climáticas apropiadas (las aglomeraciones facilitan la transmisión)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Diseminación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Reservorio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Los roedores silvestres (ratas) son el reservorio natural; los </w:t>
            </w:r>
            <w:proofErr w:type="spell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lagomorfos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(conejos y liebres) y los carnívoros pueden ser fuente de infección para los humanos.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Zoonosis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Sí, por la mordedura de pulgas de un animal infectado; por contacto con un animal infectado o por la mordedura de éste.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Vectores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pulgas de roedores silvestres especialmente la pulga de rata oriental (</w:t>
            </w:r>
            <w:proofErr w:type="spellStart"/>
            <w:r w:rsidRPr="00D325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Xenopsylla</w:t>
            </w:r>
            <w:proofErr w:type="spellEnd"/>
            <w:r w:rsidRPr="00D325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325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cheopis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), ocasionalmente por pulgas de humanos (</w:t>
            </w:r>
            <w:proofErr w:type="spellStart"/>
            <w:r w:rsidRPr="00D325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Pulex</w:t>
            </w:r>
            <w:proofErr w:type="spellEnd"/>
            <w:r w:rsidRPr="00D325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325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irritans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Viabilidad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Susceptibilidad a fármacos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Sensible a estreptomicina, tetraciclina, cloranfenicol.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Susceptibilidad a desinfectantes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Susceptible a muchos desinfectantes: hipoclorito de sodio al 1%, etanol al 70%, </w:t>
            </w:r>
            <w:proofErr w:type="spell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glutaraldehído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al 2%, yoduros, fenoles y formaldehído.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Inactivación física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Sensible a calor húmedo (121º C por lo menos durante 15 min.) y a calor seco (160-170º C por lo menos durante 1 hora).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Supervivencia fuera del hospedero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sangre 100 días; en el cuerpo humano hasta 270 días.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Aspectos médicos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Vigilancia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Vigilar los síntomas; el diagnóstico presuntivo es por la visualización de tinción bipolar de organismos ovoides gramnegativos de esputo o de aspirado de los bubones;  confirmar por pruebas serológicas; practicar ELISA y PHA utilizando antígeno de Fracción 1.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Primeros auxilios / Tratamiento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aplicación de una terapia de antibióticos en las primeras etapas (de 8 a 24 horas de aparición de la peste neumónica); la infección secundaria  o los bubones supurativos pueden requerir incisión y drenado.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Inmunización y profilaxis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Inmunización: Aunque n o se han llevado a cabo pruebas de campo para determinar la eficacia de las vacunas autorizadas, la experiencia ha sido favorable; se recomienda la inmunización para personal  que trabaja regularmente con cultivos de </w:t>
            </w:r>
            <w:r w:rsidRPr="00D325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 xml:space="preserve">Y. </w:t>
            </w:r>
            <w:proofErr w:type="spellStart"/>
            <w:r w:rsidRPr="00D3259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pestis</w:t>
            </w:r>
            <w:proofErr w:type="spell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o con roedores infectados.</w:t>
            </w: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Profilaxis: Quimioprofilaxis con tetraciclinas o sulfonamidas, para contactos estrechos con casos neumónicos.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Riesgos en el laboratorio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Infecciones adquiridas en el laboratorio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informado de 10 casos de infecciones adquiridas en el laboratorio, con 4 decesos.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 de infección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Líquido de bubones, esputo, LCR, heces, orina.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Riesgos primarios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Contacto directo con cultivos y materiales infecciosos de humanos o roedores, aerosoles infecciosos o gotitas generadas durante la manipulación de cultivos y tejidos infectados y durante la necropsia de roedores; auto inoculación accidental e ingestión. 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Riesgos especiales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Mordedura por pulgas recolectadas de roedores.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Precauciones recomendadas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Requerimientos de contención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Prácticas, instalaciones y equipo de contención con nivel de bioseguridad 3 para todas las actividades que involucren manejo de cultivos o muestras clínicas potencialmente infecciosas.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Ropa de protección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Deben usarse guantes cuando se manejen roedores recogidos en el campo o infectados en el laboratorio y cuando pueda haber contacto de la piel  con materiales infecciosos; la bata debe tener los puños ajustados, abrocharse por detrás  y debe usarse siempre que se manipulen cultivos y material infectado.</w:t>
            </w:r>
          </w:p>
        </w:tc>
      </w:tr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precauciones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Tener especial cuidado para evitar la generación de aerosoles  durante la necropsia de animales; la necropsia debe realizarse en un gabinete de bioseguridad.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Accidentes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Derrames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Dejar que los </w:t>
            </w:r>
            <w:proofErr w:type="gramStart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aerosoles  se</w:t>
            </w:r>
            <w:proofErr w:type="gramEnd"/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sedimenten, usando la ropa de protección cubrir el derrame cuidadosamente con toallas de papel absorbente y aplicar hipoclorito de sodio al 1% iniciando de la orilla hacia el centro. Dejar suficiente tiempo de contacto (30 min.) antes de limpiar.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Almacenamiento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2625" w:type="dxa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Almacenamiento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Guardar en contenedores sellados y debidamente etiquetados.</w:t>
            </w:r>
          </w:p>
        </w:tc>
      </w:tr>
    </w:tbl>
    <w:p w:rsidR="00D32592" w:rsidRPr="00D32592" w:rsidRDefault="00D32592" w:rsidP="00D32592">
      <w:pPr>
        <w:spacing w:before="300" w:after="105" w:line="240" w:lineRule="auto"/>
        <w:ind w:left="75"/>
        <w:outlineLvl w:val="3"/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</w:pPr>
      <w:r w:rsidRPr="00D32592">
        <w:rPr>
          <w:rFonts w:ascii="Georgia" w:eastAsia="Times New Roman" w:hAnsi="Georgia" w:cs="Times New Roman"/>
          <w:b/>
          <w:bCs/>
          <w:color w:val="990033"/>
          <w:sz w:val="18"/>
          <w:szCs w:val="18"/>
          <w:lang w:eastAsia="es-MX"/>
        </w:rPr>
        <w:t>Manejo de residuos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7493"/>
      </w:tblGrid>
      <w:tr w:rsidR="00D32592" w:rsidRPr="00D32592" w:rsidTr="00D32592">
        <w:trPr>
          <w:tblCellSpacing w:w="0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Tratamiento de desechos</w:t>
            </w:r>
          </w:p>
        </w:tc>
        <w:tc>
          <w:tcPr>
            <w:tcW w:w="3750" w:type="pct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30" w:type="dxa"/>
              <w:left w:w="60" w:type="dxa"/>
              <w:bottom w:w="30" w:type="dxa"/>
              <w:right w:w="45" w:type="dxa"/>
            </w:tcMar>
            <w:hideMark/>
          </w:tcPr>
          <w:p w:rsidR="00D32592" w:rsidRPr="00D32592" w:rsidRDefault="00D32592" w:rsidP="00D32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3259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Descontaminar todos los residuos antes de su disposición:  por esterilización con vapor, desinfección química, incineración (de residuos animales).</w:t>
            </w:r>
          </w:p>
        </w:tc>
      </w:tr>
    </w:tbl>
    <w:p w:rsidR="00781C0C" w:rsidRDefault="00781C0C">
      <w:bookmarkStart w:id="0" w:name="_GoBack"/>
      <w:bookmarkEnd w:id="0"/>
    </w:p>
    <w:sectPr w:rsidR="00781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92"/>
    <w:rsid w:val="00781C0C"/>
    <w:rsid w:val="00D3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77B3C-C081-4A90-904E-9484CB3F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32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D325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3259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D3259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D32592"/>
    <w:rPr>
      <w:i/>
      <w:iCs/>
    </w:rPr>
  </w:style>
  <w:style w:type="character" w:styleId="Textoennegrita">
    <w:name w:val="Strong"/>
    <w:basedOn w:val="Fuentedeprrafopredeter"/>
    <w:uiPriority w:val="22"/>
    <w:qFormat/>
    <w:rsid w:val="00D325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">
    <w:name w:val="estilo1"/>
    <w:basedOn w:val="Fuentedeprrafopredeter"/>
    <w:rsid w:val="00D3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Hidalgo</dc:creator>
  <cp:keywords/>
  <dc:description/>
  <cp:lastModifiedBy>Diego Hidalgo</cp:lastModifiedBy>
  <cp:revision>1</cp:revision>
  <dcterms:created xsi:type="dcterms:W3CDTF">2018-09-28T03:30:00Z</dcterms:created>
  <dcterms:modified xsi:type="dcterms:W3CDTF">2018-09-28T03:31:00Z</dcterms:modified>
</cp:coreProperties>
</file>