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AFAEB" w14:textId="168792C6" w:rsidR="00793131" w:rsidRDefault="00793131" w:rsidP="00362566">
      <w:pPr>
        <w:jc w:val="center"/>
        <w:rPr>
          <w:b/>
          <w:sz w:val="22"/>
          <w:szCs w:val="22"/>
        </w:rPr>
      </w:pPr>
      <w:r w:rsidRPr="00B43494">
        <w:rPr>
          <w:noProof/>
          <w:lang w:val="es-EC" w:eastAsia="es-EC"/>
        </w:rPr>
        <w:drawing>
          <wp:inline distT="0" distB="0" distL="0" distR="0" wp14:anchorId="6A167385" wp14:editId="7A5A9AFE">
            <wp:extent cx="1323975" cy="1209675"/>
            <wp:effectExtent l="0" t="0" r="9525" b="9525"/>
            <wp:docPr id="1" name="Imagen 8" descr="C:\Users\anagabriela.huertas\AppData\Local\Microsoft\Windows\Temporary Internet Files\Content.Outlook\OEUJC2SE\Logo-centrad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anagabriela.huertas\AppData\Local\Microsoft\Windows\Temporary Internet Files\Content.Outlook\OEUJC2SE\Logo-centrado-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1209675"/>
                    </a:xfrm>
                    <a:prstGeom prst="rect">
                      <a:avLst/>
                    </a:prstGeom>
                    <a:noFill/>
                    <a:ln>
                      <a:noFill/>
                    </a:ln>
                  </pic:spPr>
                </pic:pic>
              </a:graphicData>
            </a:graphic>
          </wp:inline>
        </w:drawing>
      </w:r>
    </w:p>
    <w:p w14:paraId="22F84976" w14:textId="4A7E2739" w:rsidR="00FF0A3C" w:rsidRPr="000855AE" w:rsidRDefault="00FF0A3C" w:rsidP="00362566">
      <w:pPr>
        <w:jc w:val="center"/>
        <w:rPr>
          <w:b/>
          <w:sz w:val="22"/>
          <w:szCs w:val="22"/>
        </w:rPr>
      </w:pPr>
      <w:r w:rsidRPr="000855AE">
        <w:rPr>
          <w:b/>
          <w:sz w:val="22"/>
          <w:szCs w:val="22"/>
        </w:rPr>
        <w:t xml:space="preserve">ÁREA ACADÉMICA DE </w:t>
      </w:r>
      <w:r w:rsidR="0077402F">
        <w:rPr>
          <w:b/>
          <w:sz w:val="22"/>
          <w:szCs w:val="22"/>
        </w:rPr>
        <w:t>GESTIÓN</w:t>
      </w:r>
    </w:p>
    <w:p w14:paraId="1CECD225" w14:textId="77777777" w:rsidR="000C2C75" w:rsidRDefault="000C2C75" w:rsidP="000C2C75">
      <w:pPr>
        <w:jc w:val="center"/>
        <w:rPr>
          <w:b/>
          <w:sz w:val="28"/>
          <w:szCs w:val="28"/>
        </w:rPr>
      </w:pPr>
      <w:r>
        <w:rPr>
          <w:b/>
          <w:sz w:val="28"/>
          <w:szCs w:val="28"/>
        </w:rPr>
        <w:t>MAESTRÍA EN GESTION FINANCIERA Y ADMINISTRACION DE RIESGOS FINANCIEROS</w:t>
      </w:r>
    </w:p>
    <w:p w14:paraId="3EEB94E9" w14:textId="17CFFA8C" w:rsidR="006C2964" w:rsidRPr="000855AE" w:rsidRDefault="00AC03E8" w:rsidP="00362566">
      <w:pPr>
        <w:jc w:val="center"/>
        <w:rPr>
          <w:b/>
          <w:sz w:val="22"/>
          <w:szCs w:val="22"/>
        </w:rPr>
      </w:pPr>
      <w:r>
        <w:rPr>
          <w:b/>
          <w:sz w:val="22"/>
          <w:szCs w:val="22"/>
        </w:rPr>
        <w:t>Coordinador</w:t>
      </w:r>
      <w:r w:rsidR="0077402F">
        <w:rPr>
          <w:b/>
          <w:sz w:val="22"/>
          <w:szCs w:val="22"/>
        </w:rPr>
        <w:t>a</w:t>
      </w:r>
      <w:r w:rsidR="00FF5356" w:rsidRPr="000855AE">
        <w:rPr>
          <w:b/>
          <w:sz w:val="22"/>
          <w:szCs w:val="22"/>
        </w:rPr>
        <w:t xml:space="preserve"> académic</w:t>
      </w:r>
      <w:r w:rsidR="0077402F">
        <w:rPr>
          <w:b/>
          <w:sz w:val="22"/>
          <w:szCs w:val="22"/>
        </w:rPr>
        <w:t>a</w:t>
      </w:r>
      <w:r w:rsidR="00FD18F4">
        <w:rPr>
          <w:b/>
          <w:sz w:val="22"/>
          <w:szCs w:val="22"/>
        </w:rPr>
        <w:t xml:space="preserve">: </w:t>
      </w:r>
      <w:r w:rsidR="000C2C75" w:rsidRPr="00FD18F4">
        <w:rPr>
          <w:sz w:val="22"/>
          <w:szCs w:val="22"/>
        </w:rPr>
        <w:t>Mario Germán Jaramillo Campaña</w:t>
      </w:r>
    </w:p>
    <w:p w14:paraId="6EBC7F31" w14:textId="77777777" w:rsidR="006C2964" w:rsidRPr="000855AE" w:rsidRDefault="006C2964" w:rsidP="00362566">
      <w:pPr>
        <w:jc w:val="both"/>
        <w:rPr>
          <w:b/>
          <w:sz w:val="22"/>
          <w:szCs w:val="22"/>
        </w:rPr>
      </w:pPr>
    </w:p>
    <w:p w14:paraId="51A764D4" w14:textId="77777777" w:rsidR="00793131" w:rsidRPr="00FB5BD5" w:rsidRDefault="00793131" w:rsidP="00793131">
      <w:pPr>
        <w:jc w:val="center"/>
        <w:rPr>
          <w:b/>
          <w:sz w:val="28"/>
          <w:szCs w:val="22"/>
        </w:rPr>
      </w:pPr>
      <w:r w:rsidRPr="00FB5BD5">
        <w:rPr>
          <w:b/>
          <w:sz w:val="28"/>
          <w:szCs w:val="22"/>
        </w:rPr>
        <w:t>Versión resumida</w:t>
      </w:r>
    </w:p>
    <w:p w14:paraId="66271818" w14:textId="70585B63" w:rsidR="00793131" w:rsidRPr="00FB5BD5" w:rsidRDefault="00793131" w:rsidP="00793131">
      <w:pPr>
        <w:jc w:val="center"/>
        <w:rPr>
          <w:sz w:val="22"/>
          <w:szCs w:val="22"/>
        </w:rPr>
      </w:pPr>
      <w:r w:rsidRPr="00FB5BD5">
        <w:rPr>
          <w:sz w:val="22"/>
          <w:szCs w:val="22"/>
        </w:rPr>
        <w:t>Aprobación CES</w:t>
      </w:r>
      <w:r w:rsidR="00FB5BD5">
        <w:rPr>
          <w:sz w:val="22"/>
          <w:szCs w:val="22"/>
        </w:rPr>
        <w:t xml:space="preserve">: </w:t>
      </w:r>
      <w:r w:rsidR="00202B77">
        <w:rPr>
          <w:sz w:val="22"/>
          <w:szCs w:val="22"/>
        </w:rPr>
        <w:t>16 de noviembre de 2016</w:t>
      </w:r>
    </w:p>
    <w:p w14:paraId="34999BED" w14:textId="288FE4B1" w:rsidR="002406CE" w:rsidRDefault="00793131" w:rsidP="00615812">
      <w:pPr>
        <w:jc w:val="center"/>
        <w:rPr>
          <w:sz w:val="22"/>
          <w:szCs w:val="22"/>
        </w:rPr>
      </w:pPr>
      <w:r w:rsidRPr="00414653">
        <w:rPr>
          <w:sz w:val="22"/>
          <w:szCs w:val="22"/>
        </w:rPr>
        <w:t xml:space="preserve">Resolución </w:t>
      </w:r>
      <w:r w:rsidR="00FB5BD5">
        <w:rPr>
          <w:sz w:val="22"/>
          <w:szCs w:val="22"/>
        </w:rPr>
        <w:t xml:space="preserve">CES </w:t>
      </w:r>
      <w:r w:rsidRPr="00414653">
        <w:rPr>
          <w:sz w:val="22"/>
          <w:szCs w:val="22"/>
        </w:rPr>
        <w:t xml:space="preserve">No. </w:t>
      </w:r>
      <w:r w:rsidR="00615812" w:rsidRPr="00615812">
        <w:rPr>
          <w:sz w:val="22"/>
          <w:szCs w:val="22"/>
        </w:rPr>
        <w:t>RPC-SO-41-No. 833-2016</w:t>
      </w:r>
    </w:p>
    <w:p w14:paraId="33453591" w14:textId="77777777" w:rsidR="00615812" w:rsidRPr="000855AE" w:rsidRDefault="00615812" w:rsidP="00615812">
      <w:pPr>
        <w:jc w:val="center"/>
        <w:rPr>
          <w:b/>
          <w:sz w:val="22"/>
          <w:szCs w:val="22"/>
        </w:rPr>
      </w:pPr>
    </w:p>
    <w:p w14:paraId="27AF167D" w14:textId="77777777" w:rsidR="001D5968" w:rsidRPr="000855AE" w:rsidRDefault="002F2266" w:rsidP="00362566">
      <w:pPr>
        <w:jc w:val="both"/>
        <w:rPr>
          <w:b/>
          <w:sz w:val="22"/>
          <w:szCs w:val="22"/>
        </w:rPr>
      </w:pPr>
      <w:r w:rsidRPr="000855AE">
        <w:rPr>
          <w:b/>
          <w:sz w:val="22"/>
          <w:szCs w:val="22"/>
        </w:rPr>
        <w:t xml:space="preserve">DATOS GENERALES DEL </w:t>
      </w:r>
      <w:r w:rsidR="001D5968" w:rsidRPr="000855AE">
        <w:rPr>
          <w:b/>
          <w:sz w:val="22"/>
          <w:szCs w:val="22"/>
        </w:rPr>
        <w:t>PROGRAMA</w:t>
      </w:r>
    </w:p>
    <w:p w14:paraId="2601F826" w14:textId="77777777" w:rsidR="002406CE" w:rsidRPr="000855AE" w:rsidRDefault="002406CE" w:rsidP="00362566">
      <w:pPr>
        <w:jc w:val="both"/>
        <w:rPr>
          <w:b/>
          <w:sz w:val="22"/>
          <w:szCs w:val="22"/>
        </w:rPr>
      </w:pP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0F22F2" w:rsidRPr="000855AE" w14:paraId="59019B6D" w14:textId="77777777" w:rsidTr="00336FB7">
        <w:tc>
          <w:tcPr>
            <w:tcW w:w="3119" w:type="dxa"/>
            <w:shd w:val="clear" w:color="auto" w:fill="auto"/>
          </w:tcPr>
          <w:p w14:paraId="71C0B2B7" w14:textId="7D2D293F" w:rsidR="000F22F2" w:rsidRPr="000855AE" w:rsidRDefault="00C64332" w:rsidP="00362566">
            <w:pPr>
              <w:jc w:val="both"/>
              <w:rPr>
                <w:sz w:val="22"/>
                <w:szCs w:val="22"/>
              </w:rPr>
            </w:pPr>
            <w:r w:rsidRPr="000855AE">
              <w:rPr>
                <w:sz w:val="22"/>
                <w:szCs w:val="22"/>
              </w:rPr>
              <w:t>Tipo de programa</w:t>
            </w:r>
          </w:p>
        </w:tc>
        <w:tc>
          <w:tcPr>
            <w:tcW w:w="6662" w:type="dxa"/>
            <w:shd w:val="clear" w:color="auto" w:fill="auto"/>
          </w:tcPr>
          <w:p w14:paraId="08950C32" w14:textId="73223452" w:rsidR="002D0B3C" w:rsidRPr="000855AE" w:rsidRDefault="00AC03E8" w:rsidP="00AC03E8">
            <w:pPr>
              <w:jc w:val="both"/>
              <w:rPr>
                <w:sz w:val="22"/>
                <w:szCs w:val="22"/>
              </w:rPr>
            </w:pPr>
            <w:r>
              <w:rPr>
                <w:sz w:val="22"/>
                <w:szCs w:val="22"/>
              </w:rPr>
              <w:t>75</w:t>
            </w:r>
            <w:r w:rsidR="00C64332" w:rsidRPr="000855AE">
              <w:rPr>
                <w:sz w:val="22"/>
                <w:szCs w:val="22"/>
              </w:rPr>
              <w:t xml:space="preserve"> </w:t>
            </w:r>
            <w:r>
              <w:rPr>
                <w:sz w:val="22"/>
                <w:szCs w:val="22"/>
              </w:rPr>
              <w:t>–</w:t>
            </w:r>
            <w:r w:rsidR="00C64332" w:rsidRPr="000855AE">
              <w:rPr>
                <w:sz w:val="22"/>
                <w:szCs w:val="22"/>
              </w:rPr>
              <w:t xml:space="preserve"> </w:t>
            </w:r>
            <w:r>
              <w:rPr>
                <w:sz w:val="22"/>
                <w:szCs w:val="22"/>
              </w:rPr>
              <w:t>Maestría Profesional</w:t>
            </w:r>
          </w:p>
        </w:tc>
      </w:tr>
      <w:tr w:rsidR="00336FB7" w:rsidRPr="000855AE" w14:paraId="16FA5C87" w14:textId="77777777" w:rsidTr="00336FB7">
        <w:tc>
          <w:tcPr>
            <w:tcW w:w="3119" w:type="dxa"/>
            <w:shd w:val="clear" w:color="auto" w:fill="auto"/>
          </w:tcPr>
          <w:p w14:paraId="74F78087" w14:textId="77777777" w:rsidR="00336FB7" w:rsidRPr="000855AE" w:rsidRDefault="00336FB7" w:rsidP="00362566">
            <w:pPr>
              <w:jc w:val="both"/>
              <w:rPr>
                <w:sz w:val="22"/>
                <w:szCs w:val="22"/>
              </w:rPr>
            </w:pPr>
            <w:r w:rsidRPr="000855AE">
              <w:rPr>
                <w:sz w:val="22"/>
                <w:szCs w:val="22"/>
              </w:rPr>
              <w:t>Campo de conocimiento</w:t>
            </w:r>
          </w:p>
          <w:p w14:paraId="4952088C" w14:textId="77777777" w:rsidR="00336FB7" w:rsidRPr="000855AE" w:rsidRDefault="00336FB7" w:rsidP="00362566">
            <w:pPr>
              <w:jc w:val="both"/>
              <w:rPr>
                <w:sz w:val="22"/>
                <w:szCs w:val="22"/>
              </w:rPr>
            </w:pPr>
          </w:p>
        </w:tc>
        <w:tc>
          <w:tcPr>
            <w:tcW w:w="6662" w:type="dxa"/>
            <w:shd w:val="clear" w:color="auto" w:fill="auto"/>
          </w:tcPr>
          <w:p w14:paraId="4DF0B6FE" w14:textId="1371D185" w:rsidR="00336FB7" w:rsidRPr="000855AE" w:rsidRDefault="00336FB7" w:rsidP="00362566">
            <w:pPr>
              <w:tabs>
                <w:tab w:val="left" w:pos="1167"/>
              </w:tabs>
              <w:jc w:val="both"/>
              <w:rPr>
                <w:sz w:val="22"/>
                <w:szCs w:val="22"/>
              </w:rPr>
            </w:pPr>
            <w:r w:rsidRPr="000855AE">
              <w:rPr>
                <w:sz w:val="22"/>
                <w:szCs w:val="22"/>
              </w:rPr>
              <w:t>Amplio:</w:t>
            </w:r>
            <w:r w:rsidRPr="000855AE">
              <w:rPr>
                <w:sz w:val="22"/>
                <w:szCs w:val="22"/>
              </w:rPr>
              <w:tab/>
            </w:r>
            <w:r w:rsidR="000B4C2D">
              <w:rPr>
                <w:sz w:val="22"/>
                <w:szCs w:val="22"/>
              </w:rPr>
              <w:t>04</w:t>
            </w:r>
            <w:r w:rsidR="008D6701">
              <w:rPr>
                <w:sz w:val="22"/>
                <w:szCs w:val="22"/>
              </w:rPr>
              <w:t xml:space="preserve"> </w:t>
            </w:r>
            <w:r w:rsidRPr="000855AE">
              <w:rPr>
                <w:sz w:val="22"/>
                <w:szCs w:val="22"/>
              </w:rPr>
              <w:t xml:space="preserve">- </w:t>
            </w:r>
            <w:r w:rsidR="000B4C2D">
              <w:rPr>
                <w:sz w:val="22"/>
                <w:szCs w:val="22"/>
              </w:rPr>
              <w:t>Administración</w:t>
            </w:r>
          </w:p>
          <w:p w14:paraId="26A91A52" w14:textId="47535AA7" w:rsidR="00336FB7" w:rsidRPr="000855AE" w:rsidRDefault="00336FB7" w:rsidP="00362566">
            <w:pPr>
              <w:tabs>
                <w:tab w:val="left" w:pos="1167"/>
              </w:tabs>
              <w:jc w:val="both"/>
              <w:rPr>
                <w:sz w:val="22"/>
                <w:szCs w:val="22"/>
              </w:rPr>
            </w:pPr>
            <w:r w:rsidRPr="000855AE">
              <w:rPr>
                <w:sz w:val="22"/>
                <w:szCs w:val="22"/>
              </w:rPr>
              <w:t xml:space="preserve">Específico: </w:t>
            </w:r>
            <w:r w:rsidRPr="000855AE">
              <w:rPr>
                <w:sz w:val="22"/>
                <w:szCs w:val="22"/>
              </w:rPr>
              <w:tab/>
            </w:r>
            <w:r w:rsidR="000B4C2D">
              <w:rPr>
                <w:sz w:val="22"/>
                <w:szCs w:val="22"/>
              </w:rPr>
              <w:t>041</w:t>
            </w:r>
            <w:r w:rsidRPr="000855AE">
              <w:rPr>
                <w:sz w:val="22"/>
                <w:szCs w:val="22"/>
              </w:rPr>
              <w:t xml:space="preserve"> </w:t>
            </w:r>
            <w:r w:rsidR="004F3FF2" w:rsidRPr="000855AE">
              <w:rPr>
                <w:sz w:val="22"/>
                <w:szCs w:val="22"/>
              </w:rPr>
              <w:t xml:space="preserve">- </w:t>
            </w:r>
            <w:r w:rsidR="000B4C2D">
              <w:rPr>
                <w:sz w:val="22"/>
                <w:szCs w:val="22"/>
              </w:rPr>
              <w:t>Educación Comercial y Administración</w:t>
            </w:r>
          </w:p>
          <w:p w14:paraId="6B1EC863" w14:textId="63B24ECD" w:rsidR="00336FB7" w:rsidRPr="000855AE" w:rsidRDefault="00336FB7" w:rsidP="00AC03E8">
            <w:pPr>
              <w:tabs>
                <w:tab w:val="left" w:pos="1167"/>
              </w:tabs>
              <w:jc w:val="both"/>
              <w:rPr>
                <w:b/>
                <w:sz w:val="22"/>
                <w:szCs w:val="22"/>
              </w:rPr>
            </w:pPr>
            <w:r w:rsidRPr="000855AE">
              <w:rPr>
                <w:sz w:val="22"/>
                <w:szCs w:val="22"/>
              </w:rPr>
              <w:t>Detallado:</w:t>
            </w:r>
            <w:r w:rsidRPr="000855AE">
              <w:rPr>
                <w:sz w:val="22"/>
                <w:szCs w:val="22"/>
              </w:rPr>
              <w:tab/>
            </w:r>
            <w:r w:rsidR="00B91006">
              <w:rPr>
                <w:sz w:val="22"/>
                <w:szCs w:val="22"/>
              </w:rPr>
              <w:t>0412</w:t>
            </w:r>
            <w:r w:rsidRPr="000855AE">
              <w:rPr>
                <w:sz w:val="22"/>
                <w:szCs w:val="22"/>
              </w:rPr>
              <w:t xml:space="preserve"> </w:t>
            </w:r>
            <w:r w:rsidR="00B91006">
              <w:rPr>
                <w:sz w:val="22"/>
                <w:szCs w:val="22"/>
              </w:rPr>
              <w:t>–</w:t>
            </w:r>
            <w:r w:rsidRPr="000855AE">
              <w:rPr>
                <w:sz w:val="22"/>
                <w:szCs w:val="22"/>
              </w:rPr>
              <w:t xml:space="preserve"> </w:t>
            </w:r>
            <w:r w:rsidR="00B91006">
              <w:rPr>
                <w:sz w:val="22"/>
                <w:szCs w:val="22"/>
              </w:rPr>
              <w:t>Gestión Financiera</w:t>
            </w:r>
          </w:p>
        </w:tc>
      </w:tr>
      <w:tr w:rsidR="00C64332" w:rsidRPr="000855AE" w14:paraId="2AAD12A9" w14:textId="77777777" w:rsidTr="00336FB7">
        <w:tc>
          <w:tcPr>
            <w:tcW w:w="3119" w:type="dxa"/>
            <w:shd w:val="clear" w:color="auto" w:fill="auto"/>
          </w:tcPr>
          <w:p w14:paraId="51ECBA9A" w14:textId="4CB195D1" w:rsidR="00C64332" w:rsidRPr="000855AE" w:rsidRDefault="00C64332" w:rsidP="00362566">
            <w:pPr>
              <w:jc w:val="both"/>
              <w:rPr>
                <w:sz w:val="22"/>
                <w:szCs w:val="22"/>
              </w:rPr>
            </w:pPr>
            <w:r w:rsidRPr="000855AE">
              <w:rPr>
                <w:sz w:val="22"/>
                <w:szCs w:val="22"/>
              </w:rPr>
              <w:t>Programa</w:t>
            </w:r>
          </w:p>
        </w:tc>
        <w:tc>
          <w:tcPr>
            <w:tcW w:w="6662" w:type="dxa"/>
            <w:shd w:val="clear" w:color="auto" w:fill="auto"/>
          </w:tcPr>
          <w:p w14:paraId="01BF8063" w14:textId="1D18447E" w:rsidR="00C64332" w:rsidRPr="000855AE" w:rsidRDefault="00202B77" w:rsidP="000B4C2D">
            <w:pPr>
              <w:jc w:val="both"/>
              <w:rPr>
                <w:sz w:val="22"/>
                <w:szCs w:val="22"/>
              </w:rPr>
            </w:pPr>
            <w:r>
              <w:rPr>
                <w:sz w:val="22"/>
                <w:szCs w:val="22"/>
              </w:rPr>
              <w:t>D</w:t>
            </w:r>
            <w:r w:rsidR="00C64332" w:rsidRPr="000855AE">
              <w:rPr>
                <w:sz w:val="22"/>
                <w:szCs w:val="22"/>
              </w:rPr>
              <w:t xml:space="preserve"> – </w:t>
            </w:r>
            <w:r w:rsidR="00C91BE2" w:rsidRPr="00C91BE2">
              <w:rPr>
                <w:sz w:val="22"/>
                <w:szCs w:val="22"/>
              </w:rPr>
              <w:t>Maestría en Gestión Financiera y Administración de Riesgos Financieros</w:t>
            </w:r>
          </w:p>
        </w:tc>
      </w:tr>
      <w:tr w:rsidR="00C64332" w:rsidRPr="000855AE" w14:paraId="2DB65719" w14:textId="77777777" w:rsidTr="00336FB7">
        <w:tc>
          <w:tcPr>
            <w:tcW w:w="3119" w:type="dxa"/>
            <w:shd w:val="clear" w:color="auto" w:fill="auto"/>
          </w:tcPr>
          <w:p w14:paraId="0F27F855" w14:textId="20175114" w:rsidR="00C64332" w:rsidRPr="000855AE" w:rsidRDefault="00C64332" w:rsidP="00362566">
            <w:pPr>
              <w:jc w:val="both"/>
              <w:rPr>
                <w:sz w:val="22"/>
                <w:szCs w:val="22"/>
              </w:rPr>
            </w:pPr>
            <w:r w:rsidRPr="000855AE">
              <w:rPr>
                <w:sz w:val="22"/>
                <w:szCs w:val="22"/>
              </w:rPr>
              <w:t>Título que otorga</w:t>
            </w:r>
          </w:p>
        </w:tc>
        <w:tc>
          <w:tcPr>
            <w:tcW w:w="6662" w:type="dxa"/>
            <w:shd w:val="clear" w:color="auto" w:fill="auto"/>
          </w:tcPr>
          <w:p w14:paraId="0B6E9E2A" w14:textId="1204C714" w:rsidR="00C64332" w:rsidRPr="000855AE" w:rsidRDefault="000B4C2D" w:rsidP="00AC03E8">
            <w:pPr>
              <w:jc w:val="both"/>
              <w:rPr>
                <w:sz w:val="22"/>
                <w:szCs w:val="22"/>
              </w:rPr>
            </w:pPr>
            <w:r>
              <w:rPr>
                <w:sz w:val="22"/>
                <w:szCs w:val="22"/>
              </w:rPr>
              <w:t>01</w:t>
            </w:r>
            <w:r w:rsidR="00C64332" w:rsidRPr="000855AE">
              <w:rPr>
                <w:sz w:val="22"/>
                <w:szCs w:val="22"/>
              </w:rPr>
              <w:t xml:space="preserve"> - </w:t>
            </w:r>
            <w:r w:rsidR="00C91BE2" w:rsidRPr="00C91BE2">
              <w:rPr>
                <w:sz w:val="22"/>
                <w:szCs w:val="22"/>
              </w:rPr>
              <w:t>Magister en Gestión Financiera y Administración de Riesgos Financieros</w:t>
            </w:r>
          </w:p>
        </w:tc>
      </w:tr>
      <w:tr w:rsidR="00C64332" w:rsidRPr="000855AE" w14:paraId="42C2D7BE" w14:textId="77777777" w:rsidTr="00336FB7">
        <w:tc>
          <w:tcPr>
            <w:tcW w:w="3119" w:type="dxa"/>
            <w:shd w:val="clear" w:color="auto" w:fill="auto"/>
          </w:tcPr>
          <w:p w14:paraId="325C6EE2" w14:textId="476050FA" w:rsidR="00C64332" w:rsidRPr="000855AE" w:rsidRDefault="00C64332" w:rsidP="00362566">
            <w:pPr>
              <w:jc w:val="both"/>
              <w:rPr>
                <w:sz w:val="22"/>
                <w:szCs w:val="22"/>
              </w:rPr>
            </w:pPr>
            <w:r w:rsidRPr="000855AE">
              <w:rPr>
                <w:sz w:val="22"/>
                <w:szCs w:val="22"/>
              </w:rPr>
              <w:t>Código del programa</w:t>
            </w:r>
          </w:p>
        </w:tc>
        <w:tc>
          <w:tcPr>
            <w:tcW w:w="6662" w:type="dxa"/>
            <w:shd w:val="clear" w:color="auto" w:fill="auto"/>
          </w:tcPr>
          <w:p w14:paraId="1F16A4F4" w14:textId="5DBA9C9D" w:rsidR="00C64332" w:rsidRPr="000855AE" w:rsidRDefault="00202B77" w:rsidP="004F3FF2">
            <w:pPr>
              <w:jc w:val="both"/>
              <w:rPr>
                <w:sz w:val="22"/>
                <w:szCs w:val="22"/>
              </w:rPr>
            </w:pPr>
            <w:r>
              <w:rPr>
                <w:sz w:val="22"/>
                <w:szCs w:val="22"/>
              </w:rPr>
              <w:t>75412D0</w:t>
            </w:r>
            <w:r w:rsidR="004F3FF2" w:rsidRPr="000855AE">
              <w:rPr>
                <w:sz w:val="22"/>
                <w:szCs w:val="22"/>
              </w:rPr>
              <w:t>1</w:t>
            </w:r>
          </w:p>
        </w:tc>
      </w:tr>
      <w:tr w:rsidR="00C64332" w:rsidRPr="000855AE" w14:paraId="1D56D7AA" w14:textId="77777777" w:rsidTr="00336FB7">
        <w:tc>
          <w:tcPr>
            <w:tcW w:w="3119" w:type="dxa"/>
            <w:shd w:val="clear" w:color="auto" w:fill="auto"/>
          </w:tcPr>
          <w:p w14:paraId="4E375947" w14:textId="47E7E88D" w:rsidR="00C64332" w:rsidRPr="000855AE" w:rsidRDefault="00C64332" w:rsidP="00362566">
            <w:pPr>
              <w:jc w:val="both"/>
              <w:rPr>
                <w:sz w:val="22"/>
                <w:szCs w:val="22"/>
              </w:rPr>
            </w:pPr>
            <w:r w:rsidRPr="000855AE">
              <w:rPr>
                <w:sz w:val="22"/>
                <w:szCs w:val="22"/>
              </w:rPr>
              <w:t>Aprobación por el Comité de Coordinación Académica UASB</w:t>
            </w:r>
          </w:p>
        </w:tc>
        <w:tc>
          <w:tcPr>
            <w:tcW w:w="6662" w:type="dxa"/>
            <w:shd w:val="clear" w:color="auto" w:fill="auto"/>
          </w:tcPr>
          <w:p w14:paraId="329A6F35" w14:textId="62382ACD" w:rsidR="00C64332" w:rsidRPr="000855AE" w:rsidRDefault="00C64332" w:rsidP="00362566">
            <w:pPr>
              <w:jc w:val="both"/>
              <w:rPr>
                <w:sz w:val="22"/>
                <w:szCs w:val="22"/>
              </w:rPr>
            </w:pPr>
            <w:r w:rsidRPr="000855AE">
              <w:rPr>
                <w:sz w:val="22"/>
                <w:szCs w:val="22"/>
              </w:rPr>
              <w:t>Fecha de aprobación:</w:t>
            </w:r>
            <w:r w:rsidR="000A32A0" w:rsidRPr="00662115">
              <w:rPr>
                <w:sz w:val="22"/>
                <w:szCs w:val="22"/>
              </w:rPr>
              <w:t xml:space="preserve"> 11 de enero de 2016</w:t>
            </w:r>
            <w:r w:rsidRPr="000855AE">
              <w:rPr>
                <w:sz w:val="22"/>
                <w:szCs w:val="22"/>
              </w:rPr>
              <w:t xml:space="preserve"> </w:t>
            </w:r>
          </w:p>
          <w:p w14:paraId="3C68D8ED" w14:textId="27C12123" w:rsidR="00C64332" w:rsidRPr="000855AE" w:rsidRDefault="00C64332" w:rsidP="00362566">
            <w:pPr>
              <w:jc w:val="both"/>
              <w:rPr>
                <w:sz w:val="22"/>
                <w:szCs w:val="22"/>
              </w:rPr>
            </w:pPr>
            <w:r w:rsidRPr="000855AE">
              <w:rPr>
                <w:sz w:val="22"/>
                <w:szCs w:val="22"/>
              </w:rPr>
              <w:t xml:space="preserve">Número de resolución: Resolución </w:t>
            </w:r>
            <w:r w:rsidR="000A32A0" w:rsidRPr="00E84983">
              <w:rPr>
                <w:sz w:val="22"/>
                <w:szCs w:val="22"/>
                <w:lang w:val="pt-BR"/>
              </w:rPr>
              <w:t>No. CCA-R1-I-01/2016</w:t>
            </w:r>
          </w:p>
        </w:tc>
      </w:tr>
      <w:tr w:rsidR="00C64332" w:rsidRPr="000855AE" w14:paraId="1B8B824E" w14:textId="77777777" w:rsidTr="00336FB7">
        <w:tc>
          <w:tcPr>
            <w:tcW w:w="3119" w:type="dxa"/>
            <w:shd w:val="clear" w:color="auto" w:fill="auto"/>
          </w:tcPr>
          <w:p w14:paraId="48A0C267" w14:textId="5212ACF2" w:rsidR="00C64332" w:rsidRPr="000855AE" w:rsidRDefault="00C64332" w:rsidP="00362566">
            <w:pPr>
              <w:jc w:val="both"/>
              <w:rPr>
                <w:sz w:val="22"/>
                <w:szCs w:val="22"/>
              </w:rPr>
            </w:pPr>
            <w:r w:rsidRPr="000855AE">
              <w:rPr>
                <w:sz w:val="22"/>
                <w:szCs w:val="22"/>
              </w:rPr>
              <w:t>Modalidad de estudios</w:t>
            </w:r>
          </w:p>
        </w:tc>
        <w:tc>
          <w:tcPr>
            <w:tcW w:w="6662" w:type="dxa"/>
            <w:shd w:val="clear" w:color="auto" w:fill="auto"/>
          </w:tcPr>
          <w:p w14:paraId="5A4EC940" w14:textId="3181AC1D" w:rsidR="00C64332" w:rsidRPr="000855AE" w:rsidRDefault="00C64332" w:rsidP="00362566">
            <w:pPr>
              <w:jc w:val="both"/>
              <w:rPr>
                <w:sz w:val="22"/>
                <w:szCs w:val="22"/>
              </w:rPr>
            </w:pPr>
            <w:r w:rsidRPr="000855AE">
              <w:rPr>
                <w:sz w:val="22"/>
                <w:szCs w:val="22"/>
              </w:rPr>
              <w:t>Presencial</w:t>
            </w:r>
          </w:p>
        </w:tc>
      </w:tr>
      <w:tr w:rsidR="00C64332" w:rsidRPr="000855AE" w14:paraId="2B4D10C3" w14:textId="77777777" w:rsidTr="00336FB7">
        <w:tc>
          <w:tcPr>
            <w:tcW w:w="3119" w:type="dxa"/>
            <w:shd w:val="clear" w:color="auto" w:fill="auto"/>
          </w:tcPr>
          <w:p w14:paraId="7BEFC60B" w14:textId="0784D767" w:rsidR="00C64332" w:rsidRPr="000855AE" w:rsidRDefault="00C64332" w:rsidP="00362566">
            <w:pPr>
              <w:jc w:val="both"/>
              <w:rPr>
                <w:sz w:val="22"/>
                <w:szCs w:val="22"/>
              </w:rPr>
            </w:pPr>
            <w:r w:rsidRPr="000855AE">
              <w:rPr>
                <w:sz w:val="22"/>
                <w:szCs w:val="22"/>
              </w:rPr>
              <w:t>Duración</w:t>
            </w:r>
          </w:p>
        </w:tc>
        <w:tc>
          <w:tcPr>
            <w:tcW w:w="6662" w:type="dxa"/>
            <w:shd w:val="clear" w:color="auto" w:fill="auto"/>
          </w:tcPr>
          <w:p w14:paraId="388D99AB" w14:textId="6E4ABF32" w:rsidR="00C64332" w:rsidRPr="000855AE" w:rsidRDefault="00AC03E8" w:rsidP="00362566">
            <w:pPr>
              <w:jc w:val="both"/>
              <w:rPr>
                <w:sz w:val="22"/>
                <w:szCs w:val="22"/>
              </w:rPr>
            </w:pPr>
            <w:r>
              <w:rPr>
                <w:sz w:val="22"/>
                <w:szCs w:val="22"/>
              </w:rPr>
              <w:t>12</w:t>
            </w:r>
            <w:r w:rsidR="00C64332" w:rsidRPr="000855AE">
              <w:rPr>
                <w:sz w:val="22"/>
                <w:szCs w:val="22"/>
              </w:rPr>
              <w:t xml:space="preserve"> trimestres</w:t>
            </w:r>
          </w:p>
        </w:tc>
      </w:tr>
      <w:tr w:rsidR="00C64332" w:rsidRPr="000855AE" w14:paraId="745F2827" w14:textId="77777777" w:rsidTr="00336FB7">
        <w:tc>
          <w:tcPr>
            <w:tcW w:w="3119" w:type="dxa"/>
            <w:shd w:val="clear" w:color="auto" w:fill="auto"/>
          </w:tcPr>
          <w:p w14:paraId="5A4161FA" w14:textId="309E9829" w:rsidR="00C64332" w:rsidRPr="000855AE" w:rsidRDefault="00C64332" w:rsidP="00362566">
            <w:pPr>
              <w:jc w:val="both"/>
              <w:rPr>
                <w:sz w:val="22"/>
                <w:szCs w:val="22"/>
              </w:rPr>
            </w:pPr>
            <w:r w:rsidRPr="000855AE">
              <w:rPr>
                <w:sz w:val="22"/>
                <w:szCs w:val="22"/>
              </w:rPr>
              <w:t>Número de horas</w:t>
            </w:r>
          </w:p>
        </w:tc>
        <w:tc>
          <w:tcPr>
            <w:tcW w:w="6662" w:type="dxa"/>
            <w:shd w:val="clear" w:color="auto" w:fill="auto"/>
          </w:tcPr>
          <w:p w14:paraId="078F73D8" w14:textId="7A749A8A" w:rsidR="00506C81" w:rsidRPr="00DA3AE6" w:rsidRDefault="00506C81" w:rsidP="00506C81">
            <w:pPr>
              <w:tabs>
                <w:tab w:val="right" w:pos="4002"/>
              </w:tabs>
              <w:jc w:val="both"/>
              <w:rPr>
                <w:sz w:val="22"/>
                <w:szCs w:val="22"/>
              </w:rPr>
            </w:pPr>
            <w:r w:rsidRPr="00DA3AE6">
              <w:rPr>
                <w:sz w:val="22"/>
                <w:szCs w:val="22"/>
              </w:rPr>
              <w:t>440</w:t>
            </w:r>
            <w:r>
              <w:rPr>
                <w:sz w:val="22"/>
                <w:szCs w:val="22"/>
              </w:rPr>
              <w:t xml:space="preserve">   </w:t>
            </w:r>
            <w:r w:rsidRPr="00DA3AE6">
              <w:rPr>
                <w:sz w:val="22"/>
                <w:szCs w:val="22"/>
              </w:rPr>
              <w:t>Total horas unidad de titulación</w:t>
            </w:r>
            <w:r w:rsidRPr="00DA3AE6">
              <w:rPr>
                <w:sz w:val="22"/>
                <w:szCs w:val="22"/>
              </w:rPr>
              <w:tab/>
            </w:r>
          </w:p>
          <w:p w14:paraId="32D6F137" w14:textId="665995FE" w:rsidR="00506C81" w:rsidRDefault="00506C81" w:rsidP="00506C81">
            <w:pPr>
              <w:tabs>
                <w:tab w:val="right" w:pos="4002"/>
              </w:tabs>
              <w:jc w:val="both"/>
              <w:rPr>
                <w:sz w:val="22"/>
                <w:szCs w:val="22"/>
              </w:rPr>
            </w:pPr>
            <w:r w:rsidRPr="00DA3AE6">
              <w:rPr>
                <w:sz w:val="22"/>
                <w:szCs w:val="22"/>
              </w:rPr>
              <w:t>732</w:t>
            </w:r>
            <w:r>
              <w:rPr>
                <w:sz w:val="22"/>
                <w:szCs w:val="22"/>
              </w:rPr>
              <w:t xml:space="preserve">   </w:t>
            </w:r>
            <w:r w:rsidRPr="00DA3AE6">
              <w:rPr>
                <w:sz w:val="22"/>
                <w:szCs w:val="22"/>
              </w:rPr>
              <w:t xml:space="preserve">Total </w:t>
            </w:r>
            <w:r>
              <w:rPr>
                <w:sz w:val="22"/>
                <w:szCs w:val="22"/>
              </w:rPr>
              <w:t>horas componente de docencia</w:t>
            </w:r>
            <w:r w:rsidRPr="00DA3AE6">
              <w:rPr>
                <w:sz w:val="22"/>
                <w:szCs w:val="22"/>
              </w:rPr>
              <w:tab/>
            </w:r>
            <w:r>
              <w:rPr>
                <w:sz w:val="22"/>
                <w:szCs w:val="22"/>
              </w:rPr>
              <w:t xml:space="preserve"> </w:t>
            </w:r>
          </w:p>
          <w:p w14:paraId="195887D1" w14:textId="15DC26D7" w:rsidR="00C64332" w:rsidRPr="000855AE" w:rsidRDefault="00506C81" w:rsidP="00506C81">
            <w:pPr>
              <w:tabs>
                <w:tab w:val="right" w:pos="4002"/>
              </w:tabs>
              <w:jc w:val="both"/>
              <w:rPr>
                <w:sz w:val="22"/>
                <w:szCs w:val="22"/>
              </w:rPr>
            </w:pPr>
            <w:r w:rsidRPr="00DA3AE6">
              <w:rPr>
                <w:sz w:val="22"/>
                <w:szCs w:val="22"/>
              </w:rPr>
              <w:t>1468</w:t>
            </w:r>
            <w:r>
              <w:rPr>
                <w:sz w:val="22"/>
                <w:szCs w:val="22"/>
              </w:rPr>
              <w:t xml:space="preserve"> </w:t>
            </w:r>
            <w:r w:rsidRPr="00DA3AE6">
              <w:rPr>
                <w:sz w:val="22"/>
                <w:szCs w:val="22"/>
              </w:rPr>
              <w:t>Total horas de otras actividades</w:t>
            </w:r>
            <w:r>
              <w:rPr>
                <w:sz w:val="22"/>
                <w:szCs w:val="22"/>
              </w:rPr>
              <w:t xml:space="preserve"> </w:t>
            </w:r>
            <w:r w:rsidRPr="00DA3AE6">
              <w:rPr>
                <w:sz w:val="22"/>
                <w:szCs w:val="22"/>
              </w:rPr>
              <w:tab/>
            </w:r>
          </w:p>
        </w:tc>
      </w:tr>
      <w:tr w:rsidR="002406CE" w:rsidRPr="000855AE" w14:paraId="1BC2A647" w14:textId="77777777" w:rsidTr="00336FB7">
        <w:tc>
          <w:tcPr>
            <w:tcW w:w="3119" w:type="dxa"/>
            <w:shd w:val="clear" w:color="auto" w:fill="auto"/>
          </w:tcPr>
          <w:p w14:paraId="4540168D" w14:textId="07B0F81B" w:rsidR="002406CE" w:rsidRPr="000855AE" w:rsidRDefault="002406CE" w:rsidP="002406CE">
            <w:pPr>
              <w:jc w:val="both"/>
              <w:rPr>
                <w:sz w:val="22"/>
                <w:szCs w:val="22"/>
              </w:rPr>
            </w:pPr>
            <w:r w:rsidRPr="000855AE">
              <w:rPr>
                <w:sz w:val="22"/>
                <w:szCs w:val="22"/>
              </w:rPr>
              <w:t>Régimen académico</w:t>
            </w:r>
          </w:p>
        </w:tc>
        <w:tc>
          <w:tcPr>
            <w:tcW w:w="6662" w:type="dxa"/>
            <w:shd w:val="clear" w:color="auto" w:fill="auto"/>
          </w:tcPr>
          <w:p w14:paraId="46ADFCA8" w14:textId="3C235CF6" w:rsidR="002406CE" w:rsidRPr="000855AE" w:rsidRDefault="002406CE" w:rsidP="002406CE">
            <w:pPr>
              <w:jc w:val="both"/>
              <w:rPr>
                <w:sz w:val="22"/>
                <w:szCs w:val="22"/>
              </w:rPr>
            </w:pPr>
            <w:r w:rsidRPr="000855AE">
              <w:rPr>
                <w:sz w:val="22"/>
                <w:szCs w:val="22"/>
              </w:rPr>
              <w:t>De acuerdo con las “Normas de funcionamiento de los programas de posgrado” de la UASB, el estudia</w:t>
            </w:r>
            <w:r w:rsidR="007A4F23">
              <w:rPr>
                <w:sz w:val="22"/>
                <w:szCs w:val="22"/>
              </w:rPr>
              <w:t>nte debe acreditar un total de 96 créditos: 52 créditos de docencia y 4</w:t>
            </w:r>
            <w:r w:rsidRPr="000855AE">
              <w:rPr>
                <w:sz w:val="22"/>
                <w:szCs w:val="22"/>
              </w:rPr>
              <w:t>4 créditos complementarios.</w:t>
            </w:r>
          </w:p>
        </w:tc>
      </w:tr>
    </w:tbl>
    <w:p w14:paraId="1D9D5684" w14:textId="4947F764" w:rsidR="00AC153C" w:rsidRPr="000855AE" w:rsidRDefault="00AC153C" w:rsidP="00362566">
      <w:pPr>
        <w:jc w:val="both"/>
        <w:rPr>
          <w:b/>
          <w:sz w:val="22"/>
          <w:szCs w:val="22"/>
        </w:rPr>
      </w:pPr>
    </w:p>
    <w:p w14:paraId="59AC3A7E" w14:textId="77777777" w:rsidR="009C7398" w:rsidRPr="000855AE" w:rsidRDefault="009C7398" w:rsidP="00362566">
      <w:pPr>
        <w:jc w:val="both"/>
        <w:rPr>
          <w:b/>
          <w:sz w:val="22"/>
          <w:szCs w:val="22"/>
        </w:rPr>
      </w:pPr>
    </w:p>
    <w:p w14:paraId="0C9BE7E4" w14:textId="77777777" w:rsidR="006F1213" w:rsidRPr="000855AE" w:rsidRDefault="006F1213" w:rsidP="00362566">
      <w:pPr>
        <w:jc w:val="both"/>
        <w:rPr>
          <w:b/>
          <w:sz w:val="22"/>
          <w:szCs w:val="22"/>
        </w:rPr>
      </w:pPr>
      <w:r w:rsidRPr="000855AE">
        <w:rPr>
          <w:b/>
          <w:sz w:val="22"/>
          <w:szCs w:val="22"/>
        </w:rPr>
        <w:t>DESCRIPCIÓN GENERAL</w:t>
      </w:r>
      <w:r w:rsidR="00AD639D" w:rsidRPr="000855AE">
        <w:rPr>
          <w:b/>
          <w:sz w:val="22"/>
          <w:szCs w:val="22"/>
        </w:rPr>
        <w:t xml:space="preserve"> DEL PROGRAMA</w:t>
      </w:r>
    </w:p>
    <w:p w14:paraId="03FEDB4D" w14:textId="77777777" w:rsidR="00336FB7" w:rsidRPr="000855AE" w:rsidRDefault="00336FB7" w:rsidP="00362566">
      <w:pPr>
        <w:jc w:val="both"/>
        <w:rPr>
          <w:sz w:val="22"/>
          <w:szCs w:val="22"/>
        </w:rPr>
      </w:pPr>
    </w:p>
    <w:p w14:paraId="5EB28CEE" w14:textId="77777777" w:rsidR="00336FB7" w:rsidRDefault="00336FB7" w:rsidP="00362566">
      <w:pPr>
        <w:jc w:val="both"/>
        <w:rPr>
          <w:b/>
          <w:sz w:val="22"/>
          <w:szCs w:val="22"/>
        </w:rPr>
      </w:pPr>
      <w:r w:rsidRPr="000855AE">
        <w:rPr>
          <w:b/>
          <w:sz w:val="22"/>
          <w:szCs w:val="22"/>
        </w:rPr>
        <w:t>Objeto de estudio del programa</w:t>
      </w:r>
    </w:p>
    <w:p w14:paraId="632FD1B1" w14:textId="5D5119D9" w:rsidR="00336FB7" w:rsidRPr="000855AE" w:rsidRDefault="00E7199D" w:rsidP="00362566">
      <w:pPr>
        <w:jc w:val="both"/>
        <w:rPr>
          <w:sz w:val="22"/>
          <w:szCs w:val="22"/>
        </w:rPr>
      </w:pPr>
      <w:r w:rsidRPr="00E7199D">
        <w:rPr>
          <w:sz w:val="22"/>
          <w:szCs w:val="22"/>
          <w:lang w:val="es-EC"/>
        </w:rPr>
        <w:t xml:space="preserve">El objeto de estudio está formado por dos campos: la gestión financiera (conjunto de actividades y decisiones que se adoptan en una empresa que conducen  a la adquisición y financiamiento de sus activos fijos y activos circulantes) y los riesgos que se derivan de realizar dicha gestión, que pueden generar pérdidas financieras y  la administración de riesgos que comprende la identificación, medición, control, mitigación y monitoreo de los siguientes riesgos: tipo de cambio, mercado, crédito y operativo.   Este conocimiento permitirá  realizar una adecuada gestión financiera y de </w:t>
      </w:r>
      <w:r w:rsidRPr="00E7199D">
        <w:rPr>
          <w:sz w:val="22"/>
          <w:szCs w:val="22"/>
          <w:lang w:val="es-EC"/>
        </w:rPr>
        <w:lastRenderedPageBreak/>
        <w:t>riesgos, para agregar valor a las empresas ecuatorianas, mediante el uso de técnicas, metodologías y herramientas apropiadas para esa gestión.</w:t>
      </w:r>
    </w:p>
    <w:p w14:paraId="47334007" w14:textId="77777777" w:rsidR="009872CF" w:rsidRDefault="009872CF" w:rsidP="00362566">
      <w:pPr>
        <w:jc w:val="both"/>
        <w:rPr>
          <w:b/>
          <w:sz w:val="22"/>
          <w:szCs w:val="22"/>
        </w:rPr>
      </w:pPr>
    </w:p>
    <w:p w14:paraId="52E70D16" w14:textId="77777777" w:rsidR="00336FB7" w:rsidRPr="000855AE" w:rsidRDefault="00336FB7" w:rsidP="00362566">
      <w:pPr>
        <w:jc w:val="both"/>
        <w:rPr>
          <w:b/>
          <w:sz w:val="22"/>
          <w:szCs w:val="22"/>
        </w:rPr>
      </w:pPr>
      <w:r w:rsidRPr="000855AE">
        <w:rPr>
          <w:b/>
          <w:sz w:val="22"/>
          <w:szCs w:val="22"/>
        </w:rPr>
        <w:t>Objetivo general</w:t>
      </w:r>
    </w:p>
    <w:p w14:paraId="3C8C6066" w14:textId="40260373" w:rsidR="00336FB7" w:rsidRDefault="003013B6" w:rsidP="00362566">
      <w:pPr>
        <w:jc w:val="both"/>
        <w:rPr>
          <w:sz w:val="22"/>
          <w:szCs w:val="22"/>
        </w:rPr>
      </w:pPr>
      <w:r w:rsidRPr="003013B6">
        <w:rPr>
          <w:sz w:val="22"/>
          <w:szCs w:val="22"/>
        </w:rPr>
        <w:t>Formar profesionales expertos en el campo de la gestión financiera y de la administración de los riesgos inherente a esa gestión financiera, en el campo empresarial, de manera general,  y principalmente dentro de instituciones del sector financiero público y privado,  con una visión crítica y analítica, acorde con la realidad empresarial local, en un contexto global.      El programa proporciona conocimientos teóricos y prácticos sobre diferentes instrumentos y modelos que permitirán realizar una eficiente gestión financiera y de riesgos, que agregue valor en las empresas públicas y privadas del país, especialmente en las que se orientan a la intermediación financiera.</w:t>
      </w:r>
    </w:p>
    <w:p w14:paraId="10F918C7" w14:textId="77777777" w:rsidR="003013B6" w:rsidRPr="000855AE" w:rsidRDefault="003013B6" w:rsidP="00362566">
      <w:pPr>
        <w:jc w:val="both"/>
        <w:rPr>
          <w:sz w:val="22"/>
          <w:szCs w:val="22"/>
        </w:rPr>
      </w:pPr>
    </w:p>
    <w:p w14:paraId="365C251B" w14:textId="77777777" w:rsidR="00336FB7" w:rsidRPr="000855AE" w:rsidRDefault="00336FB7" w:rsidP="00362566">
      <w:pPr>
        <w:jc w:val="both"/>
        <w:rPr>
          <w:b/>
          <w:sz w:val="22"/>
          <w:szCs w:val="22"/>
        </w:rPr>
      </w:pPr>
      <w:r w:rsidRPr="000855AE">
        <w:rPr>
          <w:b/>
          <w:sz w:val="22"/>
          <w:szCs w:val="22"/>
        </w:rPr>
        <w:t>Perfil de ingreso del estudiante</w:t>
      </w:r>
    </w:p>
    <w:p w14:paraId="5157FE0E" w14:textId="77777777" w:rsidR="00046100" w:rsidRPr="00046100" w:rsidRDefault="00046100" w:rsidP="00046100">
      <w:pPr>
        <w:jc w:val="both"/>
        <w:rPr>
          <w:sz w:val="22"/>
          <w:szCs w:val="22"/>
        </w:rPr>
      </w:pPr>
      <w:r w:rsidRPr="00046100">
        <w:rPr>
          <w:sz w:val="22"/>
          <w:szCs w:val="22"/>
        </w:rPr>
        <w:t xml:space="preserve">El programa de Maestría en Gestión Financiera y Administración de Riesgos Financieros está dirigido a profesionales titulados en pregrado en: Administración de Empresas, Ingeniería Comercial, Ingeniería Empresarial, Ingeniería en Ciencias Económicas y Financieras, Economía, Ingeniería Financiera o de algunas ramas de Ingeniería tales como Ingeniería Matemática e Ingeniería de Sistemas, es decir profesionales que realicen análisis y gestión financiera, tanto en instituciones públicas como privadas, especialmente en instituciones financieras; y,  que tengan participación e influencia en la gestión de los diferentes  riesgos: mercado, crédito y operacional.  </w:t>
      </w:r>
    </w:p>
    <w:p w14:paraId="6B7D000A" w14:textId="37BA2EA9" w:rsidR="00336FB7" w:rsidRPr="000855AE" w:rsidRDefault="00046100" w:rsidP="00046100">
      <w:pPr>
        <w:jc w:val="both"/>
        <w:rPr>
          <w:sz w:val="22"/>
          <w:szCs w:val="22"/>
        </w:rPr>
      </w:pPr>
      <w:r w:rsidRPr="00046100">
        <w:rPr>
          <w:sz w:val="22"/>
          <w:szCs w:val="22"/>
        </w:rPr>
        <w:t xml:space="preserve">La Maestría está orientada a satisfacer la necesidad, cada vez mayor, de profesionales altamente capacitados vinculados a la gestión financiera y a la gestión de riesgos de las empresas, en general; y, de manera especial, de las instituciones del sistema financiero ecuatoriano como: bancos privados, bancos públicos, sociedades financieras, mutualistas de ahorro y crédito,  cooperativas de ahorro y crédito que realicen actividades de intermediación financiera; igualmente, administradoras de fondos de inversión y fondos de pensiones, casas de valores, bolsas de valores, etc.   </w:t>
      </w:r>
    </w:p>
    <w:p w14:paraId="30E83FF4" w14:textId="77777777" w:rsidR="00985E20" w:rsidRDefault="00985E20" w:rsidP="00362566">
      <w:pPr>
        <w:jc w:val="both"/>
        <w:rPr>
          <w:b/>
          <w:sz w:val="22"/>
          <w:szCs w:val="22"/>
        </w:rPr>
      </w:pPr>
    </w:p>
    <w:p w14:paraId="6A964952" w14:textId="35776191" w:rsidR="00336FB7" w:rsidRDefault="00336FB7" w:rsidP="00362566">
      <w:pPr>
        <w:jc w:val="both"/>
        <w:rPr>
          <w:b/>
          <w:sz w:val="22"/>
          <w:szCs w:val="22"/>
        </w:rPr>
      </w:pPr>
      <w:r w:rsidRPr="000855AE">
        <w:rPr>
          <w:b/>
          <w:sz w:val="22"/>
          <w:szCs w:val="22"/>
        </w:rPr>
        <w:t>Perfil de salida</w:t>
      </w:r>
    </w:p>
    <w:p w14:paraId="00693466" w14:textId="77777777" w:rsidR="00046100" w:rsidRDefault="00046100" w:rsidP="00046100">
      <w:pPr>
        <w:jc w:val="both"/>
        <w:rPr>
          <w:sz w:val="22"/>
          <w:szCs w:val="22"/>
        </w:rPr>
      </w:pPr>
      <w:r w:rsidRPr="00046100">
        <w:rPr>
          <w:sz w:val="22"/>
          <w:szCs w:val="22"/>
        </w:rPr>
        <w:t>Al concluir sus estudios, el egresado de la Maestría en Gestión Financiera y Administración de Riesgos de Riesgos Financieros será capaz de:</w:t>
      </w:r>
    </w:p>
    <w:p w14:paraId="627E57F0" w14:textId="77777777" w:rsidR="00046100" w:rsidRPr="00E53094" w:rsidRDefault="00046100" w:rsidP="00E53094">
      <w:pPr>
        <w:pStyle w:val="Prrafodelista"/>
        <w:numPr>
          <w:ilvl w:val="0"/>
          <w:numId w:val="28"/>
        </w:numPr>
        <w:jc w:val="both"/>
        <w:rPr>
          <w:rFonts w:ascii="Times New Roman" w:hAnsi="Times New Roman"/>
        </w:rPr>
      </w:pPr>
      <w:r w:rsidRPr="00E53094">
        <w:rPr>
          <w:rFonts w:ascii="Times New Roman" w:hAnsi="Times New Roman"/>
        </w:rPr>
        <w:t>Asumir puestos de gestión financiera en empresas públicas o privadas, financieras o no financieras, que involucren relaciones de comercio de bienes y servicios; estará en condiciones de prestar asesoría en el área de finanzas empresariales, bancarias y gestión de riesgos.</w:t>
      </w:r>
    </w:p>
    <w:p w14:paraId="24006B34" w14:textId="77777777" w:rsidR="00046100" w:rsidRPr="00E53094" w:rsidRDefault="00046100" w:rsidP="00E53094">
      <w:pPr>
        <w:pStyle w:val="Prrafodelista"/>
        <w:numPr>
          <w:ilvl w:val="0"/>
          <w:numId w:val="28"/>
        </w:numPr>
        <w:jc w:val="both"/>
        <w:rPr>
          <w:rFonts w:ascii="Times New Roman" w:hAnsi="Times New Roman"/>
        </w:rPr>
      </w:pPr>
      <w:r w:rsidRPr="00E53094">
        <w:rPr>
          <w:rFonts w:ascii="Times New Roman" w:hAnsi="Times New Roman"/>
        </w:rPr>
        <w:t>Identificar las fuentes relevantes de incertidumbre, cualificar y cuantificar los riesgos financieros, identificar oportunidades de inversión de acuerdo al nivel de riesgo aceptado, y desarrollar y proponer normas, estrategias y procedimientos para controlar las consecuencias adversas generadas por los riesgos.</w:t>
      </w:r>
    </w:p>
    <w:p w14:paraId="3F1D7BA3" w14:textId="77777777" w:rsidR="00046100" w:rsidRPr="00E53094" w:rsidRDefault="00046100" w:rsidP="00E53094">
      <w:pPr>
        <w:pStyle w:val="Prrafodelista"/>
        <w:numPr>
          <w:ilvl w:val="0"/>
          <w:numId w:val="28"/>
        </w:numPr>
        <w:jc w:val="both"/>
        <w:rPr>
          <w:rFonts w:ascii="Times New Roman" w:hAnsi="Times New Roman"/>
        </w:rPr>
      </w:pPr>
      <w:r w:rsidRPr="00E53094">
        <w:rPr>
          <w:rFonts w:ascii="Times New Roman" w:hAnsi="Times New Roman"/>
        </w:rPr>
        <w:t>Diseñar los medios más apropiados para recolectar y almacenar la información relevante; asimismo, estarán en capacidad de seleccionar los modelos estadísticos, econométricos y de series de tiempo para administración de riesgos y aplicarlos en la gestión global de la organización, en la solución de problemas, en la toma de decisiones financieras y en la optimización en ambientes de incertidumbre.</w:t>
      </w:r>
    </w:p>
    <w:p w14:paraId="691CFC92" w14:textId="77777777" w:rsidR="00046100" w:rsidRPr="00E53094" w:rsidRDefault="00046100" w:rsidP="00E53094">
      <w:pPr>
        <w:pStyle w:val="Prrafodelista"/>
        <w:numPr>
          <w:ilvl w:val="0"/>
          <w:numId w:val="28"/>
        </w:numPr>
        <w:jc w:val="both"/>
        <w:rPr>
          <w:rFonts w:ascii="Times New Roman" w:hAnsi="Times New Roman"/>
        </w:rPr>
      </w:pPr>
      <w:r w:rsidRPr="00E53094">
        <w:rPr>
          <w:rFonts w:ascii="Times New Roman" w:hAnsi="Times New Roman"/>
        </w:rPr>
        <w:t>Realizar trabajos de investigación para encontrar soluciones a problemas prácticos en la gestión financiera de las empresas y en la administración de los riesgos financieros inherentes al quehacer financiero; también,  podrá comunicar  eficientemente el  producto de  su  labor  técnica; diseñar, proponer y operar estrategias que conduzcan al nivel operativo las decisiones financieras que toman en su gestión.</w:t>
      </w:r>
    </w:p>
    <w:p w14:paraId="3F00D1DC" w14:textId="35D560A9" w:rsidR="001C02D9" w:rsidRPr="001C02D9" w:rsidRDefault="00046100" w:rsidP="000B5589">
      <w:pPr>
        <w:pStyle w:val="Prrafodelista"/>
        <w:numPr>
          <w:ilvl w:val="0"/>
          <w:numId w:val="28"/>
        </w:numPr>
        <w:jc w:val="both"/>
        <w:rPr>
          <w:rFonts w:ascii="Times New Roman" w:hAnsi="Times New Roman"/>
        </w:rPr>
      </w:pPr>
      <w:r w:rsidRPr="001C02D9">
        <w:rPr>
          <w:rFonts w:ascii="Times New Roman" w:hAnsi="Times New Roman"/>
        </w:rPr>
        <w:lastRenderedPageBreak/>
        <w:t>Investigar, analizar y plantear soluciones a diferentes aspectos del campo financiero del país: comportamiento y evolución del mercado financiero y sus instituciones; gestión financiera y valoración técnica de las empresas; y, la administración de riesgos en todos los niveles de las instituciones que participan en el sistema financiero nacional con un enfoque intercultural, de género  e inclusión.</w:t>
      </w:r>
    </w:p>
    <w:p w14:paraId="42ADD7A9" w14:textId="77777777" w:rsidR="00336FB7" w:rsidRDefault="00336FB7" w:rsidP="00362566">
      <w:pPr>
        <w:jc w:val="both"/>
        <w:rPr>
          <w:b/>
          <w:sz w:val="22"/>
          <w:szCs w:val="22"/>
        </w:rPr>
      </w:pPr>
      <w:r w:rsidRPr="000855AE">
        <w:rPr>
          <w:b/>
          <w:sz w:val="22"/>
          <w:szCs w:val="22"/>
        </w:rPr>
        <w:t>Líneas de investigación del programa</w:t>
      </w:r>
    </w:p>
    <w:p w14:paraId="31587334" w14:textId="77777777" w:rsidR="00FF62F9" w:rsidRDefault="00FF62F9" w:rsidP="00362566">
      <w:pPr>
        <w:jc w:val="both"/>
        <w:rPr>
          <w:b/>
          <w:sz w:val="22"/>
          <w:szCs w:val="22"/>
        </w:rPr>
      </w:pPr>
    </w:p>
    <w:p w14:paraId="491B87BD" w14:textId="77777777" w:rsidR="00FF62F9" w:rsidRPr="00FF62F9" w:rsidRDefault="00FF62F9" w:rsidP="00FF62F9">
      <w:pPr>
        <w:jc w:val="both"/>
        <w:rPr>
          <w:sz w:val="22"/>
          <w:szCs w:val="22"/>
        </w:rPr>
      </w:pPr>
      <w:r w:rsidRPr="00FF62F9">
        <w:rPr>
          <w:sz w:val="22"/>
          <w:szCs w:val="22"/>
        </w:rPr>
        <w:t>El Programa propone tres líneas de investigación, que se incluyen dentro de las líneas de investigación definidas para el Área de Gestión, en los ámbitos de acción estratégica de administración de empresas privadas con fines de lucro y de administración pública; alineados con los objetivos institucionales de la UASB.  Las líneas de investigación son las siguientes:</w:t>
      </w:r>
    </w:p>
    <w:p w14:paraId="50DAD463" w14:textId="77777777" w:rsidR="00FF62F9" w:rsidRPr="00FF62F9" w:rsidRDefault="00FF62F9" w:rsidP="00FF62F9">
      <w:pPr>
        <w:jc w:val="both"/>
        <w:rPr>
          <w:b/>
          <w:sz w:val="22"/>
          <w:szCs w:val="22"/>
        </w:rPr>
      </w:pPr>
    </w:p>
    <w:p w14:paraId="40332FB5" w14:textId="213F4DAB" w:rsidR="00FF62F9" w:rsidRPr="00FF62F9" w:rsidRDefault="00FF62F9" w:rsidP="00FF62F9">
      <w:pPr>
        <w:pStyle w:val="Prrafodelista"/>
        <w:numPr>
          <w:ilvl w:val="0"/>
          <w:numId w:val="31"/>
        </w:numPr>
        <w:jc w:val="both"/>
        <w:rPr>
          <w:rFonts w:ascii="Times New Roman" w:hAnsi="Times New Roman"/>
          <w:b/>
          <w:i/>
        </w:rPr>
      </w:pPr>
      <w:r w:rsidRPr="00FF62F9">
        <w:rPr>
          <w:rFonts w:ascii="Times New Roman" w:hAnsi="Times New Roman"/>
          <w:b/>
          <w:i/>
        </w:rPr>
        <w:t xml:space="preserve">Línea 1. Gestión Financiera en las Empresas Ecuatorianas </w:t>
      </w:r>
    </w:p>
    <w:p w14:paraId="06BA08A0" w14:textId="77777777" w:rsidR="00FF62F9" w:rsidRPr="00FF62F9" w:rsidRDefault="00FF62F9" w:rsidP="00FF62F9">
      <w:pPr>
        <w:jc w:val="both"/>
        <w:rPr>
          <w:sz w:val="22"/>
          <w:szCs w:val="22"/>
        </w:rPr>
      </w:pPr>
      <w:r w:rsidRPr="00FF62F9">
        <w:rPr>
          <w:sz w:val="22"/>
          <w:szCs w:val="22"/>
        </w:rPr>
        <w:t xml:space="preserve">La Gestión Financiera en las Empresas Ecuatorianas se ubica dentro de la línea de investigación  “Organización y Gerencia”, definida para el Área de Gestión, que: analiza todos los elementos que contribuyen a que las organizaciones se estructuren como tales, tanto los denominados objetivos o reales, como principalmente los denominados subjetivos y/o simbólicos; busca analizar las relaciones </w:t>
      </w:r>
      <w:proofErr w:type="spellStart"/>
      <w:r w:rsidRPr="00FF62F9">
        <w:rPr>
          <w:sz w:val="22"/>
          <w:szCs w:val="22"/>
        </w:rPr>
        <w:t>intraorganizacionales</w:t>
      </w:r>
      <w:proofErr w:type="spellEnd"/>
      <w:r w:rsidRPr="00FF62F9">
        <w:rPr>
          <w:sz w:val="22"/>
          <w:szCs w:val="22"/>
        </w:rPr>
        <w:t xml:space="preserve">; pone énfasis en los comportamientos de las personas en las organizaciones y su relación compleja con los modelos de trabajo o con la toma de decisiones; estudia la dinámica de las relaciones organizacionales, </w:t>
      </w:r>
      <w:proofErr w:type="spellStart"/>
      <w:r w:rsidRPr="00FF62F9">
        <w:rPr>
          <w:sz w:val="22"/>
          <w:szCs w:val="22"/>
        </w:rPr>
        <w:t>interorganizacionales</w:t>
      </w:r>
      <w:proofErr w:type="spellEnd"/>
      <w:r w:rsidRPr="00FF62F9">
        <w:rPr>
          <w:sz w:val="22"/>
          <w:szCs w:val="22"/>
        </w:rPr>
        <w:t xml:space="preserve"> e interinstitucionales, en sus dimensiones formal, simbólica y comportamental y sus expresiones gerenciales; y, analiza las perspectivas organizacionales y su dinámica en la gestión de las mismas.</w:t>
      </w:r>
    </w:p>
    <w:p w14:paraId="29E99BBF" w14:textId="77777777" w:rsidR="00FF62F9" w:rsidRPr="00FF62F9" w:rsidRDefault="00FF62F9" w:rsidP="00FF62F9">
      <w:pPr>
        <w:jc w:val="both"/>
        <w:rPr>
          <w:sz w:val="22"/>
          <w:szCs w:val="22"/>
        </w:rPr>
      </w:pPr>
      <w:r w:rsidRPr="00FF62F9">
        <w:rPr>
          <w:sz w:val="22"/>
          <w:szCs w:val="22"/>
        </w:rPr>
        <w:t>Organización y Gerencia busca por lo tanto, contribuir para el aumento del conocimiento teórico y aplicado sobre la complejidad de la gestión y de las organizaciones del Ecuador y de la Comunidad Andina por medio de estudios de base empírica y de reflexión epistemológica</w:t>
      </w:r>
    </w:p>
    <w:p w14:paraId="61F2B6D9" w14:textId="77777777" w:rsidR="00FF62F9" w:rsidRPr="00FF62F9" w:rsidRDefault="00FF62F9" w:rsidP="00FF62F9">
      <w:pPr>
        <w:jc w:val="both"/>
        <w:rPr>
          <w:b/>
          <w:i/>
          <w:sz w:val="22"/>
          <w:szCs w:val="22"/>
        </w:rPr>
      </w:pPr>
    </w:p>
    <w:p w14:paraId="0208BC04" w14:textId="6369B7AA" w:rsidR="00FF62F9" w:rsidRPr="00FF62F9" w:rsidRDefault="00FF62F9" w:rsidP="00FF62F9">
      <w:pPr>
        <w:pStyle w:val="Prrafodelista"/>
        <w:numPr>
          <w:ilvl w:val="0"/>
          <w:numId w:val="30"/>
        </w:numPr>
        <w:jc w:val="both"/>
        <w:rPr>
          <w:rFonts w:ascii="Times New Roman" w:hAnsi="Times New Roman"/>
          <w:b/>
          <w:i/>
        </w:rPr>
      </w:pPr>
      <w:r w:rsidRPr="00FF62F9">
        <w:rPr>
          <w:rFonts w:ascii="Times New Roman" w:hAnsi="Times New Roman"/>
          <w:b/>
          <w:i/>
        </w:rPr>
        <w:t>Línea 2. Estructura de los Mercados e Instituciones Financieras en el Ecuador</w:t>
      </w:r>
    </w:p>
    <w:p w14:paraId="24219FD3" w14:textId="77777777" w:rsidR="00FF62F9" w:rsidRPr="00FF62F9" w:rsidRDefault="00FF62F9" w:rsidP="00FF62F9">
      <w:pPr>
        <w:jc w:val="both"/>
        <w:rPr>
          <w:sz w:val="22"/>
          <w:szCs w:val="22"/>
        </w:rPr>
      </w:pPr>
      <w:r w:rsidRPr="00FF62F9">
        <w:rPr>
          <w:sz w:val="22"/>
          <w:szCs w:val="22"/>
        </w:rPr>
        <w:t>La línea de investigación, Estructura de los Mercados e Instituciones Financieras en el Ecuador, se ubica dentro de “Política y Estrategia”, otra de las líneas definidas para el Área de Gestión, que  está relacionada con todas las propuestas que intervienen en las organizaciones, tales como políticas que pueden ser públicas, privadas o del denominado tercer sector y que modifican la forma de acción y los estilos de toma de decisión transformando así los comportamientos organizacionales y sus resultados; el objeto de estudio es el espacio organizacional y sus relaciones internas y externas dentro de un proceso de flujo que generalmente es asimétrico y complejo.  Política y Estrategia realiza estudios de los procesos e intervenciones que buscan, en el área pública, la variación de la distribución de recursos en la producción de bienes y servicios colectivos y, en el área privada las transformaciones de la relación de la organización con la comunidad y el mercado.</w:t>
      </w:r>
    </w:p>
    <w:p w14:paraId="4FC07EF4" w14:textId="77777777" w:rsidR="00FF62F9" w:rsidRPr="00FF62F9" w:rsidRDefault="00FF62F9" w:rsidP="00FF62F9">
      <w:pPr>
        <w:jc w:val="both"/>
        <w:rPr>
          <w:b/>
          <w:sz w:val="22"/>
          <w:szCs w:val="22"/>
        </w:rPr>
      </w:pPr>
    </w:p>
    <w:p w14:paraId="38FD283D" w14:textId="41F28D56" w:rsidR="00FF62F9" w:rsidRPr="00FF62F9" w:rsidRDefault="00FF62F9" w:rsidP="00FF62F9">
      <w:pPr>
        <w:pStyle w:val="Prrafodelista"/>
        <w:numPr>
          <w:ilvl w:val="0"/>
          <w:numId w:val="30"/>
        </w:numPr>
        <w:jc w:val="both"/>
        <w:rPr>
          <w:rFonts w:ascii="Times New Roman" w:hAnsi="Times New Roman"/>
          <w:b/>
          <w:i/>
        </w:rPr>
      </w:pPr>
      <w:r w:rsidRPr="00FF62F9">
        <w:rPr>
          <w:rFonts w:ascii="Times New Roman" w:hAnsi="Times New Roman"/>
          <w:b/>
          <w:i/>
        </w:rPr>
        <w:t>Línea 3. Herramientas para la Gestión de Riesgos Financieros en las Empresas Ecuatorianas</w:t>
      </w:r>
    </w:p>
    <w:p w14:paraId="650FA6D6" w14:textId="62FD7AAF" w:rsidR="00FF62F9" w:rsidRPr="00FF62F9" w:rsidRDefault="00FF62F9" w:rsidP="00FF62F9">
      <w:pPr>
        <w:jc w:val="both"/>
        <w:rPr>
          <w:sz w:val="22"/>
          <w:szCs w:val="22"/>
        </w:rPr>
      </w:pPr>
      <w:r w:rsidRPr="00FF62F9">
        <w:rPr>
          <w:sz w:val="22"/>
          <w:szCs w:val="22"/>
        </w:rPr>
        <w:t xml:space="preserve">Esta línea, se incluye en la línea de investigación Tecnología de Gestión, definida para el Área de Gestión, que está relacionada con: los estudios de los instrumentos o herramientas que las organizaciones construyen y aplican en busca del cumplimiento de su misión; el análisis, de forma crítica, de los instrumentos que aparecen en el discurso organizacional, para enfrentarlos con formas de reflexión que busque comprender la razón de ser de esos instrumentos y sus efectos en las organizaciones; los estudios de tecnología de gestión de las propuestas teóricas e instrumentales que </w:t>
      </w:r>
      <w:r w:rsidRPr="00FF62F9">
        <w:rPr>
          <w:sz w:val="22"/>
          <w:szCs w:val="22"/>
        </w:rPr>
        <w:lastRenderedPageBreak/>
        <w:t>se transforman en métodos de aplicación para la producción de bienes y servicios; esta línea de investigación se concluye que se encarga del estudio de los modelos, métodos, técnicas e instrumentos, que buscan el perfeccionamiento de la gestión, el mejoramiento de los procesos y la optimización de los resultados organizacionales en todas sus dimensiones.</w:t>
      </w:r>
    </w:p>
    <w:p w14:paraId="57DC71A6" w14:textId="77777777" w:rsidR="001C02D9" w:rsidRPr="000855AE" w:rsidRDefault="001C02D9" w:rsidP="00362566">
      <w:pPr>
        <w:jc w:val="both"/>
        <w:rPr>
          <w:b/>
          <w:sz w:val="22"/>
          <w:szCs w:val="22"/>
        </w:rPr>
      </w:pPr>
    </w:p>
    <w:p w14:paraId="0E070BF5" w14:textId="77777777" w:rsidR="00D448C7" w:rsidRDefault="00D448C7" w:rsidP="00D448C7">
      <w:pPr>
        <w:jc w:val="both"/>
        <w:rPr>
          <w:b/>
          <w:sz w:val="22"/>
          <w:szCs w:val="22"/>
        </w:rPr>
      </w:pPr>
      <w:r w:rsidRPr="000855AE">
        <w:rPr>
          <w:b/>
          <w:sz w:val="22"/>
          <w:szCs w:val="22"/>
        </w:rPr>
        <w:t>Trabajo de titulación</w:t>
      </w:r>
    </w:p>
    <w:p w14:paraId="49C0F7A8" w14:textId="77777777" w:rsidR="000B5589" w:rsidRPr="000B5589" w:rsidRDefault="000B5589" w:rsidP="000B5589">
      <w:pPr>
        <w:jc w:val="both"/>
        <w:rPr>
          <w:sz w:val="22"/>
          <w:szCs w:val="22"/>
        </w:rPr>
      </w:pPr>
      <w:r w:rsidRPr="000B5589">
        <w:rPr>
          <w:sz w:val="22"/>
          <w:szCs w:val="22"/>
        </w:rPr>
        <w:t xml:space="preserve">Conforme a las normas que rigen los programas de posgrado de nuestra Universidad, en lo atinente al proyecto de investigación y desarrollo, el estudiante debe  elaborar y presentar un trabajo de titulación. Este trabajo, por tratarse de una maestría profesional y según las normas institucionales, deber ser el desarrollo de una investigación aplicada, y tiene como opciones las dos siguientes: </w:t>
      </w:r>
    </w:p>
    <w:p w14:paraId="0AE9CC4A" w14:textId="3570C924" w:rsidR="000B5589" w:rsidRPr="00F271E0" w:rsidRDefault="000B5589" w:rsidP="00F271E0">
      <w:pPr>
        <w:pStyle w:val="Prrafodelista"/>
        <w:numPr>
          <w:ilvl w:val="0"/>
          <w:numId w:val="30"/>
        </w:numPr>
        <w:jc w:val="both"/>
        <w:rPr>
          <w:rFonts w:ascii="Times New Roman" w:hAnsi="Times New Roman"/>
        </w:rPr>
      </w:pPr>
      <w:r w:rsidRPr="00F271E0">
        <w:rPr>
          <w:rFonts w:ascii="Times New Roman" w:hAnsi="Times New Roman"/>
        </w:rPr>
        <w:t>Proyecto de investigación y desarrollo, estructurado y presentado con el rigor científico propio del área de conocimiento del programa, orientado a la solución de un problema práctico.</w:t>
      </w:r>
    </w:p>
    <w:p w14:paraId="3F4CC73E" w14:textId="313088A9" w:rsidR="009C7398" w:rsidRDefault="000B5589" w:rsidP="00F271E0">
      <w:pPr>
        <w:pStyle w:val="Prrafodelista"/>
        <w:numPr>
          <w:ilvl w:val="0"/>
          <w:numId w:val="30"/>
        </w:numPr>
        <w:jc w:val="both"/>
        <w:rPr>
          <w:rFonts w:ascii="Times New Roman" w:hAnsi="Times New Roman"/>
        </w:rPr>
      </w:pPr>
      <w:r w:rsidRPr="00F271E0">
        <w:rPr>
          <w:rFonts w:ascii="Times New Roman" w:hAnsi="Times New Roman"/>
        </w:rPr>
        <w:t>Propuesta metodológica, elaborada con rigor científico y que, a partir del análisis sistemático y crítico de experiencias específicas, desarrolle una idea innovadora.</w:t>
      </w:r>
      <w:r w:rsidR="00F271E0">
        <w:rPr>
          <w:rFonts w:ascii="Times New Roman" w:hAnsi="Times New Roman"/>
        </w:rPr>
        <w:t>}</w:t>
      </w:r>
    </w:p>
    <w:p w14:paraId="1C53E09E" w14:textId="77777777" w:rsidR="00F271E0" w:rsidRDefault="00F271E0" w:rsidP="00F271E0">
      <w:pPr>
        <w:jc w:val="both"/>
      </w:pPr>
      <w:r>
        <w:t>En el primer caso, se regirá por las exigencias formales y académicas del desarrollo del conocimiento aplicado a un problema de la misma índole, concretado en un producto académico que demuestre la utilidad de los conocimientos trabajados en el programa.</w:t>
      </w:r>
    </w:p>
    <w:p w14:paraId="58DCD4A7" w14:textId="77777777" w:rsidR="00F271E0" w:rsidRDefault="00F271E0" w:rsidP="00F271E0">
      <w:pPr>
        <w:jc w:val="both"/>
      </w:pPr>
      <w:r>
        <w:t xml:space="preserve">En el segundo caso, será un trabajo compuesto por un ensayo teórico, el diseño y aplicación de una propuesta metodológica de  integración de sistemas e innovación. </w:t>
      </w:r>
    </w:p>
    <w:p w14:paraId="2AD700E8" w14:textId="77777777" w:rsidR="00F271E0" w:rsidRDefault="00F271E0" w:rsidP="00F271E0">
      <w:pPr>
        <w:jc w:val="both"/>
      </w:pPr>
      <w:r>
        <w:t>Estos componentes tienen un fuerte sentido de relación operativa en cuanto cumplen, en su orden, con elaborar un referente teórico conceptual, analizar un espacio organizacional mediante una práctica metodológica que conduzca a la identificación de necesidades de mejora de la calidad e innovación organizacionales con visión proyectiva, necesidades que pretenden ser satisfechas con el diseño de una propuesta que beneficie a todas las partes interesadas en la organización.</w:t>
      </w:r>
    </w:p>
    <w:p w14:paraId="154A8FE3" w14:textId="77777777" w:rsidR="00F271E0" w:rsidRDefault="00F271E0" w:rsidP="00F271E0">
      <w:pPr>
        <w:jc w:val="both"/>
      </w:pPr>
      <w:r>
        <w:t>Para la realización del trabajo de titulación, al iniciar en el octava semana del quinto trimestre de la fase de docencia, el estudiante denuncia el tema de trabajo de titulación, que es aprobado por el Comité de Posgrado. Una vez que cuenta esta aprobación, prepara y presenta el plan de trabajo de titulación siguiendo  las pautas institucionales. El  diseño de investigación o plan de trabajo de titulación es aprobado por un comité conformado por dos docentes que impartieron clases en el programa de maestría.</w:t>
      </w:r>
    </w:p>
    <w:p w14:paraId="687EB581" w14:textId="77777777" w:rsidR="00F271E0" w:rsidRDefault="00F271E0" w:rsidP="00F271E0">
      <w:pPr>
        <w:jc w:val="both"/>
      </w:pPr>
      <w:r>
        <w:t xml:space="preserve">Una vez aprobado el plan de trabajo de titulación y verificado el cumplimiento de los créditos de la fase docente, la Universidad designa a un docente como tutor del trabajo de titulación, cuyas tareas básicas son “ayudar al estudiante a precisar el tema, sugerir la bibliografía apropiada, comentar las bases conceptuales y metodológicas del trabajo, vigilar que se observe la parte formal en la presentación del trabajo, intervenir para que se corrijan aspectos metodológicos, teóricos, gramaticales y formales;  solicitar y corregir razonadamente los avances escritos y leer y aprobar la versión final antes  de que el estudiante presente el trabajo de investigación” ante un tribunal. Para tutor del trabajo de titulación, se dispone de todos los docentes que colaboran en el programa; para esta función se escoge al docente cuya formación y experiencia estén más relacionadas con el tema del trabajo de titulación. </w:t>
      </w:r>
    </w:p>
    <w:p w14:paraId="6005FEFC" w14:textId="77777777" w:rsidR="00F271E0" w:rsidRDefault="00F271E0" w:rsidP="00F271E0">
      <w:pPr>
        <w:jc w:val="both"/>
      </w:pPr>
      <w:r>
        <w:t xml:space="preserve">El formato y las características del trabajo de investigación están fijados en las normas de funcionamiento de los programas de posgrado, en las pautas para la elaboración del trabajo de titulación de maestría y en el Manual de estilo de la Universidad. </w:t>
      </w:r>
    </w:p>
    <w:p w14:paraId="611403AE" w14:textId="77777777" w:rsidR="00F271E0" w:rsidRDefault="00F271E0" w:rsidP="00F271E0">
      <w:pPr>
        <w:jc w:val="both"/>
      </w:pPr>
      <w:r>
        <w:lastRenderedPageBreak/>
        <w:t>El trabajo de graduación consiste en una investigación sobre un tema que guarde relación con las líneas de investigación del programa, que son las siguientes: gestión financiera en las empresas ecuatorianas; estructura de los mercados e instituciones financieras, en el Ecuador; y, herramientas para la gestión de riesgos financieros en las empresas ecuatorianas</w:t>
      </w:r>
    </w:p>
    <w:p w14:paraId="57DE06E5" w14:textId="77777777" w:rsidR="00F271E0" w:rsidRDefault="00F271E0" w:rsidP="00F271E0">
      <w:pPr>
        <w:jc w:val="both"/>
      </w:pPr>
      <w:r>
        <w:t>El estudiante tiene un plazo máximo de diez y ocho meses, desde que inicia la fase presencial del programa, para presentar su trabajo de investigación. Si por razones debidamente justificadas no ha podido cumplir con el plazo estipulado, puede solicitar una prórroga última de seis meses.</w:t>
      </w:r>
    </w:p>
    <w:p w14:paraId="79EA6BA5" w14:textId="7BBB737A" w:rsidR="00F271E0" w:rsidRPr="00F271E0" w:rsidRDefault="00F271E0" w:rsidP="00F271E0">
      <w:pPr>
        <w:jc w:val="both"/>
      </w:pPr>
      <w:r>
        <w:t>Dentro de los plazos previstos, la Universidad recibe los ejemplares del trabajo de titulación de maestría y el informe del tutor; posteriormente procede al nombramiento del tribunal conformado por dos profesores, ante quienes se expone el trabajo de titulación</w:t>
      </w:r>
    </w:p>
    <w:p w14:paraId="7FFCC661" w14:textId="77777777" w:rsidR="00F271E0" w:rsidRDefault="00F271E0" w:rsidP="000B5589">
      <w:pPr>
        <w:jc w:val="both"/>
        <w:rPr>
          <w:sz w:val="22"/>
          <w:szCs w:val="22"/>
        </w:rPr>
      </w:pPr>
    </w:p>
    <w:p w14:paraId="62D0FAED" w14:textId="77777777" w:rsidR="00A7587F" w:rsidRPr="000855AE" w:rsidRDefault="00A7587F" w:rsidP="00362566">
      <w:pPr>
        <w:jc w:val="both"/>
        <w:rPr>
          <w:sz w:val="22"/>
          <w:szCs w:val="22"/>
        </w:rPr>
      </w:pPr>
    </w:p>
    <w:p w14:paraId="4156B41C" w14:textId="77777777" w:rsidR="00061CC6" w:rsidRDefault="00061CC6" w:rsidP="00362566">
      <w:pPr>
        <w:jc w:val="both"/>
        <w:rPr>
          <w:b/>
          <w:sz w:val="22"/>
          <w:szCs w:val="22"/>
        </w:rPr>
      </w:pPr>
      <w:r w:rsidRPr="000855AE">
        <w:rPr>
          <w:b/>
          <w:sz w:val="22"/>
          <w:szCs w:val="22"/>
        </w:rPr>
        <w:t>ORGANIZACIÓN CURRICULAR</w:t>
      </w:r>
    </w:p>
    <w:p w14:paraId="47F509E9" w14:textId="77777777" w:rsidR="00414257" w:rsidRDefault="00414257" w:rsidP="00414257">
      <w:pPr>
        <w:jc w:val="both"/>
        <w:rPr>
          <w:b/>
          <w:sz w:val="22"/>
          <w:szCs w:val="22"/>
        </w:rPr>
      </w:pPr>
      <w:r w:rsidRPr="00336FB7">
        <w:rPr>
          <w:b/>
          <w:sz w:val="22"/>
          <w:szCs w:val="22"/>
        </w:rPr>
        <w:t>Unidades de aprendizaje</w:t>
      </w:r>
    </w:p>
    <w:p w14:paraId="007B7966" w14:textId="4CF26C57" w:rsidR="00414257" w:rsidRDefault="00414257" w:rsidP="00202B77">
      <w:pPr>
        <w:numPr>
          <w:ilvl w:val="0"/>
          <w:numId w:val="6"/>
        </w:numPr>
        <w:jc w:val="both"/>
        <w:rPr>
          <w:sz w:val="22"/>
          <w:szCs w:val="22"/>
        </w:rPr>
      </w:pPr>
      <w:r w:rsidRPr="00414257">
        <w:rPr>
          <w:b/>
          <w:sz w:val="22"/>
          <w:szCs w:val="22"/>
          <w:lang w:val="es-EC" w:eastAsia="en-US"/>
        </w:rPr>
        <w:t>Básica</w:t>
      </w:r>
      <w:r w:rsidRPr="00414257">
        <w:rPr>
          <w:sz w:val="22"/>
          <w:szCs w:val="22"/>
          <w:lang w:val="es-EC" w:eastAsia="en-US"/>
        </w:rPr>
        <w:t xml:space="preserve">. </w:t>
      </w:r>
      <w:r>
        <w:rPr>
          <w:sz w:val="22"/>
          <w:szCs w:val="22"/>
          <w:lang w:val="es-EC" w:eastAsia="en-US"/>
        </w:rPr>
        <w:t xml:space="preserve">Se compone de la siguiente materias, </w:t>
      </w:r>
      <w:r w:rsidRPr="00414257">
        <w:rPr>
          <w:sz w:val="22"/>
          <w:szCs w:val="22"/>
        </w:rPr>
        <w:t>Finanzas corporativas I,</w:t>
      </w:r>
      <w:r>
        <w:rPr>
          <w:sz w:val="22"/>
          <w:szCs w:val="22"/>
        </w:rPr>
        <w:t xml:space="preserve"> </w:t>
      </w:r>
      <w:r w:rsidRPr="00414257">
        <w:rPr>
          <w:sz w:val="22"/>
          <w:szCs w:val="22"/>
        </w:rPr>
        <w:t>Finanzas corporativas II y Diseño Bases de Datos</w:t>
      </w:r>
    </w:p>
    <w:p w14:paraId="74378B49" w14:textId="408AC038" w:rsidR="00414257" w:rsidRPr="00414257" w:rsidRDefault="00414257" w:rsidP="00202B77">
      <w:pPr>
        <w:numPr>
          <w:ilvl w:val="0"/>
          <w:numId w:val="6"/>
        </w:numPr>
        <w:jc w:val="both"/>
        <w:rPr>
          <w:sz w:val="22"/>
          <w:szCs w:val="22"/>
        </w:rPr>
      </w:pPr>
      <w:r w:rsidRPr="00414257">
        <w:rPr>
          <w:b/>
          <w:sz w:val="22"/>
          <w:szCs w:val="22"/>
        </w:rPr>
        <w:t xml:space="preserve">Disciplinar y multidisciplinar. </w:t>
      </w:r>
      <w:r w:rsidRPr="00414257">
        <w:rPr>
          <w:sz w:val="22"/>
          <w:szCs w:val="22"/>
        </w:rPr>
        <w:t xml:space="preserve">Se compone de las asignaturas de </w:t>
      </w:r>
      <w:r w:rsidRPr="00414257">
        <w:rPr>
          <w:rFonts w:eastAsia="Times New Roman"/>
          <w:sz w:val="22"/>
          <w:szCs w:val="22"/>
          <w:lang w:val="es-EC" w:eastAsia="es-EC"/>
        </w:rPr>
        <w:t>Econometría y Series Temporales, Inversiones, Finanzas Internacionales y  Riesgo de Tipo de Cambio, Productos Derivados, Riesgo de Mercado, Riesgo Operativo y Riesgo de Crédito</w:t>
      </w:r>
      <w:r>
        <w:rPr>
          <w:rFonts w:eastAsia="Times New Roman"/>
          <w:sz w:val="22"/>
          <w:szCs w:val="22"/>
          <w:lang w:val="es-EC" w:eastAsia="es-EC"/>
        </w:rPr>
        <w:t>.</w:t>
      </w:r>
    </w:p>
    <w:p w14:paraId="5B14C0F9" w14:textId="4189CE90" w:rsidR="00E83D3D" w:rsidRDefault="00414257" w:rsidP="00202B77">
      <w:pPr>
        <w:numPr>
          <w:ilvl w:val="0"/>
          <w:numId w:val="6"/>
        </w:numPr>
        <w:jc w:val="both"/>
        <w:rPr>
          <w:sz w:val="22"/>
          <w:szCs w:val="22"/>
        </w:rPr>
      </w:pPr>
      <w:r w:rsidRPr="00414257">
        <w:rPr>
          <w:b/>
          <w:sz w:val="22"/>
        </w:rPr>
        <w:t>De titulación</w:t>
      </w:r>
      <w:r w:rsidRPr="00414257">
        <w:rPr>
          <w:b/>
          <w:sz w:val="22"/>
          <w:szCs w:val="22"/>
        </w:rPr>
        <w:t xml:space="preserve">. </w:t>
      </w:r>
      <w:r w:rsidRPr="00414257">
        <w:rPr>
          <w:sz w:val="22"/>
          <w:szCs w:val="22"/>
        </w:rPr>
        <w:t>Se integra por la asignatura Escritura académica y metodologías de investigación, Proyectos de investigación, Taller de Tesis, Tesis</w:t>
      </w:r>
      <w:r>
        <w:rPr>
          <w:sz w:val="22"/>
          <w:szCs w:val="22"/>
        </w:rPr>
        <w:t>.</w:t>
      </w:r>
    </w:p>
    <w:p w14:paraId="09CABB8D" w14:textId="77777777" w:rsidR="00414257" w:rsidRDefault="00414257" w:rsidP="00414257">
      <w:pPr>
        <w:ind w:left="360"/>
        <w:jc w:val="both"/>
        <w:rPr>
          <w:sz w:val="22"/>
          <w:szCs w:val="22"/>
        </w:rPr>
      </w:pPr>
    </w:p>
    <w:p w14:paraId="142C1A19" w14:textId="77777777" w:rsidR="009872CF" w:rsidRPr="00414257" w:rsidRDefault="009872CF" w:rsidP="00414257">
      <w:pPr>
        <w:ind w:left="360"/>
        <w:jc w:val="both"/>
        <w:rPr>
          <w:sz w:val="22"/>
          <w:szCs w:val="22"/>
        </w:rPr>
      </w:pPr>
    </w:p>
    <w:p w14:paraId="463BF34A" w14:textId="04F127C4" w:rsidR="00E83D3D" w:rsidRDefault="00E83D3D" w:rsidP="00362566">
      <w:pPr>
        <w:jc w:val="both"/>
        <w:rPr>
          <w:b/>
          <w:sz w:val="22"/>
          <w:szCs w:val="22"/>
        </w:rPr>
      </w:pPr>
      <w:r w:rsidRPr="000855AE">
        <w:rPr>
          <w:b/>
          <w:sz w:val="22"/>
          <w:szCs w:val="22"/>
        </w:rPr>
        <w:t>MALLA CURRICULAR</w:t>
      </w:r>
    </w:p>
    <w:p w14:paraId="01C89F1B" w14:textId="397F1350" w:rsidR="00061CC6" w:rsidRDefault="00061CC6" w:rsidP="00362566">
      <w:pPr>
        <w:ind w:left="66"/>
        <w:jc w:val="both"/>
        <w:rPr>
          <w:b/>
          <w:sz w:val="22"/>
          <w:szCs w:val="22"/>
        </w:rPr>
      </w:pPr>
    </w:p>
    <w:tbl>
      <w:tblPr>
        <w:tblW w:w="4839" w:type="pct"/>
        <w:tblLayout w:type="fixed"/>
        <w:tblCellMar>
          <w:left w:w="70" w:type="dxa"/>
          <w:right w:w="70" w:type="dxa"/>
        </w:tblCellMar>
        <w:tblLook w:val="04A0" w:firstRow="1" w:lastRow="0" w:firstColumn="1" w:lastColumn="0" w:noHBand="0" w:noVBand="1"/>
      </w:tblPr>
      <w:tblGrid>
        <w:gridCol w:w="936"/>
        <w:gridCol w:w="805"/>
        <w:gridCol w:w="980"/>
        <w:gridCol w:w="1451"/>
        <w:gridCol w:w="686"/>
        <w:gridCol w:w="535"/>
        <w:gridCol w:w="535"/>
        <w:gridCol w:w="803"/>
        <w:gridCol w:w="714"/>
        <w:gridCol w:w="624"/>
        <w:gridCol w:w="620"/>
      </w:tblGrid>
      <w:tr w:rsidR="00387C28" w:rsidRPr="00387C28" w14:paraId="319E6C76" w14:textId="77777777" w:rsidTr="00202B77">
        <w:trPr>
          <w:trHeight w:val="555"/>
        </w:trPr>
        <w:tc>
          <w:tcPr>
            <w:tcW w:w="538" w:type="pct"/>
            <w:tcBorders>
              <w:top w:val="single" w:sz="4" w:space="0" w:color="auto"/>
              <w:left w:val="single" w:sz="4" w:space="0" w:color="auto"/>
              <w:bottom w:val="single" w:sz="4" w:space="0" w:color="auto"/>
              <w:right w:val="nil"/>
            </w:tcBorders>
            <w:shd w:val="clear" w:color="000000" w:fill="D9D9D9"/>
            <w:noWrap/>
            <w:vAlign w:val="bottom"/>
            <w:hideMark/>
          </w:tcPr>
          <w:p w14:paraId="14EEB66B"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 </w:t>
            </w:r>
          </w:p>
        </w:tc>
        <w:tc>
          <w:tcPr>
            <w:tcW w:w="463" w:type="pct"/>
            <w:tcBorders>
              <w:top w:val="single" w:sz="4" w:space="0" w:color="auto"/>
              <w:left w:val="nil"/>
              <w:bottom w:val="single" w:sz="4" w:space="0" w:color="auto"/>
              <w:right w:val="nil"/>
            </w:tcBorders>
            <w:shd w:val="clear" w:color="000000" w:fill="D9D9D9"/>
            <w:noWrap/>
            <w:vAlign w:val="bottom"/>
            <w:hideMark/>
          </w:tcPr>
          <w:p w14:paraId="24D8D720"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 </w:t>
            </w:r>
          </w:p>
        </w:tc>
        <w:tc>
          <w:tcPr>
            <w:tcW w:w="564" w:type="pct"/>
            <w:tcBorders>
              <w:top w:val="single" w:sz="4" w:space="0" w:color="auto"/>
              <w:left w:val="nil"/>
              <w:bottom w:val="single" w:sz="4" w:space="0" w:color="auto"/>
              <w:right w:val="nil"/>
            </w:tcBorders>
            <w:shd w:val="clear" w:color="000000" w:fill="D9D9D9"/>
            <w:noWrap/>
            <w:vAlign w:val="bottom"/>
            <w:hideMark/>
          </w:tcPr>
          <w:p w14:paraId="2DC1BF91"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 </w:t>
            </w:r>
          </w:p>
        </w:tc>
        <w:tc>
          <w:tcPr>
            <w:tcW w:w="835" w:type="pct"/>
            <w:tcBorders>
              <w:top w:val="single" w:sz="4" w:space="0" w:color="auto"/>
              <w:left w:val="nil"/>
              <w:bottom w:val="single" w:sz="4" w:space="0" w:color="auto"/>
              <w:right w:val="nil"/>
            </w:tcBorders>
            <w:shd w:val="clear" w:color="000000" w:fill="D9D9D9"/>
            <w:noWrap/>
            <w:vAlign w:val="bottom"/>
            <w:hideMark/>
          </w:tcPr>
          <w:p w14:paraId="7CDEE873"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 </w:t>
            </w:r>
          </w:p>
        </w:tc>
        <w:tc>
          <w:tcPr>
            <w:tcW w:w="395" w:type="pct"/>
            <w:tcBorders>
              <w:top w:val="single" w:sz="4" w:space="0" w:color="auto"/>
              <w:left w:val="nil"/>
              <w:bottom w:val="single" w:sz="4" w:space="0" w:color="auto"/>
              <w:right w:val="nil"/>
            </w:tcBorders>
            <w:shd w:val="clear" w:color="000000" w:fill="D9D9D9"/>
            <w:noWrap/>
            <w:vAlign w:val="bottom"/>
            <w:hideMark/>
          </w:tcPr>
          <w:p w14:paraId="0E888E9F"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 </w:t>
            </w:r>
          </w:p>
        </w:tc>
        <w:tc>
          <w:tcPr>
            <w:tcW w:w="308" w:type="pct"/>
            <w:tcBorders>
              <w:top w:val="single" w:sz="4" w:space="0" w:color="auto"/>
              <w:left w:val="nil"/>
              <w:bottom w:val="single" w:sz="4" w:space="0" w:color="auto"/>
              <w:right w:val="single" w:sz="4" w:space="0" w:color="auto"/>
            </w:tcBorders>
            <w:shd w:val="clear" w:color="000000" w:fill="D9D9D9"/>
            <w:noWrap/>
            <w:vAlign w:val="bottom"/>
            <w:hideMark/>
          </w:tcPr>
          <w:p w14:paraId="27D43391"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 </w:t>
            </w:r>
          </w:p>
        </w:tc>
        <w:tc>
          <w:tcPr>
            <w:tcW w:w="770" w:type="pct"/>
            <w:gridSpan w:val="2"/>
            <w:tcBorders>
              <w:top w:val="single" w:sz="4" w:space="0" w:color="auto"/>
              <w:left w:val="nil"/>
              <w:bottom w:val="single" w:sz="4" w:space="0" w:color="auto"/>
              <w:right w:val="single" w:sz="4" w:space="0" w:color="auto"/>
            </w:tcBorders>
            <w:shd w:val="clear" w:color="000000" w:fill="D9D9D9"/>
            <w:vAlign w:val="center"/>
            <w:hideMark/>
          </w:tcPr>
          <w:p w14:paraId="12CB184C"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Componente de docencia</w:t>
            </w:r>
          </w:p>
        </w:tc>
        <w:tc>
          <w:tcPr>
            <w:tcW w:w="770" w:type="pct"/>
            <w:gridSpan w:val="2"/>
            <w:tcBorders>
              <w:top w:val="single" w:sz="4" w:space="0" w:color="auto"/>
              <w:left w:val="nil"/>
              <w:bottom w:val="single" w:sz="4" w:space="0" w:color="auto"/>
              <w:right w:val="single" w:sz="4" w:space="0" w:color="auto"/>
            </w:tcBorders>
            <w:shd w:val="clear" w:color="000000" w:fill="D9D9D9"/>
            <w:vAlign w:val="center"/>
            <w:hideMark/>
          </w:tcPr>
          <w:p w14:paraId="146FCE30"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Componente otras actividades</w:t>
            </w:r>
          </w:p>
        </w:tc>
        <w:tc>
          <w:tcPr>
            <w:tcW w:w="357" w:type="pct"/>
            <w:tcBorders>
              <w:top w:val="single" w:sz="4" w:space="0" w:color="auto"/>
              <w:left w:val="nil"/>
              <w:bottom w:val="single" w:sz="4" w:space="0" w:color="auto"/>
              <w:right w:val="single" w:sz="4" w:space="0" w:color="auto"/>
            </w:tcBorders>
            <w:shd w:val="clear" w:color="000000" w:fill="D9D9D9"/>
            <w:vAlign w:val="center"/>
            <w:hideMark/>
          </w:tcPr>
          <w:p w14:paraId="2045D238"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Total</w:t>
            </w:r>
          </w:p>
        </w:tc>
      </w:tr>
      <w:tr w:rsidR="00387C28" w:rsidRPr="00387C28" w14:paraId="59128BE6" w14:textId="77777777" w:rsidTr="00202B77">
        <w:trPr>
          <w:trHeight w:val="810"/>
        </w:trPr>
        <w:tc>
          <w:tcPr>
            <w:tcW w:w="538" w:type="pct"/>
            <w:tcBorders>
              <w:top w:val="nil"/>
              <w:left w:val="single" w:sz="4" w:space="0" w:color="auto"/>
              <w:bottom w:val="single" w:sz="4" w:space="0" w:color="auto"/>
              <w:right w:val="single" w:sz="4" w:space="0" w:color="auto"/>
            </w:tcBorders>
            <w:shd w:val="clear" w:color="000000" w:fill="D9D9D9"/>
            <w:vAlign w:val="center"/>
            <w:hideMark/>
          </w:tcPr>
          <w:p w14:paraId="25B3B499"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Unidades curriculares</w:t>
            </w:r>
          </w:p>
        </w:tc>
        <w:tc>
          <w:tcPr>
            <w:tcW w:w="463" w:type="pct"/>
            <w:tcBorders>
              <w:top w:val="nil"/>
              <w:left w:val="nil"/>
              <w:bottom w:val="single" w:sz="4" w:space="0" w:color="auto"/>
              <w:right w:val="single" w:sz="4" w:space="0" w:color="auto"/>
            </w:tcBorders>
            <w:shd w:val="clear" w:color="000000" w:fill="D9D9D9"/>
            <w:vAlign w:val="center"/>
            <w:hideMark/>
          </w:tcPr>
          <w:p w14:paraId="7A24213A"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Ámbitos curriculares</w:t>
            </w:r>
          </w:p>
        </w:tc>
        <w:tc>
          <w:tcPr>
            <w:tcW w:w="564" w:type="pct"/>
            <w:tcBorders>
              <w:top w:val="nil"/>
              <w:left w:val="nil"/>
              <w:bottom w:val="single" w:sz="4" w:space="0" w:color="auto"/>
              <w:right w:val="single" w:sz="4" w:space="0" w:color="auto"/>
            </w:tcBorders>
            <w:shd w:val="clear" w:color="000000" w:fill="D9D9D9"/>
            <w:vAlign w:val="center"/>
            <w:hideMark/>
          </w:tcPr>
          <w:p w14:paraId="571BB17E"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Campos de formación</w:t>
            </w:r>
          </w:p>
        </w:tc>
        <w:tc>
          <w:tcPr>
            <w:tcW w:w="835" w:type="pct"/>
            <w:tcBorders>
              <w:top w:val="nil"/>
              <w:left w:val="nil"/>
              <w:bottom w:val="single" w:sz="4" w:space="0" w:color="auto"/>
              <w:right w:val="single" w:sz="4" w:space="0" w:color="auto"/>
            </w:tcBorders>
            <w:shd w:val="clear" w:color="000000" w:fill="D9D9D9"/>
            <w:vAlign w:val="center"/>
            <w:hideMark/>
          </w:tcPr>
          <w:p w14:paraId="5C751FB0"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Asignatura o módulo</w:t>
            </w:r>
          </w:p>
        </w:tc>
        <w:tc>
          <w:tcPr>
            <w:tcW w:w="395" w:type="pct"/>
            <w:tcBorders>
              <w:top w:val="nil"/>
              <w:left w:val="nil"/>
              <w:bottom w:val="single" w:sz="4" w:space="0" w:color="auto"/>
              <w:right w:val="single" w:sz="4" w:space="0" w:color="auto"/>
            </w:tcBorders>
            <w:shd w:val="clear" w:color="000000" w:fill="D9D9D9"/>
            <w:vAlign w:val="center"/>
            <w:hideMark/>
          </w:tcPr>
          <w:p w14:paraId="144D98E1"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Trimestre</w:t>
            </w:r>
          </w:p>
        </w:tc>
        <w:tc>
          <w:tcPr>
            <w:tcW w:w="308" w:type="pct"/>
            <w:tcBorders>
              <w:top w:val="nil"/>
              <w:left w:val="nil"/>
              <w:bottom w:val="single" w:sz="4" w:space="0" w:color="auto"/>
              <w:right w:val="single" w:sz="4" w:space="0" w:color="auto"/>
            </w:tcBorders>
            <w:shd w:val="clear" w:color="000000" w:fill="D9D9D9"/>
            <w:vAlign w:val="center"/>
            <w:hideMark/>
          </w:tcPr>
          <w:p w14:paraId="7FEE9F77"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Créditos UASB</w:t>
            </w:r>
          </w:p>
        </w:tc>
        <w:tc>
          <w:tcPr>
            <w:tcW w:w="308" w:type="pct"/>
            <w:tcBorders>
              <w:top w:val="nil"/>
              <w:left w:val="nil"/>
              <w:bottom w:val="single" w:sz="4" w:space="0" w:color="auto"/>
              <w:right w:val="single" w:sz="4" w:space="0" w:color="auto"/>
            </w:tcBorders>
            <w:shd w:val="clear" w:color="000000" w:fill="D9D9D9"/>
            <w:vAlign w:val="center"/>
            <w:hideMark/>
          </w:tcPr>
          <w:p w14:paraId="00688D1F"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Horas aula</w:t>
            </w:r>
          </w:p>
        </w:tc>
        <w:tc>
          <w:tcPr>
            <w:tcW w:w="462" w:type="pct"/>
            <w:tcBorders>
              <w:top w:val="nil"/>
              <w:left w:val="nil"/>
              <w:bottom w:val="single" w:sz="4" w:space="0" w:color="auto"/>
              <w:right w:val="single" w:sz="4" w:space="0" w:color="auto"/>
            </w:tcBorders>
            <w:shd w:val="clear" w:color="000000" w:fill="D9D9D9"/>
            <w:vAlign w:val="center"/>
            <w:hideMark/>
          </w:tcPr>
          <w:p w14:paraId="45FA9F86"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Horas trabajo colaborativo</w:t>
            </w:r>
          </w:p>
        </w:tc>
        <w:tc>
          <w:tcPr>
            <w:tcW w:w="411" w:type="pct"/>
            <w:tcBorders>
              <w:top w:val="nil"/>
              <w:left w:val="nil"/>
              <w:bottom w:val="single" w:sz="4" w:space="0" w:color="auto"/>
              <w:right w:val="single" w:sz="4" w:space="0" w:color="auto"/>
            </w:tcBorders>
            <w:shd w:val="clear" w:color="000000" w:fill="D9D9D9"/>
            <w:vAlign w:val="center"/>
            <w:hideMark/>
          </w:tcPr>
          <w:p w14:paraId="3AC6B98A"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Horas prácticas de aprendizaje</w:t>
            </w:r>
          </w:p>
        </w:tc>
        <w:tc>
          <w:tcPr>
            <w:tcW w:w="359" w:type="pct"/>
            <w:tcBorders>
              <w:top w:val="nil"/>
              <w:left w:val="nil"/>
              <w:bottom w:val="single" w:sz="4" w:space="0" w:color="auto"/>
              <w:right w:val="single" w:sz="4" w:space="0" w:color="auto"/>
            </w:tcBorders>
            <w:shd w:val="clear" w:color="000000" w:fill="D9D9D9"/>
            <w:vAlign w:val="center"/>
            <w:hideMark/>
          </w:tcPr>
          <w:p w14:paraId="74C8AD89"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Horas trabajo autónomo</w:t>
            </w:r>
          </w:p>
        </w:tc>
        <w:tc>
          <w:tcPr>
            <w:tcW w:w="357" w:type="pct"/>
            <w:tcBorders>
              <w:top w:val="nil"/>
              <w:left w:val="nil"/>
              <w:bottom w:val="single" w:sz="4" w:space="0" w:color="auto"/>
              <w:right w:val="single" w:sz="4" w:space="0" w:color="auto"/>
            </w:tcBorders>
            <w:shd w:val="clear" w:color="000000" w:fill="D9D9D9"/>
            <w:vAlign w:val="center"/>
            <w:hideMark/>
          </w:tcPr>
          <w:p w14:paraId="51B648C5"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Horas asignatura</w:t>
            </w:r>
          </w:p>
        </w:tc>
      </w:tr>
      <w:tr w:rsidR="00387C28" w:rsidRPr="00387C28" w14:paraId="04FC3318" w14:textId="77777777" w:rsidTr="00202B77">
        <w:trPr>
          <w:trHeight w:val="300"/>
        </w:trPr>
        <w:tc>
          <w:tcPr>
            <w:tcW w:w="538" w:type="pct"/>
            <w:vMerge w:val="restart"/>
            <w:tcBorders>
              <w:top w:val="nil"/>
              <w:left w:val="single" w:sz="4" w:space="0" w:color="auto"/>
              <w:right w:val="single" w:sz="4" w:space="0" w:color="auto"/>
            </w:tcBorders>
            <w:shd w:val="clear" w:color="auto" w:fill="auto"/>
            <w:noWrap/>
            <w:vAlign w:val="center"/>
            <w:hideMark/>
          </w:tcPr>
          <w:p w14:paraId="378DEAB2"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Básica</w:t>
            </w:r>
          </w:p>
        </w:tc>
        <w:tc>
          <w:tcPr>
            <w:tcW w:w="463" w:type="pct"/>
            <w:vMerge w:val="restart"/>
            <w:tcBorders>
              <w:top w:val="nil"/>
              <w:left w:val="single" w:sz="4" w:space="0" w:color="auto"/>
              <w:right w:val="single" w:sz="4" w:space="0" w:color="auto"/>
            </w:tcBorders>
            <w:shd w:val="clear" w:color="auto" w:fill="auto"/>
            <w:vAlign w:val="center"/>
            <w:hideMark/>
          </w:tcPr>
          <w:p w14:paraId="5A7176F8"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Teórico-conceptual</w:t>
            </w:r>
          </w:p>
        </w:tc>
        <w:tc>
          <w:tcPr>
            <w:tcW w:w="564" w:type="pct"/>
            <w:vMerge w:val="restart"/>
            <w:tcBorders>
              <w:top w:val="nil"/>
              <w:left w:val="single" w:sz="4" w:space="0" w:color="auto"/>
              <w:right w:val="single" w:sz="4" w:space="0" w:color="auto"/>
            </w:tcBorders>
            <w:shd w:val="clear" w:color="auto" w:fill="auto"/>
            <w:vAlign w:val="center"/>
            <w:hideMark/>
          </w:tcPr>
          <w:p w14:paraId="4DEDECCC"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Formación epistemológica</w:t>
            </w:r>
          </w:p>
        </w:tc>
        <w:tc>
          <w:tcPr>
            <w:tcW w:w="835" w:type="pct"/>
            <w:tcBorders>
              <w:top w:val="nil"/>
              <w:left w:val="nil"/>
              <w:bottom w:val="single" w:sz="4" w:space="0" w:color="auto"/>
              <w:right w:val="single" w:sz="4" w:space="0" w:color="auto"/>
            </w:tcBorders>
            <w:shd w:val="clear" w:color="auto" w:fill="auto"/>
            <w:noWrap/>
            <w:vAlign w:val="center"/>
            <w:hideMark/>
          </w:tcPr>
          <w:p w14:paraId="3BA22CBF"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Finanzas corporativas I</w:t>
            </w:r>
          </w:p>
        </w:tc>
        <w:tc>
          <w:tcPr>
            <w:tcW w:w="395" w:type="pct"/>
            <w:tcBorders>
              <w:top w:val="nil"/>
              <w:left w:val="nil"/>
              <w:bottom w:val="single" w:sz="4" w:space="0" w:color="auto"/>
              <w:right w:val="single" w:sz="4" w:space="0" w:color="auto"/>
            </w:tcBorders>
            <w:shd w:val="clear" w:color="auto" w:fill="auto"/>
            <w:noWrap/>
            <w:vAlign w:val="center"/>
            <w:hideMark/>
          </w:tcPr>
          <w:p w14:paraId="579B5EAC"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I</w:t>
            </w:r>
          </w:p>
        </w:tc>
        <w:tc>
          <w:tcPr>
            <w:tcW w:w="308" w:type="pct"/>
            <w:tcBorders>
              <w:top w:val="nil"/>
              <w:left w:val="nil"/>
              <w:bottom w:val="single" w:sz="4" w:space="0" w:color="auto"/>
              <w:right w:val="single" w:sz="4" w:space="0" w:color="auto"/>
            </w:tcBorders>
            <w:shd w:val="clear" w:color="auto" w:fill="auto"/>
            <w:noWrap/>
            <w:vAlign w:val="center"/>
            <w:hideMark/>
          </w:tcPr>
          <w:p w14:paraId="7E8BCAAA"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w:t>
            </w:r>
          </w:p>
        </w:tc>
        <w:tc>
          <w:tcPr>
            <w:tcW w:w="308" w:type="pct"/>
            <w:tcBorders>
              <w:top w:val="nil"/>
              <w:left w:val="nil"/>
              <w:bottom w:val="single" w:sz="4" w:space="0" w:color="auto"/>
              <w:right w:val="single" w:sz="4" w:space="0" w:color="auto"/>
            </w:tcBorders>
            <w:shd w:val="clear" w:color="auto" w:fill="auto"/>
            <w:noWrap/>
            <w:vAlign w:val="center"/>
            <w:hideMark/>
          </w:tcPr>
          <w:p w14:paraId="53EAE853"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40</w:t>
            </w:r>
          </w:p>
        </w:tc>
        <w:tc>
          <w:tcPr>
            <w:tcW w:w="462" w:type="pct"/>
            <w:tcBorders>
              <w:top w:val="nil"/>
              <w:left w:val="nil"/>
              <w:bottom w:val="single" w:sz="4" w:space="0" w:color="auto"/>
              <w:right w:val="single" w:sz="4" w:space="0" w:color="auto"/>
            </w:tcBorders>
            <w:shd w:val="clear" w:color="auto" w:fill="auto"/>
            <w:noWrap/>
            <w:vAlign w:val="center"/>
            <w:hideMark/>
          </w:tcPr>
          <w:p w14:paraId="75DF88B3"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24</w:t>
            </w:r>
          </w:p>
        </w:tc>
        <w:tc>
          <w:tcPr>
            <w:tcW w:w="411" w:type="pct"/>
            <w:tcBorders>
              <w:top w:val="nil"/>
              <w:left w:val="nil"/>
              <w:bottom w:val="single" w:sz="4" w:space="0" w:color="auto"/>
              <w:right w:val="single" w:sz="4" w:space="0" w:color="auto"/>
            </w:tcBorders>
            <w:shd w:val="clear" w:color="auto" w:fill="auto"/>
            <w:noWrap/>
            <w:vAlign w:val="center"/>
            <w:hideMark/>
          </w:tcPr>
          <w:p w14:paraId="1B8C1EFC"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50</w:t>
            </w:r>
          </w:p>
        </w:tc>
        <w:tc>
          <w:tcPr>
            <w:tcW w:w="359" w:type="pct"/>
            <w:tcBorders>
              <w:top w:val="nil"/>
              <w:left w:val="nil"/>
              <w:bottom w:val="single" w:sz="4" w:space="0" w:color="auto"/>
              <w:right w:val="single" w:sz="4" w:space="0" w:color="auto"/>
            </w:tcBorders>
            <w:shd w:val="clear" w:color="auto" w:fill="auto"/>
            <w:noWrap/>
            <w:vAlign w:val="center"/>
            <w:hideMark/>
          </w:tcPr>
          <w:p w14:paraId="698D6902"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76</w:t>
            </w:r>
          </w:p>
        </w:tc>
        <w:tc>
          <w:tcPr>
            <w:tcW w:w="357" w:type="pct"/>
            <w:tcBorders>
              <w:top w:val="nil"/>
              <w:left w:val="nil"/>
              <w:bottom w:val="single" w:sz="4" w:space="0" w:color="auto"/>
              <w:right w:val="single" w:sz="4" w:space="0" w:color="auto"/>
            </w:tcBorders>
            <w:shd w:val="clear" w:color="auto" w:fill="auto"/>
            <w:noWrap/>
            <w:vAlign w:val="center"/>
            <w:hideMark/>
          </w:tcPr>
          <w:p w14:paraId="71026C28"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190</w:t>
            </w:r>
          </w:p>
        </w:tc>
      </w:tr>
      <w:tr w:rsidR="00387C28" w:rsidRPr="00387C28" w14:paraId="2E110018" w14:textId="77777777" w:rsidTr="00202B77">
        <w:trPr>
          <w:trHeight w:val="300"/>
        </w:trPr>
        <w:tc>
          <w:tcPr>
            <w:tcW w:w="538" w:type="pct"/>
            <w:vMerge/>
            <w:tcBorders>
              <w:left w:val="single" w:sz="4" w:space="0" w:color="auto"/>
              <w:right w:val="single" w:sz="4" w:space="0" w:color="auto"/>
            </w:tcBorders>
            <w:shd w:val="clear" w:color="auto" w:fill="auto"/>
            <w:vAlign w:val="center"/>
            <w:hideMark/>
          </w:tcPr>
          <w:p w14:paraId="5A40DD3C" w14:textId="77777777" w:rsidR="00387C28" w:rsidRPr="00387C28" w:rsidRDefault="00387C28" w:rsidP="00387C28">
            <w:pPr>
              <w:rPr>
                <w:rFonts w:eastAsia="Times New Roman"/>
                <w:color w:val="000000"/>
                <w:sz w:val="18"/>
                <w:szCs w:val="18"/>
                <w:lang w:val="es-EC" w:eastAsia="es-EC"/>
              </w:rPr>
            </w:pPr>
          </w:p>
        </w:tc>
        <w:tc>
          <w:tcPr>
            <w:tcW w:w="463" w:type="pct"/>
            <w:vMerge/>
            <w:tcBorders>
              <w:left w:val="single" w:sz="4" w:space="0" w:color="auto"/>
              <w:bottom w:val="single" w:sz="4" w:space="0" w:color="auto"/>
              <w:right w:val="single" w:sz="4" w:space="0" w:color="auto"/>
            </w:tcBorders>
            <w:shd w:val="clear" w:color="auto" w:fill="auto"/>
            <w:vAlign w:val="center"/>
            <w:hideMark/>
          </w:tcPr>
          <w:p w14:paraId="05742583" w14:textId="77777777" w:rsidR="00387C28" w:rsidRPr="00387C28" w:rsidRDefault="00387C28" w:rsidP="00387C28">
            <w:pPr>
              <w:rPr>
                <w:rFonts w:eastAsia="Times New Roman"/>
                <w:color w:val="000000"/>
                <w:sz w:val="18"/>
                <w:szCs w:val="18"/>
                <w:lang w:val="es-EC" w:eastAsia="es-EC"/>
              </w:rPr>
            </w:pPr>
          </w:p>
        </w:tc>
        <w:tc>
          <w:tcPr>
            <w:tcW w:w="564" w:type="pct"/>
            <w:vMerge/>
            <w:tcBorders>
              <w:left w:val="single" w:sz="4" w:space="0" w:color="auto"/>
              <w:right w:val="single" w:sz="4" w:space="0" w:color="auto"/>
            </w:tcBorders>
            <w:shd w:val="clear" w:color="auto" w:fill="auto"/>
            <w:vAlign w:val="center"/>
            <w:hideMark/>
          </w:tcPr>
          <w:p w14:paraId="53CFB67B" w14:textId="77777777" w:rsidR="00387C28" w:rsidRPr="00387C28" w:rsidRDefault="00387C28" w:rsidP="00387C28">
            <w:pPr>
              <w:rPr>
                <w:rFonts w:eastAsia="Times New Roman"/>
                <w:color w:val="000000"/>
                <w:sz w:val="18"/>
                <w:szCs w:val="18"/>
                <w:lang w:val="es-EC" w:eastAsia="es-EC"/>
              </w:rPr>
            </w:pPr>
          </w:p>
        </w:tc>
        <w:tc>
          <w:tcPr>
            <w:tcW w:w="835" w:type="pct"/>
            <w:tcBorders>
              <w:top w:val="nil"/>
              <w:left w:val="nil"/>
              <w:bottom w:val="single" w:sz="4" w:space="0" w:color="auto"/>
              <w:right w:val="single" w:sz="4" w:space="0" w:color="auto"/>
            </w:tcBorders>
            <w:shd w:val="clear" w:color="auto" w:fill="auto"/>
            <w:noWrap/>
            <w:vAlign w:val="center"/>
            <w:hideMark/>
          </w:tcPr>
          <w:p w14:paraId="629866BF"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Finanzas corporativas II</w:t>
            </w:r>
          </w:p>
        </w:tc>
        <w:tc>
          <w:tcPr>
            <w:tcW w:w="395" w:type="pct"/>
            <w:tcBorders>
              <w:top w:val="nil"/>
              <w:left w:val="nil"/>
              <w:bottom w:val="single" w:sz="4" w:space="0" w:color="auto"/>
              <w:right w:val="single" w:sz="4" w:space="0" w:color="auto"/>
            </w:tcBorders>
            <w:shd w:val="clear" w:color="auto" w:fill="auto"/>
            <w:noWrap/>
            <w:vAlign w:val="center"/>
            <w:hideMark/>
          </w:tcPr>
          <w:p w14:paraId="0BAA93F8"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 II</w:t>
            </w:r>
          </w:p>
        </w:tc>
        <w:tc>
          <w:tcPr>
            <w:tcW w:w="308" w:type="pct"/>
            <w:tcBorders>
              <w:top w:val="nil"/>
              <w:left w:val="nil"/>
              <w:bottom w:val="single" w:sz="4" w:space="0" w:color="auto"/>
              <w:right w:val="single" w:sz="4" w:space="0" w:color="auto"/>
            </w:tcBorders>
            <w:shd w:val="clear" w:color="auto" w:fill="auto"/>
            <w:noWrap/>
            <w:vAlign w:val="center"/>
            <w:hideMark/>
          </w:tcPr>
          <w:p w14:paraId="29FB37C2"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w:t>
            </w:r>
          </w:p>
        </w:tc>
        <w:tc>
          <w:tcPr>
            <w:tcW w:w="308" w:type="pct"/>
            <w:tcBorders>
              <w:top w:val="nil"/>
              <w:left w:val="nil"/>
              <w:bottom w:val="single" w:sz="4" w:space="0" w:color="auto"/>
              <w:right w:val="single" w:sz="4" w:space="0" w:color="auto"/>
            </w:tcBorders>
            <w:shd w:val="clear" w:color="auto" w:fill="auto"/>
            <w:noWrap/>
            <w:vAlign w:val="center"/>
            <w:hideMark/>
          </w:tcPr>
          <w:p w14:paraId="2596DCD4"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40</w:t>
            </w:r>
          </w:p>
        </w:tc>
        <w:tc>
          <w:tcPr>
            <w:tcW w:w="462" w:type="pct"/>
            <w:tcBorders>
              <w:top w:val="nil"/>
              <w:left w:val="nil"/>
              <w:bottom w:val="single" w:sz="4" w:space="0" w:color="auto"/>
              <w:right w:val="single" w:sz="4" w:space="0" w:color="auto"/>
            </w:tcBorders>
            <w:shd w:val="clear" w:color="auto" w:fill="auto"/>
            <w:noWrap/>
            <w:vAlign w:val="center"/>
            <w:hideMark/>
          </w:tcPr>
          <w:p w14:paraId="27A27234"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24</w:t>
            </w:r>
          </w:p>
        </w:tc>
        <w:tc>
          <w:tcPr>
            <w:tcW w:w="411" w:type="pct"/>
            <w:tcBorders>
              <w:top w:val="nil"/>
              <w:left w:val="nil"/>
              <w:bottom w:val="single" w:sz="4" w:space="0" w:color="auto"/>
              <w:right w:val="single" w:sz="4" w:space="0" w:color="auto"/>
            </w:tcBorders>
            <w:shd w:val="clear" w:color="auto" w:fill="auto"/>
            <w:noWrap/>
            <w:vAlign w:val="center"/>
            <w:hideMark/>
          </w:tcPr>
          <w:p w14:paraId="1E040FC8"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50</w:t>
            </w:r>
          </w:p>
        </w:tc>
        <w:tc>
          <w:tcPr>
            <w:tcW w:w="359" w:type="pct"/>
            <w:tcBorders>
              <w:top w:val="nil"/>
              <w:left w:val="nil"/>
              <w:bottom w:val="single" w:sz="4" w:space="0" w:color="auto"/>
              <w:right w:val="single" w:sz="4" w:space="0" w:color="auto"/>
            </w:tcBorders>
            <w:shd w:val="clear" w:color="auto" w:fill="auto"/>
            <w:noWrap/>
            <w:vAlign w:val="center"/>
            <w:hideMark/>
          </w:tcPr>
          <w:p w14:paraId="1CDE2BCC"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76</w:t>
            </w:r>
          </w:p>
        </w:tc>
        <w:tc>
          <w:tcPr>
            <w:tcW w:w="357" w:type="pct"/>
            <w:tcBorders>
              <w:top w:val="nil"/>
              <w:left w:val="nil"/>
              <w:bottom w:val="single" w:sz="4" w:space="0" w:color="auto"/>
              <w:right w:val="single" w:sz="4" w:space="0" w:color="auto"/>
            </w:tcBorders>
            <w:shd w:val="clear" w:color="auto" w:fill="auto"/>
            <w:noWrap/>
            <w:vAlign w:val="center"/>
            <w:hideMark/>
          </w:tcPr>
          <w:p w14:paraId="1242F72C"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190</w:t>
            </w:r>
          </w:p>
        </w:tc>
      </w:tr>
      <w:tr w:rsidR="00387C28" w:rsidRPr="00387C28" w14:paraId="25233735" w14:textId="77777777" w:rsidTr="009872CF">
        <w:trPr>
          <w:trHeight w:val="300"/>
        </w:trPr>
        <w:tc>
          <w:tcPr>
            <w:tcW w:w="538" w:type="pct"/>
            <w:vMerge/>
            <w:tcBorders>
              <w:left w:val="single" w:sz="4" w:space="0" w:color="auto"/>
              <w:bottom w:val="single" w:sz="4" w:space="0" w:color="auto"/>
              <w:right w:val="single" w:sz="4" w:space="0" w:color="auto"/>
            </w:tcBorders>
            <w:shd w:val="clear" w:color="auto" w:fill="auto"/>
            <w:vAlign w:val="center"/>
            <w:hideMark/>
          </w:tcPr>
          <w:p w14:paraId="5D3D5988" w14:textId="77777777" w:rsidR="00387C28" w:rsidRPr="00387C28" w:rsidRDefault="00387C28" w:rsidP="00387C28">
            <w:pPr>
              <w:rPr>
                <w:rFonts w:eastAsia="Times New Roman"/>
                <w:color w:val="000000"/>
                <w:sz w:val="18"/>
                <w:szCs w:val="18"/>
                <w:lang w:val="es-EC" w:eastAsia="es-EC"/>
              </w:rPr>
            </w:pPr>
          </w:p>
        </w:tc>
        <w:tc>
          <w:tcPr>
            <w:tcW w:w="463" w:type="pct"/>
            <w:tcBorders>
              <w:top w:val="nil"/>
              <w:left w:val="single" w:sz="4" w:space="0" w:color="auto"/>
              <w:bottom w:val="single" w:sz="4" w:space="0" w:color="auto"/>
              <w:right w:val="single" w:sz="4" w:space="0" w:color="auto"/>
            </w:tcBorders>
            <w:shd w:val="clear" w:color="auto" w:fill="auto"/>
            <w:vAlign w:val="center"/>
            <w:hideMark/>
          </w:tcPr>
          <w:p w14:paraId="15A094D2"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Metodológico</w:t>
            </w:r>
          </w:p>
        </w:tc>
        <w:tc>
          <w:tcPr>
            <w:tcW w:w="564" w:type="pct"/>
            <w:vMerge/>
            <w:tcBorders>
              <w:left w:val="single" w:sz="4" w:space="0" w:color="auto"/>
              <w:bottom w:val="single" w:sz="4" w:space="0" w:color="auto"/>
              <w:right w:val="single" w:sz="4" w:space="0" w:color="auto"/>
            </w:tcBorders>
            <w:shd w:val="clear" w:color="auto" w:fill="auto"/>
            <w:vAlign w:val="center"/>
            <w:hideMark/>
          </w:tcPr>
          <w:p w14:paraId="4C79EAAB" w14:textId="77777777" w:rsidR="00387C28" w:rsidRPr="00387C28" w:rsidRDefault="00387C28" w:rsidP="00387C28">
            <w:pPr>
              <w:rPr>
                <w:rFonts w:eastAsia="Times New Roman"/>
                <w:color w:val="000000"/>
                <w:sz w:val="18"/>
                <w:szCs w:val="18"/>
                <w:lang w:val="es-EC" w:eastAsia="es-EC"/>
              </w:rPr>
            </w:pPr>
          </w:p>
        </w:tc>
        <w:tc>
          <w:tcPr>
            <w:tcW w:w="835" w:type="pct"/>
            <w:tcBorders>
              <w:top w:val="nil"/>
              <w:left w:val="nil"/>
              <w:bottom w:val="single" w:sz="4" w:space="0" w:color="auto"/>
              <w:right w:val="single" w:sz="4" w:space="0" w:color="auto"/>
            </w:tcBorders>
            <w:shd w:val="clear" w:color="auto" w:fill="auto"/>
            <w:noWrap/>
            <w:vAlign w:val="center"/>
            <w:hideMark/>
          </w:tcPr>
          <w:p w14:paraId="7C2C8CAA"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Diseño Bases de Datos</w:t>
            </w:r>
          </w:p>
        </w:tc>
        <w:tc>
          <w:tcPr>
            <w:tcW w:w="395" w:type="pct"/>
            <w:tcBorders>
              <w:top w:val="nil"/>
              <w:left w:val="nil"/>
              <w:bottom w:val="single" w:sz="4" w:space="0" w:color="auto"/>
              <w:right w:val="single" w:sz="4" w:space="0" w:color="auto"/>
            </w:tcBorders>
            <w:shd w:val="clear" w:color="auto" w:fill="auto"/>
            <w:noWrap/>
            <w:vAlign w:val="center"/>
            <w:hideMark/>
          </w:tcPr>
          <w:p w14:paraId="541D6133"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 V</w:t>
            </w:r>
          </w:p>
        </w:tc>
        <w:tc>
          <w:tcPr>
            <w:tcW w:w="308" w:type="pct"/>
            <w:tcBorders>
              <w:top w:val="nil"/>
              <w:left w:val="nil"/>
              <w:bottom w:val="single" w:sz="4" w:space="0" w:color="auto"/>
              <w:right w:val="single" w:sz="4" w:space="0" w:color="auto"/>
            </w:tcBorders>
            <w:shd w:val="clear" w:color="auto" w:fill="auto"/>
            <w:noWrap/>
            <w:vAlign w:val="center"/>
            <w:hideMark/>
          </w:tcPr>
          <w:p w14:paraId="0626BCB8"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w:t>
            </w:r>
          </w:p>
        </w:tc>
        <w:tc>
          <w:tcPr>
            <w:tcW w:w="308" w:type="pct"/>
            <w:tcBorders>
              <w:top w:val="nil"/>
              <w:left w:val="nil"/>
              <w:bottom w:val="single" w:sz="4" w:space="0" w:color="auto"/>
              <w:right w:val="single" w:sz="4" w:space="0" w:color="auto"/>
            </w:tcBorders>
            <w:shd w:val="clear" w:color="auto" w:fill="auto"/>
            <w:noWrap/>
            <w:vAlign w:val="center"/>
            <w:hideMark/>
          </w:tcPr>
          <w:p w14:paraId="1722947F"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40</w:t>
            </w:r>
          </w:p>
        </w:tc>
        <w:tc>
          <w:tcPr>
            <w:tcW w:w="462" w:type="pct"/>
            <w:tcBorders>
              <w:top w:val="nil"/>
              <w:left w:val="nil"/>
              <w:bottom w:val="single" w:sz="4" w:space="0" w:color="auto"/>
              <w:right w:val="single" w:sz="4" w:space="0" w:color="auto"/>
            </w:tcBorders>
            <w:shd w:val="clear" w:color="auto" w:fill="auto"/>
            <w:noWrap/>
            <w:vAlign w:val="center"/>
            <w:hideMark/>
          </w:tcPr>
          <w:p w14:paraId="24A781B6"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24</w:t>
            </w:r>
          </w:p>
        </w:tc>
        <w:tc>
          <w:tcPr>
            <w:tcW w:w="411" w:type="pct"/>
            <w:tcBorders>
              <w:top w:val="nil"/>
              <w:left w:val="nil"/>
              <w:bottom w:val="single" w:sz="4" w:space="0" w:color="auto"/>
              <w:right w:val="single" w:sz="4" w:space="0" w:color="auto"/>
            </w:tcBorders>
            <w:shd w:val="clear" w:color="auto" w:fill="auto"/>
            <w:noWrap/>
            <w:vAlign w:val="center"/>
            <w:hideMark/>
          </w:tcPr>
          <w:p w14:paraId="4927F816"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50</w:t>
            </w:r>
          </w:p>
        </w:tc>
        <w:tc>
          <w:tcPr>
            <w:tcW w:w="359" w:type="pct"/>
            <w:tcBorders>
              <w:top w:val="nil"/>
              <w:left w:val="nil"/>
              <w:bottom w:val="single" w:sz="4" w:space="0" w:color="auto"/>
              <w:right w:val="single" w:sz="4" w:space="0" w:color="auto"/>
            </w:tcBorders>
            <w:shd w:val="clear" w:color="auto" w:fill="auto"/>
            <w:noWrap/>
            <w:vAlign w:val="center"/>
            <w:hideMark/>
          </w:tcPr>
          <w:p w14:paraId="1D653D16"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76</w:t>
            </w:r>
          </w:p>
        </w:tc>
        <w:tc>
          <w:tcPr>
            <w:tcW w:w="357" w:type="pct"/>
            <w:tcBorders>
              <w:top w:val="nil"/>
              <w:left w:val="nil"/>
              <w:bottom w:val="single" w:sz="4" w:space="0" w:color="auto"/>
              <w:right w:val="single" w:sz="4" w:space="0" w:color="auto"/>
            </w:tcBorders>
            <w:shd w:val="clear" w:color="auto" w:fill="auto"/>
            <w:noWrap/>
            <w:vAlign w:val="center"/>
            <w:hideMark/>
          </w:tcPr>
          <w:p w14:paraId="4FE52758"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190</w:t>
            </w:r>
          </w:p>
        </w:tc>
      </w:tr>
      <w:tr w:rsidR="00387C28" w:rsidRPr="00387C28" w14:paraId="6906328F" w14:textId="77777777" w:rsidTr="009872CF">
        <w:trPr>
          <w:trHeight w:val="300"/>
        </w:trPr>
        <w:tc>
          <w:tcPr>
            <w:tcW w:w="5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9B6BB"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Disciplinar o Multidisciplinar</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412E7"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Temático</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60222"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Formación profesional avanzada</w:t>
            </w:r>
          </w:p>
        </w:tc>
        <w:tc>
          <w:tcPr>
            <w:tcW w:w="835" w:type="pct"/>
            <w:tcBorders>
              <w:top w:val="single" w:sz="4" w:space="0" w:color="auto"/>
              <w:left w:val="nil"/>
              <w:bottom w:val="single" w:sz="4" w:space="0" w:color="auto"/>
              <w:right w:val="single" w:sz="4" w:space="0" w:color="auto"/>
            </w:tcBorders>
            <w:shd w:val="clear" w:color="auto" w:fill="auto"/>
            <w:noWrap/>
            <w:vAlign w:val="center"/>
            <w:hideMark/>
          </w:tcPr>
          <w:p w14:paraId="59CCA080"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Econometría y Series Temporales</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1A3639A6"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III</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2D4E6568"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339500ED"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40</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6515C23"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20</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14:paraId="2A4894F7"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60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3D879116"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50</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14D5CC2A"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170</w:t>
            </w:r>
          </w:p>
        </w:tc>
      </w:tr>
      <w:tr w:rsidR="00387C28" w:rsidRPr="00387C28" w14:paraId="7D1DA837" w14:textId="77777777" w:rsidTr="009872CF">
        <w:trPr>
          <w:trHeight w:val="465"/>
        </w:trPr>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CE86D8" w14:textId="77777777" w:rsidR="00387C28" w:rsidRPr="00387C28" w:rsidRDefault="00387C28" w:rsidP="00387C28">
            <w:pPr>
              <w:rPr>
                <w:rFonts w:eastAsia="Times New Roman"/>
                <w:color w:val="000000"/>
                <w:sz w:val="18"/>
                <w:szCs w:val="18"/>
                <w:lang w:val="es-EC" w:eastAsia="es-EC"/>
              </w:rPr>
            </w:pPr>
          </w:p>
        </w:tc>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7DFB6" w14:textId="77777777" w:rsidR="00387C28" w:rsidRPr="00387C28" w:rsidRDefault="00387C28" w:rsidP="00387C28">
            <w:pPr>
              <w:rPr>
                <w:rFonts w:eastAsia="Times New Roman"/>
                <w:color w:val="000000"/>
                <w:sz w:val="18"/>
                <w:szCs w:val="18"/>
                <w:lang w:val="es-EC" w:eastAsia="es-EC"/>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EE41C1" w14:textId="77777777" w:rsidR="00387C28" w:rsidRPr="00387C28" w:rsidRDefault="00387C28" w:rsidP="00387C28">
            <w:pPr>
              <w:rPr>
                <w:rFonts w:eastAsia="Times New Roman"/>
                <w:color w:val="000000"/>
                <w:sz w:val="18"/>
                <w:szCs w:val="18"/>
                <w:lang w:val="es-EC" w:eastAsia="es-EC"/>
              </w:rPr>
            </w:pPr>
          </w:p>
        </w:tc>
        <w:tc>
          <w:tcPr>
            <w:tcW w:w="835" w:type="pct"/>
            <w:tcBorders>
              <w:top w:val="single" w:sz="4" w:space="0" w:color="auto"/>
              <w:left w:val="nil"/>
              <w:bottom w:val="single" w:sz="4" w:space="0" w:color="auto"/>
              <w:right w:val="single" w:sz="4" w:space="0" w:color="auto"/>
            </w:tcBorders>
            <w:shd w:val="clear" w:color="auto" w:fill="auto"/>
            <w:noWrap/>
            <w:vAlign w:val="center"/>
            <w:hideMark/>
          </w:tcPr>
          <w:p w14:paraId="645D4D85"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Inversiones</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6A73E14C"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 II</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7A9715B8"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11293061"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40</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7431A884"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20</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14:paraId="301AC165"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60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0D7A19D5"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50</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203DC790"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170</w:t>
            </w:r>
          </w:p>
        </w:tc>
      </w:tr>
      <w:tr w:rsidR="00387C28" w:rsidRPr="00387C28" w14:paraId="2D44A616" w14:textId="77777777" w:rsidTr="009872CF">
        <w:trPr>
          <w:trHeight w:val="375"/>
        </w:trPr>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CB3C11" w14:textId="77777777" w:rsidR="00387C28" w:rsidRPr="00387C28" w:rsidRDefault="00387C28" w:rsidP="00387C28">
            <w:pPr>
              <w:rPr>
                <w:rFonts w:eastAsia="Times New Roman"/>
                <w:color w:val="000000"/>
                <w:sz w:val="18"/>
                <w:szCs w:val="18"/>
                <w:lang w:val="es-EC" w:eastAsia="es-EC"/>
              </w:rPr>
            </w:pPr>
          </w:p>
        </w:tc>
        <w:tc>
          <w:tcPr>
            <w:tcW w:w="463"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C3C35" w14:textId="77777777" w:rsidR="00387C28" w:rsidRPr="00387C28" w:rsidRDefault="00387C28" w:rsidP="00387C28">
            <w:pPr>
              <w:rPr>
                <w:rFonts w:eastAsia="Times New Roman"/>
                <w:color w:val="000000"/>
                <w:sz w:val="18"/>
                <w:szCs w:val="18"/>
                <w:lang w:val="es-EC" w:eastAsia="es-EC"/>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E839E" w14:textId="77777777" w:rsidR="00387C28" w:rsidRPr="00387C28" w:rsidRDefault="00387C28" w:rsidP="00387C28">
            <w:pPr>
              <w:rPr>
                <w:rFonts w:eastAsia="Times New Roman"/>
                <w:color w:val="000000"/>
                <w:sz w:val="18"/>
                <w:szCs w:val="18"/>
                <w:lang w:val="es-EC" w:eastAsia="es-EC"/>
              </w:rPr>
            </w:pPr>
          </w:p>
        </w:tc>
        <w:tc>
          <w:tcPr>
            <w:tcW w:w="835" w:type="pct"/>
            <w:tcBorders>
              <w:top w:val="single" w:sz="4" w:space="0" w:color="auto"/>
              <w:left w:val="nil"/>
              <w:bottom w:val="single" w:sz="4" w:space="0" w:color="auto"/>
              <w:right w:val="single" w:sz="4" w:space="0" w:color="auto"/>
            </w:tcBorders>
            <w:shd w:val="clear" w:color="auto" w:fill="auto"/>
            <w:noWrap/>
            <w:vAlign w:val="center"/>
            <w:hideMark/>
          </w:tcPr>
          <w:p w14:paraId="417BE704"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 xml:space="preserve">Finanzas Internacionales y </w:t>
            </w:r>
          </w:p>
          <w:p w14:paraId="495A5B25"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Riesgo de Tipo de Cambio</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2A677A5A"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 VII</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5ECD955A"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0FE7828D"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40</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F88216E"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20</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14:paraId="64775A5E"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60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51D2A715"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50</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1960AFCA"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170</w:t>
            </w:r>
          </w:p>
        </w:tc>
      </w:tr>
      <w:tr w:rsidR="00387C28" w:rsidRPr="00387C28" w14:paraId="06C5BAAA" w14:textId="77777777" w:rsidTr="009872CF">
        <w:trPr>
          <w:trHeight w:val="360"/>
        </w:trPr>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A45B55" w14:textId="77777777" w:rsidR="00387C28" w:rsidRPr="00387C28" w:rsidRDefault="00387C28" w:rsidP="00387C28">
            <w:pPr>
              <w:rPr>
                <w:rFonts w:eastAsia="Times New Roman"/>
                <w:color w:val="000000"/>
                <w:sz w:val="18"/>
                <w:szCs w:val="18"/>
                <w:lang w:val="es-EC" w:eastAsia="es-EC"/>
              </w:rPr>
            </w:pPr>
          </w:p>
        </w:tc>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508E57" w14:textId="77777777" w:rsidR="00387C28" w:rsidRPr="00387C28" w:rsidRDefault="00387C28" w:rsidP="00387C28">
            <w:pPr>
              <w:rPr>
                <w:rFonts w:eastAsia="Times New Roman"/>
                <w:color w:val="000000"/>
                <w:sz w:val="18"/>
                <w:szCs w:val="18"/>
                <w:lang w:val="es-EC" w:eastAsia="es-EC"/>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17DDD" w14:textId="77777777" w:rsidR="00387C28" w:rsidRPr="00387C28" w:rsidRDefault="00387C28" w:rsidP="00387C28">
            <w:pPr>
              <w:rPr>
                <w:rFonts w:eastAsia="Times New Roman"/>
                <w:color w:val="000000"/>
                <w:sz w:val="18"/>
                <w:szCs w:val="18"/>
                <w:lang w:val="es-EC" w:eastAsia="es-EC"/>
              </w:rPr>
            </w:pPr>
          </w:p>
        </w:tc>
        <w:tc>
          <w:tcPr>
            <w:tcW w:w="835" w:type="pct"/>
            <w:tcBorders>
              <w:top w:val="single" w:sz="4" w:space="0" w:color="auto"/>
              <w:left w:val="nil"/>
              <w:bottom w:val="single" w:sz="4" w:space="0" w:color="auto"/>
              <w:right w:val="single" w:sz="4" w:space="0" w:color="auto"/>
            </w:tcBorders>
            <w:shd w:val="clear" w:color="auto" w:fill="auto"/>
            <w:noWrap/>
            <w:vAlign w:val="center"/>
            <w:hideMark/>
          </w:tcPr>
          <w:p w14:paraId="42F67475"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Productos Derivados</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03DE78EF"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VII</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08D226CB"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0126F58B"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40</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4EA68706"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20</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14:paraId="6596CD7E"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60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655637AF"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50</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37A31768"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170</w:t>
            </w:r>
          </w:p>
        </w:tc>
      </w:tr>
      <w:tr w:rsidR="00387C28" w:rsidRPr="00387C28" w14:paraId="30A8740F" w14:textId="77777777" w:rsidTr="009872CF">
        <w:trPr>
          <w:trHeight w:val="360"/>
        </w:trPr>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96C2FA" w14:textId="77777777" w:rsidR="00387C28" w:rsidRPr="00387C28" w:rsidRDefault="00387C28" w:rsidP="00387C28">
            <w:pPr>
              <w:rPr>
                <w:rFonts w:eastAsia="Times New Roman"/>
                <w:color w:val="000000"/>
                <w:sz w:val="18"/>
                <w:szCs w:val="18"/>
                <w:lang w:val="es-EC" w:eastAsia="es-EC"/>
              </w:rPr>
            </w:pP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2EC01"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Metodológico</w:t>
            </w: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E4AD84" w14:textId="77777777" w:rsidR="00387C28" w:rsidRPr="00387C28" w:rsidRDefault="00387C28" w:rsidP="00387C28">
            <w:pPr>
              <w:rPr>
                <w:rFonts w:eastAsia="Times New Roman"/>
                <w:color w:val="000000"/>
                <w:sz w:val="18"/>
                <w:szCs w:val="18"/>
                <w:lang w:val="es-EC" w:eastAsia="es-EC"/>
              </w:rPr>
            </w:pPr>
          </w:p>
        </w:tc>
        <w:tc>
          <w:tcPr>
            <w:tcW w:w="835" w:type="pct"/>
            <w:tcBorders>
              <w:top w:val="single" w:sz="4" w:space="0" w:color="auto"/>
              <w:left w:val="nil"/>
              <w:bottom w:val="single" w:sz="4" w:space="0" w:color="auto"/>
              <w:right w:val="single" w:sz="4" w:space="0" w:color="auto"/>
            </w:tcBorders>
            <w:shd w:val="clear" w:color="auto" w:fill="auto"/>
            <w:noWrap/>
            <w:vAlign w:val="center"/>
            <w:hideMark/>
          </w:tcPr>
          <w:p w14:paraId="43E181E9"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Riesgo de Mercado</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3D41A322"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 V</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1A1C20E0"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4425FCD4"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40</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061277D"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20</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14:paraId="2A348B0D"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60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3CC744BF"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50</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43A51F24"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170</w:t>
            </w:r>
          </w:p>
        </w:tc>
      </w:tr>
      <w:tr w:rsidR="00387C28" w:rsidRPr="00387C28" w14:paraId="0165466F" w14:textId="77777777" w:rsidTr="009872CF">
        <w:trPr>
          <w:trHeight w:val="360"/>
        </w:trPr>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791DF8" w14:textId="77777777" w:rsidR="00387C28" w:rsidRPr="00387C28" w:rsidRDefault="00387C28" w:rsidP="00387C28">
            <w:pPr>
              <w:rPr>
                <w:rFonts w:eastAsia="Times New Roman"/>
                <w:color w:val="000000"/>
                <w:sz w:val="18"/>
                <w:szCs w:val="18"/>
                <w:lang w:val="es-EC" w:eastAsia="es-EC"/>
              </w:rPr>
            </w:pPr>
          </w:p>
        </w:tc>
        <w:tc>
          <w:tcPr>
            <w:tcW w:w="463"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F879D" w14:textId="77777777" w:rsidR="00387C28" w:rsidRPr="00387C28" w:rsidRDefault="00387C28" w:rsidP="00387C28">
            <w:pPr>
              <w:rPr>
                <w:rFonts w:eastAsia="Times New Roman"/>
                <w:color w:val="000000"/>
                <w:sz w:val="18"/>
                <w:szCs w:val="18"/>
                <w:lang w:val="es-EC" w:eastAsia="es-EC"/>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267AE" w14:textId="77777777" w:rsidR="00387C28" w:rsidRPr="00387C28" w:rsidRDefault="00387C28" w:rsidP="00387C28">
            <w:pPr>
              <w:rPr>
                <w:rFonts w:eastAsia="Times New Roman"/>
                <w:color w:val="000000"/>
                <w:sz w:val="18"/>
                <w:szCs w:val="18"/>
                <w:lang w:val="es-EC" w:eastAsia="es-EC"/>
              </w:rPr>
            </w:pPr>
          </w:p>
        </w:tc>
        <w:tc>
          <w:tcPr>
            <w:tcW w:w="835" w:type="pct"/>
            <w:tcBorders>
              <w:top w:val="single" w:sz="4" w:space="0" w:color="auto"/>
              <w:left w:val="nil"/>
              <w:bottom w:val="single" w:sz="4" w:space="0" w:color="auto"/>
              <w:right w:val="single" w:sz="4" w:space="0" w:color="auto"/>
            </w:tcBorders>
            <w:shd w:val="clear" w:color="auto" w:fill="auto"/>
            <w:noWrap/>
            <w:vAlign w:val="center"/>
            <w:hideMark/>
          </w:tcPr>
          <w:p w14:paraId="16D0494B"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Riesgo Operativo</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4F9875DF"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 V</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26EECB9F"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320663E9"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40</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3A33B09F"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20</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14:paraId="6C0B8878"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60</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14:paraId="117F5317"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50</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5CA3579F"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170</w:t>
            </w:r>
          </w:p>
        </w:tc>
      </w:tr>
      <w:tr w:rsidR="00387C28" w:rsidRPr="00387C28" w14:paraId="28D370CF" w14:textId="77777777" w:rsidTr="009872CF">
        <w:trPr>
          <w:trHeight w:val="360"/>
        </w:trPr>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4BB15F" w14:textId="77777777" w:rsidR="00387C28" w:rsidRPr="00387C28" w:rsidRDefault="00387C28" w:rsidP="00387C28">
            <w:pPr>
              <w:rPr>
                <w:rFonts w:eastAsia="Times New Roman"/>
                <w:color w:val="000000"/>
                <w:sz w:val="18"/>
                <w:szCs w:val="18"/>
                <w:lang w:val="es-EC" w:eastAsia="es-EC"/>
              </w:rPr>
            </w:pPr>
          </w:p>
        </w:tc>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E040F5" w14:textId="77777777" w:rsidR="00387C28" w:rsidRPr="00387C28" w:rsidRDefault="00387C28" w:rsidP="00387C28">
            <w:pPr>
              <w:rPr>
                <w:rFonts w:eastAsia="Times New Roman"/>
                <w:color w:val="000000"/>
                <w:sz w:val="18"/>
                <w:szCs w:val="18"/>
                <w:lang w:val="es-EC" w:eastAsia="es-EC"/>
              </w:rPr>
            </w:pPr>
          </w:p>
        </w:tc>
        <w:tc>
          <w:tcPr>
            <w:tcW w:w="5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28EC3B" w14:textId="77777777" w:rsidR="00387C28" w:rsidRPr="00387C28" w:rsidRDefault="00387C28" w:rsidP="00387C28">
            <w:pPr>
              <w:rPr>
                <w:rFonts w:eastAsia="Times New Roman"/>
                <w:color w:val="000000"/>
                <w:sz w:val="18"/>
                <w:szCs w:val="18"/>
                <w:lang w:val="es-EC" w:eastAsia="es-EC"/>
              </w:rPr>
            </w:pP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B60EA"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Riesgo de Crédito</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19D70"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 VI</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1C6E1"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75C82"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40</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4DEF6"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20</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A673F"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60</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BA98"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50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E49D6"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170</w:t>
            </w:r>
          </w:p>
        </w:tc>
      </w:tr>
      <w:tr w:rsidR="00387C28" w:rsidRPr="00387C28" w14:paraId="21F88BA6" w14:textId="77777777" w:rsidTr="009872CF">
        <w:trPr>
          <w:trHeight w:val="1069"/>
        </w:trPr>
        <w:tc>
          <w:tcPr>
            <w:tcW w:w="538" w:type="pct"/>
            <w:vMerge w:val="restart"/>
            <w:tcBorders>
              <w:top w:val="nil"/>
              <w:left w:val="single" w:sz="4" w:space="0" w:color="auto"/>
              <w:bottom w:val="single" w:sz="4" w:space="0" w:color="auto"/>
              <w:right w:val="single" w:sz="4" w:space="0" w:color="auto"/>
            </w:tcBorders>
            <w:shd w:val="clear" w:color="000000" w:fill="D9D9D9"/>
            <w:vAlign w:val="center"/>
            <w:hideMark/>
          </w:tcPr>
          <w:p w14:paraId="529B7569"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Titulación</w:t>
            </w:r>
          </w:p>
        </w:tc>
        <w:tc>
          <w:tcPr>
            <w:tcW w:w="463" w:type="pct"/>
            <w:vMerge w:val="restart"/>
            <w:tcBorders>
              <w:top w:val="nil"/>
              <w:left w:val="single" w:sz="4" w:space="0" w:color="auto"/>
              <w:bottom w:val="single" w:sz="4" w:space="0" w:color="auto"/>
              <w:right w:val="single" w:sz="4" w:space="0" w:color="auto"/>
            </w:tcBorders>
            <w:shd w:val="clear" w:color="000000" w:fill="D9D9D9"/>
            <w:vAlign w:val="center"/>
            <w:hideMark/>
          </w:tcPr>
          <w:p w14:paraId="30F43089"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Investigación con fines de graduación</w:t>
            </w:r>
          </w:p>
        </w:tc>
        <w:tc>
          <w:tcPr>
            <w:tcW w:w="564" w:type="pct"/>
            <w:vMerge w:val="restart"/>
            <w:tcBorders>
              <w:top w:val="nil"/>
              <w:left w:val="single" w:sz="4" w:space="0" w:color="auto"/>
              <w:bottom w:val="single" w:sz="4" w:space="0" w:color="auto"/>
              <w:right w:val="single" w:sz="4" w:space="0" w:color="auto"/>
            </w:tcBorders>
            <w:shd w:val="clear" w:color="000000" w:fill="D9D9D9"/>
            <w:vAlign w:val="center"/>
            <w:hideMark/>
          </w:tcPr>
          <w:p w14:paraId="22F6C71F"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Investigación avanzada</w:t>
            </w:r>
          </w:p>
        </w:tc>
        <w:tc>
          <w:tcPr>
            <w:tcW w:w="835" w:type="pct"/>
            <w:tcBorders>
              <w:top w:val="single" w:sz="4" w:space="0" w:color="auto"/>
              <w:left w:val="nil"/>
              <w:bottom w:val="single" w:sz="4" w:space="0" w:color="auto"/>
              <w:right w:val="single" w:sz="4" w:space="0" w:color="auto"/>
            </w:tcBorders>
            <w:shd w:val="clear" w:color="000000" w:fill="D9D9D9"/>
            <w:vAlign w:val="center"/>
            <w:hideMark/>
          </w:tcPr>
          <w:p w14:paraId="7041B172"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Escritura académica y metodologías de investigación</w:t>
            </w:r>
          </w:p>
        </w:tc>
        <w:tc>
          <w:tcPr>
            <w:tcW w:w="395" w:type="pct"/>
            <w:tcBorders>
              <w:top w:val="single" w:sz="4" w:space="0" w:color="auto"/>
              <w:left w:val="nil"/>
              <w:bottom w:val="single" w:sz="4" w:space="0" w:color="auto"/>
              <w:right w:val="single" w:sz="4" w:space="0" w:color="auto"/>
            </w:tcBorders>
            <w:shd w:val="clear" w:color="000000" w:fill="D9D9D9"/>
            <w:vAlign w:val="center"/>
            <w:hideMark/>
          </w:tcPr>
          <w:p w14:paraId="234163AB"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 I</w:t>
            </w:r>
          </w:p>
        </w:tc>
        <w:tc>
          <w:tcPr>
            <w:tcW w:w="308" w:type="pct"/>
            <w:tcBorders>
              <w:top w:val="single" w:sz="4" w:space="0" w:color="auto"/>
              <w:left w:val="nil"/>
              <w:bottom w:val="single" w:sz="4" w:space="0" w:color="auto"/>
              <w:right w:val="single" w:sz="4" w:space="0" w:color="auto"/>
            </w:tcBorders>
            <w:shd w:val="clear" w:color="000000" w:fill="D9D9D9"/>
            <w:vAlign w:val="center"/>
            <w:hideMark/>
          </w:tcPr>
          <w:p w14:paraId="1E995756"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w:t>
            </w:r>
          </w:p>
        </w:tc>
        <w:tc>
          <w:tcPr>
            <w:tcW w:w="308" w:type="pct"/>
            <w:tcBorders>
              <w:top w:val="single" w:sz="4" w:space="0" w:color="auto"/>
              <w:left w:val="nil"/>
              <w:bottom w:val="single" w:sz="4" w:space="0" w:color="auto"/>
              <w:right w:val="single" w:sz="4" w:space="0" w:color="auto"/>
            </w:tcBorders>
            <w:shd w:val="clear" w:color="000000" w:fill="D9D9D9"/>
            <w:vAlign w:val="center"/>
            <w:hideMark/>
          </w:tcPr>
          <w:p w14:paraId="7BB84B44"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40</w:t>
            </w:r>
          </w:p>
        </w:tc>
        <w:tc>
          <w:tcPr>
            <w:tcW w:w="462" w:type="pct"/>
            <w:tcBorders>
              <w:top w:val="single" w:sz="4" w:space="0" w:color="auto"/>
              <w:left w:val="nil"/>
              <w:bottom w:val="single" w:sz="4" w:space="0" w:color="auto"/>
              <w:right w:val="single" w:sz="4" w:space="0" w:color="auto"/>
            </w:tcBorders>
            <w:shd w:val="clear" w:color="000000" w:fill="D9D9D9"/>
            <w:noWrap/>
            <w:vAlign w:val="center"/>
            <w:hideMark/>
          </w:tcPr>
          <w:p w14:paraId="682C656A"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0</w:t>
            </w:r>
          </w:p>
        </w:tc>
        <w:tc>
          <w:tcPr>
            <w:tcW w:w="411" w:type="pct"/>
            <w:tcBorders>
              <w:top w:val="single" w:sz="4" w:space="0" w:color="auto"/>
              <w:left w:val="nil"/>
              <w:bottom w:val="single" w:sz="4" w:space="0" w:color="auto"/>
              <w:right w:val="single" w:sz="4" w:space="0" w:color="auto"/>
            </w:tcBorders>
            <w:shd w:val="clear" w:color="000000" w:fill="D9D9D9"/>
            <w:noWrap/>
            <w:vAlign w:val="center"/>
            <w:hideMark/>
          </w:tcPr>
          <w:p w14:paraId="0A3B7B23" w14:textId="77777777" w:rsidR="00387C28" w:rsidRPr="00387C28" w:rsidRDefault="00387C28" w:rsidP="00387C28">
            <w:pPr>
              <w:jc w:val="center"/>
              <w:rPr>
                <w:rFonts w:eastAsia="Times New Roman"/>
                <w:sz w:val="18"/>
                <w:szCs w:val="18"/>
                <w:lang w:val="es-EC" w:eastAsia="es-EC"/>
              </w:rPr>
            </w:pPr>
            <w:r w:rsidRPr="00387C28">
              <w:rPr>
                <w:rFonts w:eastAsia="Times New Roman"/>
                <w:sz w:val="18"/>
                <w:szCs w:val="18"/>
                <w:lang w:val="es-EC" w:eastAsia="es-EC"/>
              </w:rPr>
              <w:t>15</w:t>
            </w:r>
          </w:p>
        </w:tc>
        <w:tc>
          <w:tcPr>
            <w:tcW w:w="359" w:type="pct"/>
            <w:tcBorders>
              <w:top w:val="single" w:sz="4" w:space="0" w:color="auto"/>
              <w:left w:val="nil"/>
              <w:bottom w:val="single" w:sz="4" w:space="0" w:color="auto"/>
              <w:right w:val="single" w:sz="4" w:space="0" w:color="auto"/>
            </w:tcBorders>
            <w:shd w:val="clear" w:color="000000" w:fill="D9D9D9"/>
            <w:noWrap/>
            <w:vAlign w:val="center"/>
            <w:hideMark/>
          </w:tcPr>
          <w:p w14:paraId="26EFA936" w14:textId="77777777" w:rsidR="00387C28" w:rsidRPr="00387C28" w:rsidRDefault="00387C28" w:rsidP="00387C28">
            <w:pPr>
              <w:jc w:val="center"/>
              <w:rPr>
                <w:rFonts w:eastAsia="Times New Roman"/>
                <w:sz w:val="18"/>
                <w:szCs w:val="18"/>
                <w:lang w:val="es-EC" w:eastAsia="es-EC"/>
              </w:rPr>
            </w:pPr>
            <w:r w:rsidRPr="00387C28">
              <w:rPr>
                <w:rFonts w:eastAsia="Times New Roman"/>
                <w:sz w:val="18"/>
                <w:szCs w:val="18"/>
                <w:lang w:val="es-EC" w:eastAsia="es-EC"/>
              </w:rPr>
              <w:t>35</w:t>
            </w:r>
          </w:p>
        </w:tc>
        <w:tc>
          <w:tcPr>
            <w:tcW w:w="357" w:type="pct"/>
            <w:tcBorders>
              <w:top w:val="single" w:sz="4" w:space="0" w:color="auto"/>
              <w:left w:val="nil"/>
              <w:bottom w:val="single" w:sz="4" w:space="0" w:color="auto"/>
              <w:right w:val="single" w:sz="4" w:space="0" w:color="auto"/>
            </w:tcBorders>
            <w:shd w:val="clear" w:color="000000" w:fill="D9D9D9"/>
            <w:vAlign w:val="center"/>
            <w:hideMark/>
          </w:tcPr>
          <w:p w14:paraId="533B38A2"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90</w:t>
            </w:r>
          </w:p>
        </w:tc>
      </w:tr>
      <w:tr w:rsidR="00387C28" w:rsidRPr="00387C28" w14:paraId="7BA07C9D" w14:textId="77777777" w:rsidTr="00202B77">
        <w:trPr>
          <w:trHeight w:val="840"/>
        </w:trPr>
        <w:tc>
          <w:tcPr>
            <w:tcW w:w="538" w:type="pct"/>
            <w:vMerge/>
            <w:tcBorders>
              <w:top w:val="nil"/>
              <w:left w:val="single" w:sz="4" w:space="0" w:color="auto"/>
              <w:bottom w:val="single" w:sz="4" w:space="0" w:color="auto"/>
              <w:right w:val="single" w:sz="4" w:space="0" w:color="auto"/>
            </w:tcBorders>
            <w:vAlign w:val="center"/>
            <w:hideMark/>
          </w:tcPr>
          <w:p w14:paraId="57122F41" w14:textId="77777777" w:rsidR="00387C28" w:rsidRPr="00387C28" w:rsidRDefault="00387C28" w:rsidP="00387C28">
            <w:pPr>
              <w:rPr>
                <w:rFonts w:eastAsia="Times New Roman"/>
                <w:color w:val="000000"/>
                <w:sz w:val="18"/>
                <w:szCs w:val="18"/>
                <w:lang w:val="es-EC" w:eastAsia="es-EC"/>
              </w:rPr>
            </w:pPr>
          </w:p>
        </w:tc>
        <w:tc>
          <w:tcPr>
            <w:tcW w:w="463" w:type="pct"/>
            <w:vMerge/>
            <w:tcBorders>
              <w:top w:val="nil"/>
              <w:left w:val="single" w:sz="4" w:space="0" w:color="auto"/>
              <w:bottom w:val="single" w:sz="4" w:space="0" w:color="auto"/>
              <w:right w:val="single" w:sz="4" w:space="0" w:color="auto"/>
            </w:tcBorders>
            <w:vAlign w:val="center"/>
            <w:hideMark/>
          </w:tcPr>
          <w:p w14:paraId="6FABA32F" w14:textId="77777777" w:rsidR="00387C28" w:rsidRPr="00387C28" w:rsidRDefault="00387C28" w:rsidP="00387C28">
            <w:pPr>
              <w:rPr>
                <w:rFonts w:eastAsia="Times New Roman"/>
                <w:color w:val="000000"/>
                <w:sz w:val="18"/>
                <w:szCs w:val="18"/>
                <w:lang w:val="es-EC" w:eastAsia="es-EC"/>
              </w:rPr>
            </w:pPr>
          </w:p>
        </w:tc>
        <w:tc>
          <w:tcPr>
            <w:tcW w:w="564" w:type="pct"/>
            <w:vMerge/>
            <w:tcBorders>
              <w:top w:val="nil"/>
              <w:left w:val="single" w:sz="4" w:space="0" w:color="auto"/>
              <w:bottom w:val="single" w:sz="4" w:space="0" w:color="auto"/>
              <w:right w:val="single" w:sz="4" w:space="0" w:color="auto"/>
            </w:tcBorders>
            <w:vAlign w:val="center"/>
            <w:hideMark/>
          </w:tcPr>
          <w:p w14:paraId="26A0225C" w14:textId="77777777" w:rsidR="00387C28" w:rsidRPr="00387C28" w:rsidRDefault="00387C28" w:rsidP="00387C28">
            <w:pPr>
              <w:rPr>
                <w:rFonts w:eastAsia="Times New Roman"/>
                <w:color w:val="000000"/>
                <w:sz w:val="18"/>
                <w:szCs w:val="18"/>
                <w:lang w:val="es-EC" w:eastAsia="es-EC"/>
              </w:rPr>
            </w:pPr>
          </w:p>
        </w:tc>
        <w:tc>
          <w:tcPr>
            <w:tcW w:w="835" w:type="pct"/>
            <w:tcBorders>
              <w:top w:val="nil"/>
              <w:left w:val="nil"/>
              <w:bottom w:val="single" w:sz="4" w:space="0" w:color="auto"/>
              <w:right w:val="single" w:sz="4" w:space="0" w:color="auto"/>
            </w:tcBorders>
            <w:shd w:val="clear" w:color="000000" w:fill="D9D9D9"/>
            <w:vAlign w:val="center"/>
            <w:hideMark/>
          </w:tcPr>
          <w:p w14:paraId="6852E6A1"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br/>
              <w:t>Proyectos de investigación</w:t>
            </w:r>
          </w:p>
        </w:tc>
        <w:tc>
          <w:tcPr>
            <w:tcW w:w="395" w:type="pct"/>
            <w:tcBorders>
              <w:top w:val="nil"/>
              <w:left w:val="nil"/>
              <w:bottom w:val="single" w:sz="4" w:space="0" w:color="auto"/>
              <w:right w:val="single" w:sz="4" w:space="0" w:color="auto"/>
            </w:tcBorders>
            <w:shd w:val="clear" w:color="000000" w:fill="D9D9D9"/>
            <w:vAlign w:val="center"/>
            <w:hideMark/>
          </w:tcPr>
          <w:p w14:paraId="4F66AC11"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VI </w:t>
            </w:r>
          </w:p>
        </w:tc>
        <w:tc>
          <w:tcPr>
            <w:tcW w:w="308" w:type="pct"/>
            <w:tcBorders>
              <w:top w:val="nil"/>
              <w:left w:val="nil"/>
              <w:bottom w:val="single" w:sz="4" w:space="0" w:color="auto"/>
              <w:right w:val="single" w:sz="4" w:space="0" w:color="auto"/>
            </w:tcBorders>
            <w:shd w:val="clear" w:color="000000" w:fill="D9D9D9"/>
            <w:vAlign w:val="center"/>
            <w:hideMark/>
          </w:tcPr>
          <w:p w14:paraId="30E3F280"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w:t>
            </w:r>
          </w:p>
        </w:tc>
        <w:tc>
          <w:tcPr>
            <w:tcW w:w="308" w:type="pct"/>
            <w:tcBorders>
              <w:top w:val="nil"/>
              <w:left w:val="nil"/>
              <w:bottom w:val="single" w:sz="4" w:space="0" w:color="auto"/>
              <w:right w:val="single" w:sz="4" w:space="0" w:color="auto"/>
            </w:tcBorders>
            <w:shd w:val="clear" w:color="000000" w:fill="D9D9D9"/>
            <w:vAlign w:val="center"/>
            <w:hideMark/>
          </w:tcPr>
          <w:p w14:paraId="33DAE8AD"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40</w:t>
            </w:r>
          </w:p>
        </w:tc>
        <w:tc>
          <w:tcPr>
            <w:tcW w:w="462" w:type="pct"/>
            <w:tcBorders>
              <w:top w:val="nil"/>
              <w:left w:val="nil"/>
              <w:bottom w:val="single" w:sz="4" w:space="0" w:color="auto"/>
              <w:right w:val="single" w:sz="4" w:space="0" w:color="auto"/>
            </w:tcBorders>
            <w:shd w:val="clear" w:color="000000" w:fill="D9D9D9"/>
            <w:noWrap/>
            <w:vAlign w:val="center"/>
            <w:hideMark/>
          </w:tcPr>
          <w:p w14:paraId="701CF5F5"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0</w:t>
            </w:r>
          </w:p>
        </w:tc>
        <w:tc>
          <w:tcPr>
            <w:tcW w:w="411" w:type="pct"/>
            <w:tcBorders>
              <w:top w:val="nil"/>
              <w:left w:val="nil"/>
              <w:bottom w:val="single" w:sz="4" w:space="0" w:color="auto"/>
              <w:right w:val="single" w:sz="4" w:space="0" w:color="auto"/>
            </w:tcBorders>
            <w:shd w:val="clear" w:color="000000" w:fill="D9D9D9"/>
            <w:noWrap/>
            <w:vAlign w:val="center"/>
            <w:hideMark/>
          </w:tcPr>
          <w:p w14:paraId="2214B24A" w14:textId="77777777" w:rsidR="00387C28" w:rsidRPr="00387C28" w:rsidRDefault="00387C28" w:rsidP="00387C28">
            <w:pPr>
              <w:jc w:val="center"/>
              <w:rPr>
                <w:rFonts w:eastAsia="Times New Roman"/>
                <w:sz w:val="18"/>
                <w:szCs w:val="18"/>
                <w:lang w:val="es-EC" w:eastAsia="es-EC"/>
              </w:rPr>
            </w:pPr>
            <w:r w:rsidRPr="00387C28">
              <w:rPr>
                <w:rFonts w:eastAsia="Times New Roman"/>
                <w:sz w:val="18"/>
                <w:szCs w:val="18"/>
                <w:lang w:val="es-EC" w:eastAsia="es-EC"/>
              </w:rPr>
              <w:t>15</w:t>
            </w:r>
          </w:p>
        </w:tc>
        <w:tc>
          <w:tcPr>
            <w:tcW w:w="359" w:type="pct"/>
            <w:tcBorders>
              <w:top w:val="nil"/>
              <w:left w:val="nil"/>
              <w:bottom w:val="single" w:sz="4" w:space="0" w:color="auto"/>
              <w:right w:val="single" w:sz="4" w:space="0" w:color="auto"/>
            </w:tcBorders>
            <w:shd w:val="clear" w:color="000000" w:fill="D9D9D9"/>
            <w:noWrap/>
            <w:vAlign w:val="center"/>
            <w:hideMark/>
          </w:tcPr>
          <w:p w14:paraId="0F088525" w14:textId="77777777" w:rsidR="00387C28" w:rsidRPr="00387C28" w:rsidRDefault="00387C28" w:rsidP="00387C28">
            <w:pPr>
              <w:jc w:val="center"/>
              <w:rPr>
                <w:rFonts w:eastAsia="Times New Roman"/>
                <w:sz w:val="18"/>
                <w:szCs w:val="18"/>
                <w:lang w:val="es-EC" w:eastAsia="es-EC"/>
              </w:rPr>
            </w:pPr>
            <w:r w:rsidRPr="00387C28">
              <w:rPr>
                <w:rFonts w:eastAsia="Times New Roman"/>
                <w:sz w:val="18"/>
                <w:szCs w:val="18"/>
                <w:lang w:val="es-EC" w:eastAsia="es-EC"/>
              </w:rPr>
              <w:t>35</w:t>
            </w:r>
          </w:p>
        </w:tc>
        <w:tc>
          <w:tcPr>
            <w:tcW w:w="357" w:type="pct"/>
            <w:tcBorders>
              <w:top w:val="nil"/>
              <w:left w:val="nil"/>
              <w:bottom w:val="single" w:sz="4" w:space="0" w:color="auto"/>
              <w:right w:val="single" w:sz="4" w:space="0" w:color="auto"/>
            </w:tcBorders>
            <w:shd w:val="clear" w:color="000000" w:fill="D9D9D9"/>
            <w:vAlign w:val="center"/>
            <w:hideMark/>
          </w:tcPr>
          <w:p w14:paraId="54E8A220"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90</w:t>
            </w:r>
          </w:p>
        </w:tc>
      </w:tr>
      <w:tr w:rsidR="00387C28" w:rsidRPr="00387C28" w14:paraId="07E3A05B" w14:textId="77777777" w:rsidTr="00202B77">
        <w:trPr>
          <w:trHeight w:val="540"/>
        </w:trPr>
        <w:tc>
          <w:tcPr>
            <w:tcW w:w="538" w:type="pct"/>
            <w:vMerge/>
            <w:tcBorders>
              <w:top w:val="nil"/>
              <w:left w:val="single" w:sz="4" w:space="0" w:color="auto"/>
              <w:bottom w:val="single" w:sz="4" w:space="0" w:color="auto"/>
              <w:right w:val="single" w:sz="4" w:space="0" w:color="auto"/>
            </w:tcBorders>
            <w:vAlign w:val="center"/>
            <w:hideMark/>
          </w:tcPr>
          <w:p w14:paraId="56D98ED1" w14:textId="77777777" w:rsidR="00387C28" w:rsidRPr="00387C28" w:rsidRDefault="00387C28" w:rsidP="00387C28">
            <w:pPr>
              <w:rPr>
                <w:rFonts w:eastAsia="Times New Roman"/>
                <w:color w:val="000000"/>
                <w:sz w:val="18"/>
                <w:szCs w:val="18"/>
                <w:lang w:val="es-EC" w:eastAsia="es-EC"/>
              </w:rPr>
            </w:pPr>
          </w:p>
        </w:tc>
        <w:tc>
          <w:tcPr>
            <w:tcW w:w="463" w:type="pct"/>
            <w:vMerge/>
            <w:tcBorders>
              <w:top w:val="nil"/>
              <w:left w:val="single" w:sz="4" w:space="0" w:color="auto"/>
              <w:bottom w:val="single" w:sz="4" w:space="0" w:color="auto"/>
              <w:right w:val="single" w:sz="4" w:space="0" w:color="auto"/>
            </w:tcBorders>
            <w:vAlign w:val="center"/>
            <w:hideMark/>
          </w:tcPr>
          <w:p w14:paraId="7348C476" w14:textId="77777777" w:rsidR="00387C28" w:rsidRPr="00387C28" w:rsidRDefault="00387C28" w:rsidP="00387C28">
            <w:pPr>
              <w:rPr>
                <w:rFonts w:eastAsia="Times New Roman"/>
                <w:color w:val="000000"/>
                <w:sz w:val="18"/>
                <w:szCs w:val="18"/>
                <w:lang w:val="es-EC" w:eastAsia="es-EC"/>
              </w:rPr>
            </w:pPr>
          </w:p>
        </w:tc>
        <w:tc>
          <w:tcPr>
            <w:tcW w:w="564" w:type="pct"/>
            <w:vMerge/>
            <w:tcBorders>
              <w:top w:val="nil"/>
              <w:left w:val="single" w:sz="4" w:space="0" w:color="auto"/>
              <w:bottom w:val="single" w:sz="4" w:space="0" w:color="auto"/>
              <w:right w:val="single" w:sz="4" w:space="0" w:color="auto"/>
            </w:tcBorders>
            <w:vAlign w:val="center"/>
            <w:hideMark/>
          </w:tcPr>
          <w:p w14:paraId="49A5C938" w14:textId="77777777" w:rsidR="00387C28" w:rsidRPr="00387C28" w:rsidRDefault="00387C28" w:rsidP="00387C28">
            <w:pPr>
              <w:rPr>
                <w:rFonts w:eastAsia="Times New Roman"/>
                <w:color w:val="000000"/>
                <w:sz w:val="18"/>
                <w:szCs w:val="18"/>
                <w:lang w:val="es-EC" w:eastAsia="es-EC"/>
              </w:rPr>
            </w:pPr>
          </w:p>
        </w:tc>
        <w:tc>
          <w:tcPr>
            <w:tcW w:w="835" w:type="pct"/>
            <w:tcBorders>
              <w:top w:val="nil"/>
              <w:left w:val="nil"/>
              <w:bottom w:val="single" w:sz="4" w:space="0" w:color="auto"/>
              <w:right w:val="single" w:sz="4" w:space="0" w:color="auto"/>
            </w:tcBorders>
            <w:shd w:val="clear" w:color="000000" w:fill="D9D9D9"/>
            <w:vAlign w:val="center"/>
            <w:hideMark/>
          </w:tcPr>
          <w:p w14:paraId="782547FA" w14:textId="77777777" w:rsidR="00387C28" w:rsidRPr="00387C28" w:rsidRDefault="00387C28" w:rsidP="00387C28">
            <w:pPr>
              <w:rPr>
                <w:rFonts w:eastAsia="Times New Roman"/>
                <w:color w:val="000000"/>
                <w:sz w:val="18"/>
                <w:szCs w:val="18"/>
                <w:lang w:val="es-EC" w:eastAsia="es-EC"/>
              </w:rPr>
            </w:pPr>
            <w:r w:rsidRPr="00387C28">
              <w:rPr>
                <w:rFonts w:eastAsia="Times New Roman"/>
                <w:color w:val="000000"/>
                <w:sz w:val="18"/>
                <w:szCs w:val="18"/>
                <w:lang w:val="es-EC" w:eastAsia="es-EC"/>
              </w:rPr>
              <w:t>Taller de Tesis</w:t>
            </w:r>
          </w:p>
        </w:tc>
        <w:tc>
          <w:tcPr>
            <w:tcW w:w="395" w:type="pct"/>
            <w:tcBorders>
              <w:top w:val="nil"/>
              <w:left w:val="nil"/>
              <w:bottom w:val="single" w:sz="4" w:space="0" w:color="auto"/>
              <w:right w:val="single" w:sz="4" w:space="0" w:color="auto"/>
            </w:tcBorders>
            <w:shd w:val="clear" w:color="000000" w:fill="D9D9D9"/>
            <w:vAlign w:val="center"/>
            <w:hideMark/>
          </w:tcPr>
          <w:p w14:paraId="49472B78"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 VI</w:t>
            </w:r>
          </w:p>
        </w:tc>
        <w:tc>
          <w:tcPr>
            <w:tcW w:w="308" w:type="pct"/>
            <w:tcBorders>
              <w:top w:val="nil"/>
              <w:left w:val="nil"/>
              <w:bottom w:val="single" w:sz="4" w:space="0" w:color="auto"/>
              <w:right w:val="single" w:sz="4" w:space="0" w:color="auto"/>
            </w:tcBorders>
            <w:shd w:val="clear" w:color="000000" w:fill="D9D9D9"/>
            <w:vAlign w:val="center"/>
            <w:hideMark/>
          </w:tcPr>
          <w:p w14:paraId="4A5B78EE"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w:t>
            </w:r>
          </w:p>
        </w:tc>
        <w:tc>
          <w:tcPr>
            <w:tcW w:w="308" w:type="pct"/>
            <w:tcBorders>
              <w:top w:val="nil"/>
              <w:left w:val="nil"/>
              <w:bottom w:val="single" w:sz="4" w:space="0" w:color="auto"/>
              <w:right w:val="single" w:sz="4" w:space="0" w:color="auto"/>
            </w:tcBorders>
            <w:shd w:val="clear" w:color="000000" w:fill="D9D9D9"/>
            <w:vAlign w:val="center"/>
            <w:hideMark/>
          </w:tcPr>
          <w:p w14:paraId="323B103D"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40</w:t>
            </w:r>
          </w:p>
        </w:tc>
        <w:tc>
          <w:tcPr>
            <w:tcW w:w="462" w:type="pct"/>
            <w:tcBorders>
              <w:top w:val="nil"/>
              <w:left w:val="nil"/>
              <w:bottom w:val="single" w:sz="4" w:space="0" w:color="auto"/>
              <w:right w:val="single" w:sz="4" w:space="0" w:color="auto"/>
            </w:tcBorders>
            <w:shd w:val="clear" w:color="000000" w:fill="D9D9D9"/>
            <w:noWrap/>
            <w:vAlign w:val="center"/>
            <w:hideMark/>
          </w:tcPr>
          <w:p w14:paraId="1EEABC78"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0</w:t>
            </w:r>
          </w:p>
        </w:tc>
        <w:tc>
          <w:tcPr>
            <w:tcW w:w="411" w:type="pct"/>
            <w:tcBorders>
              <w:top w:val="nil"/>
              <w:left w:val="nil"/>
              <w:bottom w:val="single" w:sz="4" w:space="0" w:color="auto"/>
              <w:right w:val="single" w:sz="4" w:space="0" w:color="auto"/>
            </w:tcBorders>
            <w:shd w:val="clear" w:color="000000" w:fill="D9D9D9"/>
            <w:noWrap/>
            <w:vAlign w:val="center"/>
            <w:hideMark/>
          </w:tcPr>
          <w:p w14:paraId="2E4D05EF" w14:textId="77777777" w:rsidR="00387C28" w:rsidRPr="00387C28" w:rsidRDefault="00387C28" w:rsidP="00387C28">
            <w:pPr>
              <w:jc w:val="center"/>
              <w:rPr>
                <w:rFonts w:eastAsia="Times New Roman"/>
                <w:sz w:val="18"/>
                <w:szCs w:val="18"/>
                <w:lang w:val="es-EC" w:eastAsia="es-EC"/>
              </w:rPr>
            </w:pPr>
            <w:r w:rsidRPr="00387C28">
              <w:rPr>
                <w:rFonts w:eastAsia="Times New Roman"/>
                <w:sz w:val="18"/>
                <w:szCs w:val="18"/>
                <w:lang w:val="es-EC" w:eastAsia="es-EC"/>
              </w:rPr>
              <w:t>15</w:t>
            </w:r>
          </w:p>
        </w:tc>
        <w:tc>
          <w:tcPr>
            <w:tcW w:w="359" w:type="pct"/>
            <w:tcBorders>
              <w:top w:val="nil"/>
              <w:left w:val="nil"/>
              <w:bottom w:val="single" w:sz="4" w:space="0" w:color="auto"/>
              <w:right w:val="single" w:sz="4" w:space="0" w:color="auto"/>
            </w:tcBorders>
            <w:shd w:val="clear" w:color="000000" w:fill="D9D9D9"/>
            <w:noWrap/>
            <w:vAlign w:val="center"/>
            <w:hideMark/>
          </w:tcPr>
          <w:p w14:paraId="5BE98075" w14:textId="77777777" w:rsidR="00387C28" w:rsidRPr="00387C28" w:rsidRDefault="00387C28" w:rsidP="00387C28">
            <w:pPr>
              <w:jc w:val="center"/>
              <w:rPr>
                <w:rFonts w:eastAsia="Times New Roman"/>
                <w:sz w:val="18"/>
                <w:szCs w:val="18"/>
                <w:lang w:val="es-EC" w:eastAsia="es-EC"/>
              </w:rPr>
            </w:pPr>
            <w:r w:rsidRPr="00387C28">
              <w:rPr>
                <w:rFonts w:eastAsia="Times New Roman"/>
                <w:sz w:val="18"/>
                <w:szCs w:val="18"/>
                <w:lang w:val="es-EC" w:eastAsia="es-EC"/>
              </w:rPr>
              <w:t>35</w:t>
            </w:r>
          </w:p>
        </w:tc>
        <w:tc>
          <w:tcPr>
            <w:tcW w:w="357" w:type="pct"/>
            <w:tcBorders>
              <w:top w:val="nil"/>
              <w:left w:val="nil"/>
              <w:bottom w:val="single" w:sz="4" w:space="0" w:color="auto"/>
              <w:right w:val="single" w:sz="4" w:space="0" w:color="auto"/>
            </w:tcBorders>
            <w:shd w:val="clear" w:color="000000" w:fill="D9D9D9"/>
            <w:vAlign w:val="center"/>
            <w:hideMark/>
          </w:tcPr>
          <w:p w14:paraId="27F1F228" w14:textId="77777777" w:rsidR="00387C28" w:rsidRPr="00387C28" w:rsidRDefault="00387C28" w:rsidP="00387C28">
            <w:pPr>
              <w:jc w:val="center"/>
              <w:rPr>
                <w:rFonts w:eastAsia="Times New Roman"/>
                <w:color w:val="000000"/>
                <w:sz w:val="18"/>
                <w:szCs w:val="18"/>
                <w:lang w:val="es-EC" w:eastAsia="es-EC"/>
              </w:rPr>
            </w:pPr>
            <w:r w:rsidRPr="00387C28">
              <w:rPr>
                <w:rFonts w:eastAsia="Times New Roman"/>
                <w:color w:val="000000"/>
                <w:sz w:val="18"/>
                <w:szCs w:val="18"/>
                <w:lang w:val="es-EC" w:eastAsia="es-EC"/>
              </w:rPr>
              <w:t>90</w:t>
            </w:r>
          </w:p>
        </w:tc>
      </w:tr>
      <w:tr w:rsidR="00387C28" w:rsidRPr="00387C28" w14:paraId="295DD8E1" w14:textId="77777777" w:rsidTr="00202B77">
        <w:trPr>
          <w:trHeight w:val="375"/>
        </w:trPr>
        <w:tc>
          <w:tcPr>
            <w:tcW w:w="538" w:type="pct"/>
            <w:vMerge/>
            <w:tcBorders>
              <w:top w:val="nil"/>
              <w:left w:val="single" w:sz="4" w:space="0" w:color="auto"/>
              <w:bottom w:val="single" w:sz="4" w:space="0" w:color="auto"/>
              <w:right w:val="single" w:sz="4" w:space="0" w:color="auto"/>
            </w:tcBorders>
            <w:vAlign w:val="center"/>
            <w:hideMark/>
          </w:tcPr>
          <w:p w14:paraId="428B82E6" w14:textId="77777777" w:rsidR="00387C28" w:rsidRPr="00387C28" w:rsidRDefault="00387C28" w:rsidP="00387C28">
            <w:pPr>
              <w:rPr>
                <w:rFonts w:eastAsia="Times New Roman"/>
                <w:color w:val="000000"/>
                <w:sz w:val="18"/>
                <w:szCs w:val="18"/>
                <w:lang w:val="es-EC" w:eastAsia="es-EC"/>
              </w:rPr>
            </w:pPr>
          </w:p>
        </w:tc>
        <w:tc>
          <w:tcPr>
            <w:tcW w:w="463" w:type="pct"/>
            <w:vMerge/>
            <w:tcBorders>
              <w:top w:val="nil"/>
              <w:left w:val="single" w:sz="4" w:space="0" w:color="auto"/>
              <w:bottom w:val="single" w:sz="4" w:space="0" w:color="auto"/>
              <w:right w:val="single" w:sz="4" w:space="0" w:color="auto"/>
            </w:tcBorders>
            <w:vAlign w:val="center"/>
            <w:hideMark/>
          </w:tcPr>
          <w:p w14:paraId="7D298219" w14:textId="77777777" w:rsidR="00387C28" w:rsidRPr="00387C28" w:rsidRDefault="00387C28" w:rsidP="00387C28">
            <w:pPr>
              <w:rPr>
                <w:rFonts w:eastAsia="Times New Roman"/>
                <w:color w:val="000000"/>
                <w:sz w:val="18"/>
                <w:szCs w:val="18"/>
                <w:lang w:val="es-EC" w:eastAsia="es-EC"/>
              </w:rPr>
            </w:pPr>
          </w:p>
        </w:tc>
        <w:tc>
          <w:tcPr>
            <w:tcW w:w="564" w:type="pct"/>
            <w:vMerge/>
            <w:tcBorders>
              <w:top w:val="nil"/>
              <w:left w:val="single" w:sz="4" w:space="0" w:color="auto"/>
              <w:bottom w:val="single" w:sz="4" w:space="0" w:color="auto"/>
              <w:right w:val="single" w:sz="4" w:space="0" w:color="auto"/>
            </w:tcBorders>
            <w:vAlign w:val="center"/>
            <w:hideMark/>
          </w:tcPr>
          <w:p w14:paraId="3C710366" w14:textId="77777777" w:rsidR="00387C28" w:rsidRPr="00387C28" w:rsidRDefault="00387C28" w:rsidP="00387C28">
            <w:pPr>
              <w:rPr>
                <w:rFonts w:eastAsia="Times New Roman"/>
                <w:color w:val="000000"/>
                <w:sz w:val="18"/>
                <w:szCs w:val="18"/>
                <w:lang w:val="es-EC" w:eastAsia="es-EC"/>
              </w:rPr>
            </w:pPr>
          </w:p>
        </w:tc>
        <w:tc>
          <w:tcPr>
            <w:tcW w:w="835" w:type="pct"/>
            <w:tcBorders>
              <w:top w:val="nil"/>
              <w:left w:val="nil"/>
              <w:bottom w:val="single" w:sz="4" w:space="0" w:color="auto"/>
              <w:right w:val="single" w:sz="4" w:space="0" w:color="auto"/>
            </w:tcBorders>
            <w:shd w:val="clear" w:color="000000" w:fill="D9D9D9"/>
            <w:vAlign w:val="center"/>
            <w:hideMark/>
          </w:tcPr>
          <w:p w14:paraId="569C45E2" w14:textId="77777777" w:rsidR="00387C28" w:rsidRPr="00387C28" w:rsidRDefault="00387C28" w:rsidP="00387C28">
            <w:pPr>
              <w:rPr>
                <w:rFonts w:eastAsia="Times New Roman"/>
                <w:sz w:val="18"/>
                <w:szCs w:val="18"/>
                <w:lang w:val="es-EC" w:eastAsia="es-EC"/>
              </w:rPr>
            </w:pPr>
            <w:r w:rsidRPr="00387C28">
              <w:rPr>
                <w:rFonts w:eastAsia="Times New Roman"/>
                <w:sz w:val="18"/>
                <w:szCs w:val="18"/>
                <w:lang w:val="es-EC" w:eastAsia="es-EC"/>
              </w:rPr>
              <w:t>Tesis</w:t>
            </w:r>
          </w:p>
        </w:tc>
        <w:tc>
          <w:tcPr>
            <w:tcW w:w="395" w:type="pct"/>
            <w:tcBorders>
              <w:top w:val="nil"/>
              <w:left w:val="nil"/>
              <w:bottom w:val="single" w:sz="4" w:space="0" w:color="auto"/>
              <w:right w:val="single" w:sz="4" w:space="0" w:color="auto"/>
            </w:tcBorders>
            <w:shd w:val="clear" w:color="000000" w:fill="D9D9D9"/>
            <w:vAlign w:val="center"/>
            <w:hideMark/>
          </w:tcPr>
          <w:p w14:paraId="4431C32C" w14:textId="77777777" w:rsidR="00387C28" w:rsidRPr="00387C28" w:rsidRDefault="00387C28" w:rsidP="00387C28">
            <w:pPr>
              <w:jc w:val="center"/>
              <w:rPr>
                <w:rFonts w:eastAsia="Times New Roman"/>
                <w:sz w:val="18"/>
                <w:szCs w:val="18"/>
                <w:lang w:val="es-EC" w:eastAsia="es-EC"/>
              </w:rPr>
            </w:pPr>
            <w:r w:rsidRPr="00387C28">
              <w:rPr>
                <w:rFonts w:eastAsia="Times New Roman"/>
                <w:sz w:val="18"/>
                <w:szCs w:val="18"/>
                <w:lang w:val="es-EC" w:eastAsia="es-EC"/>
              </w:rPr>
              <w:t>VII-VIII</w:t>
            </w:r>
          </w:p>
        </w:tc>
        <w:tc>
          <w:tcPr>
            <w:tcW w:w="308" w:type="pct"/>
            <w:tcBorders>
              <w:top w:val="nil"/>
              <w:left w:val="nil"/>
              <w:bottom w:val="single" w:sz="4" w:space="0" w:color="auto"/>
              <w:right w:val="single" w:sz="4" w:space="0" w:color="auto"/>
            </w:tcBorders>
            <w:shd w:val="clear" w:color="000000" w:fill="D9D9D9"/>
            <w:vAlign w:val="center"/>
            <w:hideMark/>
          </w:tcPr>
          <w:p w14:paraId="4419412E" w14:textId="77777777" w:rsidR="00387C28" w:rsidRPr="00387C28" w:rsidRDefault="00387C28" w:rsidP="00387C28">
            <w:pPr>
              <w:jc w:val="center"/>
              <w:rPr>
                <w:rFonts w:eastAsia="Times New Roman"/>
                <w:sz w:val="18"/>
                <w:szCs w:val="18"/>
                <w:lang w:val="es-EC" w:eastAsia="es-EC"/>
              </w:rPr>
            </w:pPr>
            <w:r w:rsidRPr="00387C28">
              <w:rPr>
                <w:rFonts w:eastAsia="Times New Roman"/>
                <w:sz w:val="18"/>
                <w:szCs w:val="18"/>
                <w:lang w:val="es-EC" w:eastAsia="es-EC"/>
              </w:rPr>
              <w:t>44</w:t>
            </w:r>
          </w:p>
        </w:tc>
        <w:tc>
          <w:tcPr>
            <w:tcW w:w="308" w:type="pct"/>
            <w:tcBorders>
              <w:top w:val="nil"/>
              <w:left w:val="nil"/>
              <w:bottom w:val="single" w:sz="4" w:space="0" w:color="auto"/>
              <w:right w:val="single" w:sz="4" w:space="0" w:color="auto"/>
            </w:tcBorders>
            <w:shd w:val="clear" w:color="000000" w:fill="D9D9D9"/>
            <w:vAlign w:val="center"/>
            <w:hideMark/>
          </w:tcPr>
          <w:p w14:paraId="17E66585" w14:textId="77777777" w:rsidR="00387C28" w:rsidRPr="00387C28" w:rsidRDefault="00387C28" w:rsidP="00387C28">
            <w:pPr>
              <w:jc w:val="center"/>
              <w:rPr>
                <w:rFonts w:eastAsia="Times New Roman"/>
                <w:sz w:val="18"/>
                <w:szCs w:val="18"/>
                <w:lang w:val="es-EC" w:eastAsia="es-EC"/>
              </w:rPr>
            </w:pPr>
            <w:r w:rsidRPr="00387C28">
              <w:rPr>
                <w:rFonts w:eastAsia="Times New Roman"/>
                <w:sz w:val="18"/>
                <w:szCs w:val="18"/>
                <w:lang w:val="es-EC" w:eastAsia="es-EC"/>
              </w:rPr>
              <w:t> </w:t>
            </w:r>
          </w:p>
        </w:tc>
        <w:tc>
          <w:tcPr>
            <w:tcW w:w="462" w:type="pct"/>
            <w:tcBorders>
              <w:top w:val="nil"/>
              <w:left w:val="nil"/>
              <w:bottom w:val="single" w:sz="4" w:space="0" w:color="auto"/>
              <w:right w:val="single" w:sz="4" w:space="0" w:color="auto"/>
            </w:tcBorders>
            <w:shd w:val="clear" w:color="000000" w:fill="D9D9D9"/>
            <w:vAlign w:val="center"/>
            <w:hideMark/>
          </w:tcPr>
          <w:p w14:paraId="7CD150B1" w14:textId="77777777" w:rsidR="00387C28" w:rsidRPr="00387C28" w:rsidRDefault="00387C28" w:rsidP="00387C28">
            <w:pPr>
              <w:jc w:val="center"/>
              <w:rPr>
                <w:rFonts w:eastAsia="Times New Roman"/>
                <w:sz w:val="18"/>
                <w:szCs w:val="18"/>
                <w:lang w:val="es-EC" w:eastAsia="es-EC"/>
              </w:rPr>
            </w:pPr>
            <w:r w:rsidRPr="00387C28">
              <w:rPr>
                <w:rFonts w:eastAsia="Times New Roman"/>
                <w:sz w:val="18"/>
                <w:szCs w:val="18"/>
                <w:lang w:val="es-EC" w:eastAsia="es-EC"/>
              </w:rPr>
              <w:t> </w:t>
            </w:r>
          </w:p>
        </w:tc>
        <w:tc>
          <w:tcPr>
            <w:tcW w:w="411" w:type="pct"/>
            <w:tcBorders>
              <w:top w:val="nil"/>
              <w:left w:val="nil"/>
              <w:bottom w:val="nil"/>
              <w:right w:val="nil"/>
            </w:tcBorders>
            <w:shd w:val="clear" w:color="000000" w:fill="D9D9D9"/>
            <w:noWrap/>
            <w:vAlign w:val="bottom"/>
            <w:hideMark/>
          </w:tcPr>
          <w:p w14:paraId="05118B0B" w14:textId="77777777" w:rsidR="00387C28" w:rsidRPr="00387C28" w:rsidRDefault="00387C28" w:rsidP="00387C28">
            <w:pPr>
              <w:rPr>
                <w:rFonts w:eastAsia="Times New Roman"/>
                <w:sz w:val="18"/>
                <w:szCs w:val="18"/>
                <w:lang w:val="es-EC" w:eastAsia="es-EC"/>
              </w:rPr>
            </w:pPr>
            <w:r w:rsidRPr="00387C28">
              <w:rPr>
                <w:rFonts w:eastAsia="Times New Roman"/>
                <w:sz w:val="18"/>
                <w:szCs w:val="18"/>
                <w:lang w:val="es-EC" w:eastAsia="es-EC"/>
              </w:rPr>
              <w:t> </w:t>
            </w:r>
          </w:p>
        </w:tc>
        <w:tc>
          <w:tcPr>
            <w:tcW w:w="359" w:type="pct"/>
            <w:tcBorders>
              <w:top w:val="nil"/>
              <w:left w:val="single" w:sz="4" w:space="0" w:color="auto"/>
              <w:bottom w:val="single" w:sz="4" w:space="0" w:color="auto"/>
              <w:right w:val="single" w:sz="4" w:space="0" w:color="auto"/>
            </w:tcBorders>
            <w:shd w:val="clear" w:color="000000" w:fill="D9D9D9"/>
            <w:vAlign w:val="center"/>
            <w:hideMark/>
          </w:tcPr>
          <w:p w14:paraId="0D0FD87A" w14:textId="77777777" w:rsidR="00387C28" w:rsidRPr="00387C28" w:rsidRDefault="00387C28" w:rsidP="00387C28">
            <w:pPr>
              <w:jc w:val="center"/>
              <w:rPr>
                <w:rFonts w:eastAsia="Times New Roman"/>
                <w:sz w:val="18"/>
                <w:szCs w:val="18"/>
                <w:lang w:val="es-EC" w:eastAsia="es-EC"/>
              </w:rPr>
            </w:pPr>
            <w:r w:rsidRPr="00387C28">
              <w:rPr>
                <w:rFonts w:eastAsia="Times New Roman"/>
                <w:sz w:val="18"/>
                <w:szCs w:val="18"/>
                <w:lang w:val="es-EC" w:eastAsia="es-EC"/>
              </w:rPr>
              <w:t>170</w:t>
            </w:r>
          </w:p>
        </w:tc>
        <w:tc>
          <w:tcPr>
            <w:tcW w:w="357" w:type="pct"/>
            <w:tcBorders>
              <w:top w:val="nil"/>
              <w:left w:val="nil"/>
              <w:bottom w:val="single" w:sz="4" w:space="0" w:color="auto"/>
              <w:right w:val="single" w:sz="4" w:space="0" w:color="auto"/>
            </w:tcBorders>
            <w:shd w:val="clear" w:color="000000" w:fill="D9D9D9"/>
            <w:vAlign w:val="center"/>
            <w:hideMark/>
          </w:tcPr>
          <w:p w14:paraId="33F06BA1" w14:textId="77777777" w:rsidR="00387C28" w:rsidRPr="00387C28" w:rsidRDefault="00387C28" w:rsidP="00387C28">
            <w:pPr>
              <w:jc w:val="center"/>
              <w:rPr>
                <w:rFonts w:eastAsia="Times New Roman"/>
                <w:sz w:val="18"/>
                <w:szCs w:val="18"/>
                <w:lang w:val="es-EC" w:eastAsia="es-EC"/>
              </w:rPr>
            </w:pPr>
            <w:r w:rsidRPr="00387C28">
              <w:rPr>
                <w:rFonts w:eastAsia="Times New Roman"/>
                <w:sz w:val="18"/>
                <w:szCs w:val="18"/>
                <w:lang w:val="es-EC" w:eastAsia="es-EC"/>
              </w:rPr>
              <w:t>170</w:t>
            </w:r>
          </w:p>
        </w:tc>
      </w:tr>
      <w:tr w:rsidR="00387C28" w:rsidRPr="00387C28" w14:paraId="67754AD5" w14:textId="77777777" w:rsidTr="00202B77">
        <w:trPr>
          <w:trHeight w:val="255"/>
        </w:trPr>
        <w:tc>
          <w:tcPr>
            <w:tcW w:w="1001"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055FDF7" w14:textId="77777777" w:rsidR="00387C28" w:rsidRPr="00387C28" w:rsidRDefault="00387C28" w:rsidP="00387C28">
            <w:pPr>
              <w:rPr>
                <w:rFonts w:eastAsia="Times New Roman"/>
                <w:b/>
                <w:bCs/>
                <w:color w:val="000000"/>
                <w:sz w:val="18"/>
                <w:szCs w:val="18"/>
                <w:lang w:val="es-EC" w:eastAsia="es-EC"/>
              </w:rPr>
            </w:pPr>
            <w:r w:rsidRPr="00387C28">
              <w:rPr>
                <w:rFonts w:eastAsia="Times New Roman"/>
                <w:b/>
                <w:bCs/>
                <w:color w:val="000000"/>
                <w:sz w:val="18"/>
                <w:szCs w:val="18"/>
                <w:lang w:val="es-EC" w:eastAsia="es-EC"/>
              </w:rPr>
              <w:t>TOTAL PROGRAMA</w:t>
            </w:r>
          </w:p>
        </w:tc>
        <w:tc>
          <w:tcPr>
            <w:tcW w:w="564" w:type="pct"/>
            <w:tcBorders>
              <w:top w:val="nil"/>
              <w:left w:val="nil"/>
              <w:bottom w:val="single" w:sz="4" w:space="0" w:color="auto"/>
              <w:right w:val="single" w:sz="4" w:space="0" w:color="auto"/>
            </w:tcBorders>
            <w:shd w:val="clear" w:color="000000" w:fill="BFBFBF"/>
            <w:vAlign w:val="center"/>
            <w:hideMark/>
          </w:tcPr>
          <w:p w14:paraId="4DFCB87C" w14:textId="77777777" w:rsidR="00387C28" w:rsidRPr="00387C28" w:rsidRDefault="00387C28" w:rsidP="00387C28">
            <w:pPr>
              <w:jc w:val="center"/>
              <w:rPr>
                <w:rFonts w:eastAsia="Times New Roman"/>
                <w:b/>
                <w:bCs/>
                <w:color w:val="000000"/>
                <w:sz w:val="18"/>
                <w:szCs w:val="18"/>
                <w:lang w:val="es-EC" w:eastAsia="es-EC"/>
              </w:rPr>
            </w:pPr>
            <w:r w:rsidRPr="00387C28">
              <w:rPr>
                <w:rFonts w:eastAsia="Times New Roman"/>
                <w:b/>
                <w:bCs/>
                <w:color w:val="000000"/>
                <w:sz w:val="18"/>
                <w:szCs w:val="18"/>
                <w:lang w:val="es-EC" w:eastAsia="es-EC"/>
              </w:rPr>
              <w:t> </w:t>
            </w:r>
          </w:p>
        </w:tc>
        <w:tc>
          <w:tcPr>
            <w:tcW w:w="835" w:type="pct"/>
            <w:tcBorders>
              <w:top w:val="nil"/>
              <w:left w:val="nil"/>
              <w:bottom w:val="single" w:sz="4" w:space="0" w:color="auto"/>
              <w:right w:val="single" w:sz="4" w:space="0" w:color="auto"/>
            </w:tcBorders>
            <w:shd w:val="clear" w:color="000000" w:fill="BFBFBF"/>
            <w:vAlign w:val="center"/>
            <w:hideMark/>
          </w:tcPr>
          <w:p w14:paraId="733E3905" w14:textId="77777777" w:rsidR="00387C28" w:rsidRPr="00387C28" w:rsidRDefault="00387C28" w:rsidP="00387C28">
            <w:pPr>
              <w:jc w:val="center"/>
              <w:rPr>
                <w:rFonts w:eastAsia="Times New Roman"/>
                <w:bCs/>
                <w:sz w:val="18"/>
                <w:szCs w:val="18"/>
                <w:lang w:val="es-EC" w:eastAsia="es-EC"/>
              </w:rPr>
            </w:pPr>
            <w:r w:rsidRPr="00387C28">
              <w:rPr>
                <w:rFonts w:eastAsia="Times New Roman"/>
                <w:bCs/>
                <w:sz w:val="18"/>
                <w:szCs w:val="18"/>
                <w:lang w:val="es-EC" w:eastAsia="es-EC"/>
              </w:rPr>
              <w:t>13</w:t>
            </w:r>
          </w:p>
        </w:tc>
        <w:tc>
          <w:tcPr>
            <w:tcW w:w="395" w:type="pct"/>
            <w:tcBorders>
              <w:top w:val="nil"/>
              <w:left w:val="nil"/>
              <w:bottom w:val="single" w:sz="4" w:space="0" w:color="auto"/>
              <w:right w:val="single" w:sz="4" w:space="0" w:color="auto"/>
            </w:tcBorders>
            <w:shd w:val="clear" w:color="000000" w:fill="BFBFBF"/>
            <w:vAlign w:val="center"/>
            <w:hideMark/>
          </w:tcPr>
          <w:p w14:paraId="351E7C10" w14:textId="77777777" w:rsidR="00387C28" w:rsidRPr="00387C28" w:rsidRDefault="00387C28" w:rsidP="00387C28">
            <w:pPr>
              <w:jc w:val="center"/>
              <w:rPr>
                <w:rFonts w:eastAsia="Times New Roman"/>
                <w:bCs/>
                <w:sz w:val="18"/>
                <w:szCs w:val="18"/>
                <w:lang w:val="es-EC" w:eastAsia="es-EC"/>
              </w:rPr>
            </w:pPr>
            <w:r w:rsidRPr="00387C28">
              <w:rPr>
                <w:rFonts w:eastAsia="Times New Roman"/>
                <w:bCs/>
                <w:sz w:val="18"/>
                <w:szCs w:val="18"/>
                <w:lang w:val="es-EC" w:eastAsia="es-EC"/>
              </w:rPr>
              <w:t> </w:t>
            </w:r>
          </w:p>
        </w:tc>
        <w:tc>
          <w:tcPr>
            <w:tcW w:w="308" w:type="pct"/>
            <w:tcBorders>
              <w:top w:val="nil"/>
              <w:left w:val="nil"/>
              <w:bottom w:val="single" w:sz="4" w:space="0" w:color="auto"/>
              <w:right w:val="single" w:sz="4" w:space="0" w:color="auto"/>
            </w:tcBorders>
            <w:shd w:val="clear" w:color="000000" w:fill="BFBFBF"/>
            <w:vAlign w:val="center"/>
            <w:hideMark/>
          </w:tcPr>
          <w:p w14:paraId="6D8A4667" w14:textId="77777777" w:rsidR="00387C28" w:rsidRPr="00387C28" w:rsidRDefault="00387C28" w:rsidP="00387C28">
            <w:pPr>
              <w:jc w:val="center"/>
              <w:rPr>
                <w:rFonts w:eastAsia="Times New Roman"/>
                <w:bCs/>
                <w:sz w:val="18"/>
                <w:szCs w:val="18"/>
                <w:lang w:val="es-EC" w:eastAsia="es-EC"/>
              </w:rPr>
            </w:pPr>
            <w:r w:rsidRPr="00387C28">
              <w:rPr>
                <w:rFonts w:eastAsia="Times New Roman"/>
                <w:bCs/>
                <w:sz w:val="18"/>
                <w:szCs w:val="18"/>
                <w:lang w:val="es-EC" w:eastAsia="es-EC"/>
              </w:rPr>
              <w:t>96</w:t>
            </w:r>
          </w:p>
        </w:tc>
        <w:tc>
          <w:tcPr>
            <w:tcW w:w="308" w:type="pct"/>
            <w:tcBorders>
              <w:top w:val="nil"/>
              <w:left w:val="nil"/>
              <w:bottom w:val="single" w:sz="4" w:space="0" w:color="auto"/>
              <w:right w:val="single" w:sz="4" w:space="0" w:color="auto"/>
            </w:tcBorders>
            <w:shd w:val="clear" w:color="000000" w:fill="BFBFBF"/>
            <w:vAlign w:val="center"/>
            <w:hideMark/>
          </w:tcPr>
          <w:p w14:paraId="6CBBE064" w14:textId="77777777" w:rsidR="00387C28" w:rsidRPr="00387C28" w:rsidRDefault="00387C28" w:rsidP="00387C28">
            <w:pPr>
              <w:jc w:val="center"/>
              <w:rPr>
                <w:rFonts w:eastAsia="Times New Roman"/>
                <w:bCs/>
                <w:sz w:val="18"/>
                <w:szCs w:val="18"/>
                <w:lang w:val="es-EC" w:eastAsia="es-EC"/>
              </w:rPr>
            </w:pPr>
            <w:r w:rsidRPr="00387C28">
              <w:rPr>
                <w:rFonts w:eastAsia="Times New Roman"/>
                <w:bCs/>
                <w:sz w:val="18"/>
                <w:szCs w:val="18"/>
                <w:lang w:val="es-EC" w:eastAsia="es-EC"/>
              </w:rPr>
              <w:t>520</w:t>
            </w:r>
          </w:p>
        </w:tc>
        <w:tc>
          <w:tcPr>
            <w:tcW w:w="462" w:type="pct"/>
            <w:tcBorders>
              <w:top w:val="nil"/>
              <w:left w:val="nil"/>
              <w:bottom w:val="single" w:sz="4" w:space="0" w:color="auto"/>
              <w:right w:val="single" w:sz="4" w:space="0" w:color="auto"/>
            </w:tcBorders>
            <w:shd w:val="clear" w:color="000000" w:fill="BFBFBF"/>
            <w:vAlign w:val="center"/>
            <w:hideMark/>
          </w:tcPr>
          <w:p w14:paraId="7E9C49A5" w14:textId="77777777" w:rsidR="00387C28" w:rsidRPr="00387C28" w:rsidRDefault="00387C28" w:rsidP="00387C28">
            <w:pPr>
              <w:jc w:val="center"/>
              <w:rPr>
                <w:rFonts w:eastAsia="Times New Roman"/>
                <w:bCs/>
                <w:sz w:val="18"/>
                <w:szCs w:val="18"/>
                <w:lang w:val="es-EC" w:eastAsia="es-EC"/>
              </w:rPr>
            </w:pPr>
            <w:r w:rsidRPr="00387C28">
              <w:rPr>
                <w:rFonts w:eastAsia="Times New Roman"/>
                <w:bCs/>
                <w:sz w:val="18"/>
                <w:szCs w:val="18"/>
                <w:lang w:val="es-EC" w:eastAsia="es-EC"/>
              </w:rPr>
              <w:t>212</w:t>
            </w:r>
          </w:p>
        </w:tc>
        <w:tc>
          <w:tcPr>
            <w:tcW w:w="411" w:type="pct"/>
            <w:tcBorders>
              <w:top w:val="single" w:sz="4" w:space="0" w:color="auto"/>
              <w:left w:val="nil"/>
              <w:bottom w:val="single" w:sz="4" w:space="0" w:color="auto"/>
              <w:right w:val="single" w:sz="4" w:space="0" w:color="auto"/>
            </w:tcBorders>
            <w:shd w:val="clear" w:color="000000" w:fill="BFBFBF"/>
            <w:vAlign w:val="center"/>
            <w:hideMark/>
          </w:tcPr>
          <w:p w14:paraId="4CC23FBE" w14:textId="77777777" w:rsidR="00387C28" w:rsidRPr="00387C28" w:rsidRDefault="00387C28" w:rsidP="00387C28">
            <w:pPr>
              <w:jc w:val="center"/>
              <w:rPr>
                <w:rFonts w:eastAsia="Times New Roman"/>
                <w:bCs/>
                <w:sz w:val="18"/>
                <w:szCs w:val="18"/>
                <w:lang w:val="es-EC" w:eastAsia="es-EC"/>
              </w:rPr>
            </w:pPr>
            <w:r w:rsidRPr="00387C28">
              <w:rPr>
                <w:rFonts w:eastAsia="Times New Roman"/>
                <w:bCs/>
                <w:sz w:val="18"/>
                <w:szCs w:val="18"/>
                <w:lang w:val="es-EC" w:eastAsia="es-EC"/>
              </w:rPr>
              <w:t>615</w:t>
            </w:r>
          </w:p>
        </w:tc>
        <w:tc>
          <w:tcPr>
            <w:tcW w:w="359" w:type="pct"/>
            <w:tcBorders>
              <w:top w:val="nil"/>
              <w:left w:val="nil"/>
              <w:bottom w:val="single" w:sz="4" w:space="0" w:color="auto"/>
              <w:right w:val="single" w:sz="4" w:space="0" w:color="auto"/>
            </w:tcBorders>
            <w:shd w:val="clear" w:color="000000" w:fill="BFBFBF"/>
            <w:vAlign w:val="center"/>
            <w:hideMark/>
          </w:tcPr>
          <w:p w14:paraId="53143F27" w14:textId="77777777" w:rsidR="00387C28" w:rsidRPr="00387C28" w:rsidRDefault="00387C28" w:rsidP="00387C28">
            <w:pPr>
              <w:jc w:val="center"/>
              <w:rPr>
                <w:rFonts w:eastAsia="Times New Roman"/>
                <w:bCs/>
                <w:sz w:val="18"/>
                <w:szCs w:val="18"/>
                <w:lang w:val="es-EC" w:eastAsia="es-EC"/>
              </w:rPr>
            </w:pPr>
            <w:r w:rsidRPr="00387C28">
              <w:rPr>
                <w:rFonts w:eastAsia="Times New Roman"/>
                <w:bCs/>
                <w:sz w:val="18"/>
                <w:szCs w:val="18"/>
                <w:lang w:val="es-EC" w:eastAsia="es-EC"/>
              </w:rPr>
              <w:t>853</w:t>
            </w:r>
          </w:p>
        </w:tc>
        <w:tc>
          <w:tcPr>
            <w:tcW w:w="357" w:type="pct"/>
            <w:tcBorders>
              <w:top w:val="nil"/>
              <w:left w:val="nil"/>
              <w:bottom w:val="single" w:sz="4" w:space="0" w:color="auto"/>
              <w:right w:val="single" w:sz="4" w:space="0" w:color="auto"/>
            </w:tcBorders>
            <w:shd w:val="clear" w:color="000000" w:fill="BFBFBF"/>
            <w:vAlign w:val="center"/>
            <w:hideMark/>
          </w:tcPr>
          <w:p w14:paraId="4AC7A0EC" w14:textId="77777777" w:rsidR="00387C28" w:rsidRPr="00387C28" w:rsidRDefault="00387C28" w:rsidP="00387C28">
            <w:pPr>
              <w:jc w:val="center"/>
              <w:rPr>
                <w:rFonts w:eastAsia="Times New Roman"/>
                <w:bCs/>
                <w:sz w:val="18"/>
                <w:szCs w:val="18"/>
                <w:lang w:val="es-EC" w:eastAsia="es-EC"/>
              </w:rPr>
            </w:pPr>
            <w:r w:rsidRPr="00387C28">
              <w:rPr>
                <w:rFonts w:eastAsia="Times New Roman"/>
                <w:bCs/>
                <w:sz w:val="18"/>
                <w:szCs w:val="18"/>
                <w:lang w:val="es-EC" w:eastAsia="es-EC"/>
              </w:rPr>
              <w:t>2200</w:t>
            </w:r>
          </w:p>
        </w:tc>
      </w:tr>
    </w:tbl>
    <w:p w14:paraId="7F17C451" w14:textId="77777777" w:rsidR="004E61FD" w:rsidRDefault="004E61FD" w:rsidP="00362566">
      <w:pPr>
        <w:ind w:left="66"/>
        <w:jc w:val="both"/>
        <w:rPr>
          <w:b/>
          <w:sz w:val="22"/>
          <w:szCs w:val="22"/>
        </w:rPr>
      </w:pPr>
    </w:p>
    <w:p w14:paraId="0A40A2CD" w14:textId="77777777" w:rsidR="004F0507" w:rsidRPr="000855AE" w:rsidRDefault="004F0507" w:rsidP="00D448C7">
      <w:pPr>
        <w:jc w:val="both"/>
        <w:rPr>
          <w:b/>
          <w:sz w:val="22"/>
          <w:szCs w:val="22"/>
        </w:rPr>
      </w:pPr>
    </w:p>
    <w:p w14:paraId="10405549" w14:textId="77777777" w:rsidR="004F0507" w:rsidRDefault="00A40CFF" w:rsidP="004F0507">
      <w:pPr>
        <w:ind w:left="66"/>
        <w:jc w:val="both"/>
        <w:rPr>
          <w:b/>
          <w:sz w:val="22"/>
          <w:szCs w:val="22"/>
        </w:rPr>
      </w:pPr>
      <w:r w:rsidRPr="000855AE">
        <w:rPr>
          <w:b/>
          <w:sz w:val="22"/>
          <w:szCs w:val="22"/>
        </w:rPr>
        <w:t>PLAN DE ESTUDIOS</w:t>
      </w:r>
    </w:p>
    <w:p w14:paraId="2327A653" w14:textId="77777777" w:rsidR="004F0507" w:rsidRDefault="004F0507" w:rsidP="004F0507">
      <w:pPr>
        <w:ind w:left="66"/>
        <w:jc w:val="both"/>
        <w:rPr>
          <w:b/>
          <w:sz w:val="22"/>
          <w:szCs w:val="22"/>
        </w:rPr>
      </w:pPr>
    </w:p>
    <w:p w14:paraId="17334261" w14:textId="2378DD53" w:rsidR="00C61D40" w:rsidRPr="00C61D40" w:rsidRDefault="00C61D40" w:rsidP="00C61D40">
      <w:pPr>
        <w:pStyle w:val="Prrafodelista"/>
        <w:numPr>
          <w:ilvl w:val="0"/>
          <w:numId w:val="32"/>
        </w:numPr>
        <w:jc w:val="both"/>
        <w:rPr>
          <w:rFonts w:ascii="Times New Roman" w:hAnsi="Times New Roman"/>
          <w:b/>
          <w:i/>
        </w:rPr>
      </w:pPr>
      <w:r w:rsidRPr="00C61D40">
        <w:rPr>
          <w:rFonts w:ascii="Times New Roman" w:hAnsi="Times New Roman"/>
          <w:b/>
          <w:i/>
        </w:rPr>
        <w:t>Finanzas Corporativas I</w:t>
      </w:r>
    </w:p>
    <w:p w14:paraId="15760EF2" w14:textId="0F1491BD" w:rsidR="004F0507" w:rsidRDefault="004F0507" w:rsidP="004F0507">
      <w:pPr>
        <w:ind w:left="66"/>
        <w:jc w:val="both"/>
        <w:rPr>
          <w:b/>
          <w:sz w:val="22"/>
          <w:szCs w:val="22"/>
        </w:rPr>
      </w:pPr>
      <w:r w:rsidRPr="004F0507">
        <w:rPr>
          <w:b/>
          <w:sz w:val="22"/>
          <w:szCs w:val="22"/>
        </w:rPr>
        <w:t>Objetivo</w:t>
      </w:r>
    </w:p>
    <w:p w14:paraId="6D282763" w14:textId="77777777" w:rsidR="004F0507" w:rsidRPr="004F0507" w:rsidRDefault="004F0507" w:rsidP="004F0507">
      <w:pPr>
        <w:ind w:left="66"/>
        <w:jc w:val="both"/>
        <w:rPr>
          <w:sz w:val="22"/>
          <w:szCs w:val="22"/>
        </w:rPr>
      </w:pPr>
      <w:r w:rsidRPr="004F0507">
        <w:rPr>
          <w:sz w:val="22"/>
          <w:szCs w:val="22"/>
        </w:rPr>
        <w:t>Proporcionar conocimientos para gestionar las finanzas de corto plazo de la empresa</w:t>
      </w:r>
    </w:p>
    <w:p w14:paraId="387BFA20" w14:textId="77777777" w:rsidR="004F0507" w:rsidRPr="00C61D40" w:rsidRDefault="004F0507" w:rsidP="004F0507">
      <w:pPr>
        <w:ind w:left="66"/>
        <w:jc w:val="both"/>
        <w:rPr>
          <w:b/>
          <w:sz w:val="22"/>
          <w:szCs w:val="22"/>
        </w:rPr>
      </w:pPr>
      <w:r w:rsidRPr="00C61D40">
        <w:rPr>
          <w:b/>
          <w:sz w:val="22"/>
          <w:szCs w:val="22"/>
        </w:rPr>
        <w:t>Contenido</w:t>
      </w:r>
    </w:p>
    <w:p w14:paraId="07376C87" w14:textId="77777777" w:rsidR="004F0507" w:rsidRPr="004F0507" w:rsidRDefault="004F0507" w:rsidP="004F0507">
      <w:pPr>
        <w:ind w:left="66"/>
        <w:jc w:val="both"/>
        <w:rPr>
          <w:sz w:val="22"/>
          <w:szCs w:val="22"/>
        </w:rPr>
      </w:pPr>
      <w:r w:rsidRPr="004F0507">
        <w:rPr>
          <w:sz w:val="22"/>
          <w:szCs w:val="22"/>
        </w:rPr>
        <w:t>Valor del dinero en el tiempo, planeación financiera y presupuestos, herramientas de diagnóstico y análisis financiero a empresas financieras y no financieras, razones financieras,  análisis de fondos y análisis de flujo de efectivo, administración de capital de trabajo, administración de efectivo, administración de cuentas por cobrar, financiamiento de corto plazo</w:t>
      </w:r>
    </w:p>
    <w:p w14:paraId="0434D046" w14:textId="08CD7AA2" w:rsidR="004F0507" w:rsidRDefault="004F0507" w:rsidP="004F0507">
      <w:pPr>
        <w:ind w:left="66"/>
        <w:jc w:val="both"/>
        <w:rPr>
          <w:sz w:val="22"/>
          <w:szCs w:val="22"/>
        </w:rPr>
      </w:pPr>
      <w:r w:rsidRPr="004F0507">
        <w:rPr>
          <w:sz w:val="22"/>
          <w:szCs w:val="22"/>
        </w:rPr>
        <w:t>Esta asignatura está relacionada con la línea de investigación Gestión Financiera en la Empresas Ecu</w:t>
      </w:r>
      <w:r w:rsidR="00C61D40">
        <w:rPr>
          <w:sz w:val="22"/>
          <w:szCs w:val="22"/>
        </w:rPr>
        <w:t>atorianas</w:t>
      </w:r>
    </w:p>
    <w:p w14:paraId="3ADD1685" w14:textId="77777777" w:rsidR="00C61D40" w:rsidRDefault="00C61D40" w:rsidP="004F0507">
      <w:pPr>
        <w:ind w:left="66"/>
        <w:jc w:val="both"/>
        <w:rPr>
          <w:sz w:val="22"/>
          <w:szCs w:val="22"/>
        </w:rPr>
      </w:pPr>
    </w:p>
    <w:p w14:paraId="5928AF46" w14:textId="712BDD7E" w:rsidR="00C61D40" w:rsidRPr="00C61D40" w:rsidRDefault="00C61D40" w:rsidP="00C61D40">
      <w:pPr>
        <w:pStyle w:val="Prrafodelista"/>
        <w:numPr>
          <w:ilvl w:val="0"/>
          <w:numId w:val="32"/>
        </w:numPr>
        <w:jc w:val="both"/>
        <w:rPr>
          <w:rFonts w:ascii="Times New Roman" w:hAnsi="Times New Roman"/>
          <w:b/>
          <w:i/>
        </w:rPr>
      </w:pPr>
      <w:r w:rsidRPr="00C61D40">
        <w:rPr>
          <w:rFonts w:ascii="Times New Roman" w:hAnsi="Times New Roman"/>
          <w:b/>
          <w:i/>
        </w:rPr>
        <w:t>Finanzas Corporativas II</w:t>
      </w:r>
    </w:p>
    <w:p w14:paraId="7926CB64" w14:textId="77777777" w:rsidR="004F0507" w:rsidRPr="00C61D40" w:rsidRDefault="004F0507" w:rsidP="004F0507">
      <w:pPr>
        <w:ind w:left="66"/>
        <w:jc w:val="both"/>
        <w:rPr>
          <w:b/>
          <w:sz w:val="22"/>
          <w:szCs w:val="22"/>
        </w:rPr>
      </w:pPr>
      <w:r w:rsidRPr="00C61D40">
        <w:rPr>
          <w:b/>
          <w:sz w:val="22"/>
          <w:szCs w:val="22"/>
        </w:rPr>
        <w:t>Objetivo</w:t>
      </w:r>
    </w:p>
    <w:p w14:paraId="6055C3D9" w14:textId="77777777" w:rsidR="004F0507" w:rsidRPr="004F0507" w:rsidRDefault="004F0507" w:rsidP="004F0507">
      <w:pPr>
        <w:ind w:left="66"/>
        <w:jc w:val="both"/>
        <w:rPr>
          <w:sz w:val="22"/>
          <w:szCs w:val="22"/>
        </w:rPr>
      </w:pPr>
      <w:r w:rsidRPr="004F0507">
        <w:rPr>
          <w:sz w:val="22"/>
          <w:szCs w:val="22"/>
        </w:rPr>
        <w:t>Proporcionar conocimientos para gestionar las finanzas empresariales de  largo plazo</w:t>
      </w:r>
    </w:p>
    <w:p w14:paraId="554733DF" w14:textId="77777777" w:rsidR="004F0507" w:rsidRPr="00C61D40" w:rsidRDefault="004F0507" w:rsidP="004F0507">
      <w:pPr>
        <w:ind w:left="66"/>
        <w:jc w:val="both"/>
        <w:rPr>
          <w:b/>
          <w:sz w:val="22"/>
          <w:szCs w:val="22"/>
        </w:rPr>
      </w:pPr>
      <w:r w:rsidRPr="00C61D40">
        <w:rPr>
          <w:b/>
          <w:sz w:val="22"/>
          <w:szCs w:val="22"/>
        </w:rPr>
        <w:t>Contenido</w:t>
      </w:r>
    </w:p>
    <w:p w14:paraId="279DDC43" w14:textId="77777777" w:rsidR="004F0507" w:rsidRPr="004F0507" w:rsidRDefault="004F0507" w:rsidP="004F0507">
      <w:pPr>
        <w:ind w:left="66"/>
        <w:jc w:val="both"/>
        <w:rPr>
          <w:sz w:val="22"/>
          <w:szCs w:val="22"/>
        </w:rPr>
      </w:pPr>
      <w:r w:rsidRPr="004F0507">
        <w:rPr>
          <w:sz w:val="22"/>
          <w:szCs w:val="22"/>
        </w:rPr>
        <w:t>Presupuesto de capital, costo de capital, estructura de capital y política de dividendos, apalancamiento financiero, apalancamiento operativo,  fusiones y adquisiciones, financiamiento de largo plazo, valoración de proyectos de inversión, estructuración óptima de financiamiento corporativo.</w:t>
      </w:r>
    </w:p>
    <w:p w14:paraId="201C2318" w14:textId="2BAD562E" w:rsidR="004F0507" w:rsidRDefault="004F0507" w:rsidP="004F0507">
      <w:pPr>
        <w:ind w:left="66"/>
        <w:jc w:val="both"/>
        <w:rPr>
          <w:sz w:val="22"/>
          <w:szCs w:val="22"/>
        </w:rPr>
      </w:pPr>
      <w:r w:rsidRPr="004F0507">
        <w:rPr>
          <w:sz w:val="22"/>
          <w:szCs w:val="22"/>
        </w:rPr>
        <w:t>Esta asignatura está relacionada con la línea de investigación Gestión Financiera en la Empresas Ecuato</w:t>
      </w:r>
      <w:r w:rsidR="00C61D40">
        <w:rPr>
          <w:sz w:val="22"/>
          <w:szCs w:val="22"/>
        </w:rPr>
        <w:t>rianas.</w:t>
      </w:r>
    </w:p>
    <w:p w14:paraId="7B3F46E3" w14:textId="77777777" w:rsidR="00C61D40" w:rsidRDefault="00C61D40" w:rsidP="004F0507">
      <w:pPr>
        <w:ind w:left="66"/>
        <w:jc w:val="both"/>
        <w:rPr>
          <w:sz w:val="22"/>
          <w:szCs w:val="22"/>
        </w:rPr>
      </w:pPr>
    </w:p>
    <w:p w14:paraId="33CFE732" w14:textId="6150A816" w:rsidR="00C61D40" w:rsidRPr="00C61D40" w:rsidRDefault="00C61D40" w:rsidP="00C61D40">
      <w:pPr>
        <w:pStyle w:val="Prrafodelista"/>
        <w:numPr>
          <w:ilvl w:val="0"/>
          <w:numId w:val="32"/>
        </w:numPr>
        <w:jc w:val="both"/>
        <w:rPr>
          <w:rFonts w:ascii="Times New Roman" w:hAnsi="Times New Roman"/>
          <w:b/>
          <w:i/>
        </w:rPr>
      </w:pPr>
      <w:r w:rsidRPr="00C61D40">
        <w:rPr>
          <w:rFonts w:ascii="Times New Roman" w:hAnsi="Times New Roman"/>
          <w:b/>
          <w:i/>
        </w:rPr>
        <w:t>Diseño de Bases de Datos</w:t>
      </w:r>
    </w:p>
    <w:p w14:paraId="727B2343" w14:textId="77777777" w:rsidR="004F0507" w:rsidRPr="00C61D40" w:rsidRDefault="004F0507" w:rsidP="004F0507">
      <w:pPr>
        <w:ind w:left="66"/>
        <w:jc w:val="both"/>
        <w:rPr>
          <w:b/>
          <w:sz w:val="22"/>
          <w:szCs w:val="22"/>
        </w:rPr>
      </w:pPr>
      <w:r w:rsidRPr="00C61D40">
        <w:rPr>
          <w:b/>
          <w:sz w:val="22"/>
          <w:szCs w:val="22"/>
        </w:rPr>
        <w:t>Objetivo</w:t>
      </w:r>
    </w:p>
    <w:p w14:paraId="7904AF7B" w14:textId="77777777" w:rsidR="004F0507" w:rsidRPr="004F0507" w:rsidRDefault="004F0507" w:rsidP="004F0507">
      <w:pPr>
        <w:ind w:left="66"/>
        <w:jc w:val="both"/>
        <w:rPr>
          <w:sz w:val="22"/>
          <w:szCs w:val="22"/>
        </w:rPr>
      </w:pPr>
      <w:r w:rsidRPr="004F0507">
        <w:rPr>
          <w:sz w:val="22"/>
          <w:szCs w:val="22"/>
        </w:rPr>
        <w:t xml:space="preserve">Administrar en forma eficiente sus datos, generar información y determinar los medios apropiados para su implantación. En la actualidad casi todas las empresas manejan bases de datos ya sea para registrar transacciones, para generar informes gerenciales que permitan tomar decisiones, para buscar relaciones entre los datos almacenado (minería de datos), etc. </w:t>
      </w:r>
    </w:p>
    <w:p w14:paraId="43CD027C" w14:textId="77777777" w:rsidR="004F0507" w:rsidRPr="00C61D40" w:rsidRDefault="004F0507" w:rsidP="004F0507">
      <w:pPr>
        <w:ind w:left="66"/>
        <w:jc w:val="both"/>
        <w:rPr>
          <w:b/>
          <w:sz w:val="22"/>
          <w:szCs w:val="22"/>
        </w:rPr>
      </w:pPr>
      <w:r w:rsidRPr="00C61D40">
        <w:rPr>
          <w:b/>
          <w:sz w:val="22"/>
          <w:szCs w:val="22"/>
        </w:rPr>
        <w:lastRenderedPageBreak/>
        <w:t>Contenido</w:t>
      </w:r>
    </w:p>
    <w:p w14:paraId="2AE5322E" w14:textId="77777777" w:rsidR="004F0507" w:rsidRPr="004F0507" w:rsidRDefault="004F0507" w:rsidP="004F0507">
      <w:pPr>
        <w:ind w:left="66"/>
        <w:jc w:val="both"/>
        <w:rPr>
          <w:sz w:val="22"/>
          <w:szCs w:val="22"/>
        </w:rPr>
      </w:pPr>
      <w:r w:rsidRPr="004F0507">
        <w:rPr>
          <w:sz w:val="22"/>
          <w:szCs w:val="22"/>
        </w:rPr>
        <w:t xml:space="preserve">Comprende el estudio de los siguientes temas: conceptos generales sobre datos e información, sistemas de información en las organizaciones, riesgos tecnológicos; modelos de bases de datos, persistencia, redundancia e integridad de datos, elementos de una base de datos, jerarquía de los datos; manejo de bases de datos, consultas, procesamiento analítico en línea; sistemas de administración de bases de datos, esquema general, funciones del software, requerimiento del hardware; nuevas tendencias, minería de datos, </w:t>
      </w:r>
      <w:proofErr w:type="spellStart"/>
      <w:r w:rsidRPr="004F0507">
        <w:rPr>
          <w:sz w:val="22"/>
          <w:szCs w:val="22"/>
        </w:rPr>
        <w:t>datawarehouse</w:t>
      </w:r>
      <w:proofErr w:type="spellEnd"/>
      <w:r w:rsidRPr="004F0507">
        <w:rPr>
          <w:sz w:val="22"/>
          <w:szCs w:val="22"/>
        </w:rPr>
        <w:t>.</w:t>
      </w:r>
    </w:p>
    <w:p w14:paraId="35C2CE1A" w14:textId="77777777" w:rsidR="004F0507" w:rsidRPr="004F0507" w:rsidRDefault="004F0507" w:rsidP="004F0507">
      <w:pPr>
        <w:ind w:left="66"/>
        <w:jc w:val="both"/>
        <w:rPr>
          <w:sz w:val="22"/>
          <w:szCs w:val="22"/>
        </w:rPr>
      </w:pPr>
    </w:p>
    <w:p w14:paraId="0D69888D" w14:textId="23DE1553" w:rsidR="004F0507" w:rsidRDefault="004F0507" w:rsidP="004F0507">
      <w:pPr>
        <w:ind w:left="66"/>
        <w:jc w:val="both"/>
        <w:rPr>
          <w:sz w:val="22"/>
          <w:szCs w:val="22"/>
        </w:rPr>
      </w:pPr>
      <w:r w:rsidRPr="004F0507">
        <w:rPr>
          <w:sz w:val="22"/>
          <w:szCs w:val="22"/>
        </w:rPr>
        <w:t>Esta asignatura también guarda relación con las tres líneas de investigación del Programa, principalmente con la línea Herramientas para la gestión de Riesgos  en las Empresas Ecuatorianas, ya que permite administrar gran cantidad de información para la modelación de los diferentes riesgos</w:t>
      </w:r>
      <w:r w:rsidR="00C61D40">
        <w:rPr>
          <w:sz w:val="22"/>
          <w:szCs w:val="22"/>
        </w:rPr>
        <w:t>.</w:t>
      </w:r>
    </w:p>
    <w:p w14:paraId="25E38124" w14:textId="77777777" w:rsidR="00C61D40" w:rsidRDefault="00C61D40" w:rsidP="004F0507">
      <w:pPr>
        <w:ind w:left="66"/>
        <w:jc w:val="both"/>
        <w:rPr>
          <w:sz w:val="22"/>
          <w:szCs w:val="22"/>
        </w:rPr>
      </w:pPr>
    </w:p>
    <w:p w14:paraId="2DD7A2E2" w14:textId="32002B0B" w:rsidR="00C61D40" w:rsidRPr="00C61D40" w:rsidRDefault="00C61D40" w:rsidP="00C61D40">
      <w:pPr>
        <w:pStyle w:val="Prrafodelista"/>
        <w:numPr>
          <w:ilvl w:val="0"/>
          <w:numId w:val="32"/>
        </w:numPr>
        <w:jc w:val="both"/>
        <w:rPr>
          <w:rFonts w:ascii="Times New Roman" w:hAnsi="Times New Roman"/>
          <w:b/>
          <w:i/>
        </w:rPr>
      </w:pPr>
      <w:r w:rsidRPr="00C61D40">
        <w:rPr>
          <w:rFonts w:ascii="Times New Roman" w:hAnsi="Times New Roman"/>
          <w:b/>
          <w:i/>
        </w:rPr>
        <w:t>Econometría y Series Temporales</w:t>
      </w:r>
    </w:p>
    <w:p w14:paraId="24A8392E" w14:textId="77777777" w:rsidR="004F0507" w:rsidRPr="00C61D40" w:rsidRDefault="004F0507" w:rsidP="004F0507">
      <w:pPr>
        <w:ind w:left="66"/>
        <w:jc w:val="both"/>
        <w:rPr>
          <w:b/>
          <w:sz w:val="22"/>
          <w:szCs w:val="22"/>
        </w:rPr>
      </w:pPr>
      <w:r w:rsidRPr="00C61D40">
        <w:rPr>
          <w:b/>
          <w:sz w:val="22"/>
          <w:szCs w:val="22"/>
        </w:rPr>
        <w:t>Objetivo</w:t>
      </w:r>
    </w:p>
    <w:p w14:paraId="64A656C7" w14:textId="77777777" w:rsidR="004F0507" w:rsidRPr="004F0507" w:rsidRDefault="004F0507" w:rsidP="004F0507">
      <w:pPr>
        <w:ind w:left="66"/>
        <w:jc w:val="both"/>
        <w:rPr>
          <w:sz w:val="22"/>
          <w:szCs w:val="22"/>
        </w:rPr>
      </w:pPr>
      <w:r w:rsidRPr="004F0507">
        <w:rPr>
          <w:sz w:val="22"/>
          <w:szCs w:val="22"/>
        </w:rPr>
        <w:t>Formar al estudiante en el uso datos, su procesado y el análisis de la información obtenida mediante técnicas econométricas y de series temporales con un enfoque teórico y práctico.</w:t>
      </w:r>
    </w:p>
    <w:p w14:paraId="5C5BEB8E" w14:textId="77777777" w:rsidR="004F0507" w:rsidRPr="00C61D40" w:rsidRDefault="004F0507" w:rsidP="004F0507">
      <w:pPr>
        <w:ind w:left="66"/>
        <w:jc w:val="both"/>
        <w:rPr>
          <w:b/>
          <w:sz w:val="22"/>
          <w:szCs w:val="22"/>
        </w:rPr>
      </w:pPr>
      <w:r w:rsidRPr="00C61D40">
        <w:rPr>
          <w:b/>
          <w:sz w:val="22"/>
          <w:szCs w:val="22"/>
        </w:rPr>
        <w:t>Contenido</w:t>
      </w:r>
    </w:p>
    <w:p w14:paraId="4D688991" w14:textId="77777777" w:rsidR="004F0507" w:rsidRPr="004F0507" w:rsidRDefault="004F0507" w:rsidP="004F0507">
      <w:pPr>
        <w:ind w:left="66"/>
        <w:jc w:val="both"/>
        <w:rPr>
          <w:sz w:val="22"/>
          <w:szCs w:val="22"/>
        </w:rPr>
      </w:pPr>
      <w:r w:rsidRPr="004F0507">
        <w:rPr>
          <w:sz w:val="22"/>
          <w:szCs w:val="22"/>
        </w:rPr>
        <w:t xml:space="preserve">Técnicas y herramientas para construir modelos de regresión en una y varias variables que implica: enunciar la teoría e hipótesis; especificar el modelo econométrico dirigido a probar la teoría; estimar los parámetros del modelo escogido; verificar o realizar inferencia estadística; efectuar predicción o pronóstico; y, utilizar el modelo. </w:t>
      </w:r>
    </w:p>
    <w:p w14:paraId="3E72577E" w14:textId="77777777" w:rsidR="004F0507" w:rsidRPr="004F0507" w:rsidRDefault="004F0507" w:rsidP="004F0507">
      <w:pPr>
        <w:ind w:left="66"/>
        <w:jc w:val="both"/>
        <w:rPr>
          <w:sz w:val="22"/>
          <w:szCs w:val="22"/>
        </w:rPr>
      </w:pPr>
      <w:r w:rsidRPr="004F0507">
        <w:rPr>
          <w:sz w:val="22"/>
          <w:szCs w:val="22"/>
        </w:rPr>
        <w:t>Estudio de series temporales y los métodos que ayudan a interpretarlas, que permiten extraer información representativa sobre las relaciones subyacentes entre las diversas series, y en diferente medida y con distinta confianza, interpolar los datos, para predecir el comportamiento de la serie en momentos no observados.</w:t>
      </w:r>
    </w:p>
    <w:p w14:paraId="4393521E" w14:textId="77777777" w:rsidR="004F0507" w:rsidRPr="004F0507" w:rsidRDefault="004F0507" w:rsidP="004F0507">
      <w:pPr>
        <w:ind w:left="66"/>
        <w:jc w:val="both"/>
        <w:rPr>
          <w:sz w:val="22"/>
          <w:szCs w:val="22"/>
        </w:rPr>
      </w:pPr>
      <w:r w:rsidRPr="004F0507">
        <w:rPr>
          <w:sz w:val="22"/>
          <w:szCs w:val="22"/>
        </w:rPr>
        <w:t xml:space="preserve">Al final del curso el estudiante debería ser capaz de aplicar conceptos y técnicas de inferencia estadística y econometría a problemas prácticos en las áreas de finanzas y economía. Se espera que el alumno sea capaz de especificar y estimar modelos econométricos y de series temporales interpretando sus resultados con relación a las teorías económicas y señalando las potencialidades y limitantes del análisis. El estudiante estará en capacidad de modelar con el uso del paquete STATA. </w:t>
      </w:r>
    </w:p>
    <w:p w14:paraId="6C5EF50B" w14:textId="77777777" w:rsidR="001E0D1F" w:rsidRDefault="004F0507" w:rsidP="001E0D1F">
      <w:pPr>
        <w:ind w:left="66"/>
        <w:jc w:val="both"/>
        <w:rPr>
          <w:sz w:val="22"/>
          <w:szCs w:val="22"/>
        </w:rPr>
      </w:pPr>
      <w:r w:rsidRPr="004F0507">
        <w:rPr>
          <w:sz w:val="22"/>
          <w:szCs w:val="22"/>
        </w:rPr>
        <w:t>Esta asignatura guarda relación con las tres líneas de investigación, pues constituye una herramienta importante para construir modelos que reflejen el comportamiento estadístico de las variables analizadas</w:t>
      </w:r>
      <w:r w:rsidR="001E0D1F">
        <w:rPr>
          <w:sz w:val="22"/>
          <w:szCs w:val="22"/>
        </w:rPr>
        <w:t>.</w:t>
      </w:r>
    </w:p>
    <w:p w14:paraId="571D1C59" w14:textId="77777777" w:rsidR="001E0D1F" w:rsidRDefault="001E0D1F" w:rsidP="001E0D1F">
      <w:pPr>
        <w:ind w:left="66"/>
        <w:jc w:val="both"/>
        <w:rPr>
          <w:sz w:val="22"/>
          <w:szCs w:val="22"/>
        </w:rPr>
      </w:pPr>
    </w:p>
    <w:p w14:paraId="01613E7E" w14:textId="11EB919F" w:rsidR="001E0D1F" w:rsidRPr="001E0D1F" w:rsidRDefault="001E0D1F" w:rsidP="001E0D1F">
      <w:pPr>
        <w:pStyle w:val="Prrafodelista"/>
        <w:numPr>
          <w:ilvl w:val="0"/>
          <w:numId w:val="32"/>
        </w:numPr>
        <w:jc w:val="both"/>
        <w:rPr>
          <w:rFonts w:ascii="Times New Roman" w:hAnsi="Times New Roman"/>
          <w:b/>
          <w:i/>
        </w:rPr>
      </w:pPr>
      <w:r w:rsidRPr="001E0D1F">
        <w:rPr>
          <w:rFonts w:ascii="Times New Roman" w:hAnsi="Times New Roman"/>
          <w:b/>
          <w:i/>
        </w:rPr>
        <w:t>Inversiones</w:t>
      </w:r>
    </w:p>
    <w:p w14:paraId="3D3CC880" w14:textId="77777777" w:rsidR="004F0507" w:rsidRPr="001E0D1F" w:rsidRDefault="004F0507" w:rsidP="004F0507">
      <w:pPr>
        <w:ind w:left="66"/>
        <w:jc w:val="both"/>
        <w:rPr>
          <w:b/>
          <w:sz w:val="22"/>
          <w:szCs w:val="22"/>
        </w:rPr>
      </w:pPr>
      <w:r w:rsidRPr="001E0D1F">
        <w:rPr>
          <w:b/>
          <w:sz w:val="22"/>
          <w:szCs w:val="22"/>
        </w:rPr>
        <w:t>Objetivo</w:t>
      </w:r>
    </w:p>
    <w:p w14:paraId="5FE4B5BC" w14:textId="77777777" w:rsidR="004F0507" w:rsidRPr="004F0507" w:rsidRDefault="004F0507" w:rsidP="004F0507">
      <w:pPr>
        <w:ind w:left="66"/>
        <w:jc w:val="both"/>
        <w:rPr>
          <w:sz w:val="22"/>
          <w:szCs w:val="22"/>
        </w:rPr>
      </w:pPr>
      <w:r w:rsidRPr="004F0507">
        <w:rPr>
          <w:sz w:val="22"/>
          <w:szCs w:val="22"/>
        </w:rPr>
        <w:t>Proporcionar los conocimientos teóricos y las herramientas necesarias para realizar una eficiente administración de portafolios, tanto de instrumentos de renta fija como de renta variable, en un mercado financiero internacional, cada vez más globalizado.</w:t>
      </w:r>
    </w:p>
    <w:p w14:paraId="641CD8F8" w14:textId="77777777" w:rsidR="004F0507" w:rsidRPr="001E0D1F" w:rsidRDefault="004F0507" w:rsidP="004F0507">
      <w:pPr>
        <w:ind w:left="66"/>
        <w:jc w:val="both"/>
        <w:rPr>
          <w:b/>
          <w:sz w:val="22"/>
          <w:szCs w:val="22"/>
        </w:rPr>
      </w:pPr>
      <w:r w:rsidRPr="001E0D1F">
        <w:rPr>
          <w:b/>
          <w:sz w:val="22"/>
          <w:szCs w:val="22"/>
        </w:rPr>
        <w:t>Contenido</w:t>
      </w:r>
    </w:p>
    <w:p w14:paraId="41BC7C9B" w14:textId="77777777" w:rsidR="004F0507" w:rsidRPr="004F0507" w:rsidRDefault="004F0507" w:rsidP="004F0507">
      <w:pPr>
        <w:ind w:left="66"/>
        <w:jc w:val="both"/>
        <w:rPr>
          <w:sz w:val="22"/>
          <w:szCs w:val="22"/>
        </w:rPr>
      </w:pPr>
      <w:r w:rsidRPr="004F0507">
        <w:rPr>
          <w:sz w:val="22"/>
          <w:szCs w:val="22"/>
        </w:rPr>
        <w:t xml:space="preserve">El curso comprende todas las fases del proceso de administración de inversiones: conocimiento y análisis de activos financieros, entendimiento de los mercados financieros en los cuales se va a realizar la gestión de inversiones; la definición de la política de inversiones que establece los límites de riesgo que pueda asumir el administrador de portafolios; el proceso de inversiones, que comprende: planificar y estructurar el portafolio, revisar el portafolio y evaluar su desempeño, es decir, planeación, implementación y monitoreo del portafolio.      Adicionalmente, el curso incluye la revisión de elementos teóricos importantes para administrar portafolios, como son la estadística </w:t>
      </w:r>
      <w:r w:rsidRPr="004F0507">
        <w:rPr>
          <w:sz w:val="22"/>
          <w:szCs w:val="22"/>
        </w:rPr>
        <w:lastRenderedPageBreak/>
        <w:t xml:space="preserve">básica de la gestión de portafolios y la teoría de portafolios media-varianza.    Así mismo, aspectos teóricos y elementos prácticos del CAPM, Capital </w:t>
      </w:r>
      <w:proofErr w:type="spellStart"/>
      <w:r w:rsidRPr="004F0507">
        <w:rPr>
          <w:sz w:val="22"/>
          <w:szCs w:val="22"/>
        </w:rPr>
        <w:t>Asset</w:t>
      </w:r>
      <w:proofErr w:type="spellEnd"/>
      <w:r w:rsidRPr="004F0507">
        <w:rPr>
          <w:sz w:val="22"/>
          <w:szCs w:val="22"/>
        </w:rPr>
        <w:t xml:space="preserve"> </w:t>
      </w:r>
      <w:proofErr w:type="spellStart"/>
      <w:r w:rsidRPr="004F0507">
        <w:rPr>
          <w:sz w:val="22"/>
          <w:szCs w:val="22"/>
        </w:rPr>
        <w:t>Pricing</w:t>
      </w:r>
      <w:proofErr w:type="spellEnd"/>
      <w:r w:rsidRPr="004F0507">
        <w:rPr>
          <w:sz w:val="22"/>
          <w:szCs w:val="22"/>
        </w:rPr>
        <w:t xml:space="preserve"> </w:t>
      </w:r>
      <w:proofErr w:type="spellStart"/>
      <w:r w:rsidRPr="004F0507">
        <w:rPr>
          <w:sz w:val="22"/>
          <w:szCs w:val="22"/>
        </w:rPr>
        <w:t>Model</w:t>
      </w:r>
      <w:proofErr w:type="spellEnd"/>
    </w:p>
    <w:p w14:paraId="1D1C078B" w14:textId="275CCA4A" w:rsidR="004F0507" w:rsidRDefault="004F0507" w:rsidP="004F0507">
      <w:pPr>
        <w:ind w:left="66"/>
        <w:jc w:val="both"/>
        <w:rPr>
          <w:sz w:val="22"/>
          <w:szCs w:val="22"/>
        </w:rPr>
      </w:pPr>
      <w:r w:rsidRPr="004F0507">
        <w:rPr>
          <w:sz w:val="22"/>
          <w:szCs w:val="22"/>
        </w:rPr>
        <w:t>Esta asignatura también  tiene relación con la línea de investigación Gestión Financi</w:t>
      </w:r>
      <w:r w:rsidR="001E0D1F">
        <w:rPr>
          <w:sz w:val="22"/>
          <w:szCs w:val="22"/>
        </w:rPr>
        <w:t>era en la Empresas Ecuatorianas.</w:t>
      </w:r>
    </w:p>
    <w:p w14:paraId="2034DF07" w14:textId="77777777" w:rsidR="001E0D1F" w:rsidRDefault="001E0D1F" w:rsidP="004F0507">
      <w:pPr>
        <w:ind w:left="66"/>
        <w:jc w:val="both"/>
        <w:rPr>
          <w:sz w:val="22"/>
          <w:szCs w:val="22"/>
        </w:rPr>
      </w:pPr>
    </w:p>
    <w:p w14:paraId="2DC93BF2" w14:textId="58B6D3E9" w:rsidR="001E0D1F" w:rsidRPr="00972E99" w:rsidRDefault="00972E99" w:rsidP="00972E99">
      <w:pPr>
        <w:pStyle w:val="Prrafodelista"/>
        <w:numPr>
          <w:ilvl w:val="0"/>
          <w:numId w:val="32"/>
        </w:numPr>
        <w:jc w:val="both"/>
        <w:rPr>
          <w:rFonts w:ascii="Times New Roman" w:hAnsi="Times New Roman"/>
          <w:b/>
          <w:i/>
        </w:rPr>
      </w:pPr>
      <w:r w:rsidRPr="00972E99">
        <w:rPr>
          <w:rFonts w:ascii="Times New Roman" w:hAnsi="Times New Roman"/>
          <w:b/>
          <w:i/>
        </w:rPr>
        <w:t>Finanzas Internacionales y Riesgo de Tipo de Cambio</w:t>
      </w:r>
    </w:p>
    <w:p w14:paraId="575A313E" w14:textId="77777777" w:rsidR="004F0507" w:rsidRPr="001E0D1F" w:rsidRDefault="004F0507" w:rsidP="004F0507">
      <w:pPr>
        <w:ind w:left="66"/>
        <w:jc w:val="both"/>
        <w:rPr>
          <w:b/>
          <w:sz w:val="22"/>
          <w:szCs w:val="22"/>
        </w:rPr>
      </w:pPr>
      <w:r w:rsidRPr="001E0D1F">
        <w:rPr>
          <w:b/>
          <w:sz w:val="22"/>
          <w:szCs w:val="22"/>
        </w:rPr>
        <w:t>Objetivo</w:t>
      </w:r>
    </w:p>
    <w:p w14:paraId="3A1FF7E2" w14:textId="77777777" w:rsidR="004F0507" w:rsidRPr="004F0507" w:rsidRDefault="004F0507" w:rsidP="004F0507">
      <w:pPr>
        <w:ind w:left="66"/>
        <w:jc w:val="both"/>
        <w:rPr>
          <w:sz w:val="22"/>
          <w:szCs w:val="22"/>
        </w:rPr>
      </w:pPr>
      <w:r w:rsidRPr="004F0507">
        <w:rPr>
          <w:sz w:val="22"/>
          <w:szCs w:val="22"/>
        </w:rPr>
        <w:t xml:space="preserve">Comprender los mercados internacionales y las variables que afectan el tipo de cambio y las relaciones comerciales internacionales. </w:t>
      </w:r>
    </w:p>
    <w:p w14:paraId="77756334" w14:textId="77777777" w:rsidR="004F0507" w:rsidRPr="00972E99" w:rsidRDefault="004F0507" w:rsidP="004F0507">
      <w:pPr>
        <w:ind w:left="66"/>
        <w:jc w:val="both"/>
        <w:rPr>
          <w:b/>
          <w:sz w:val="22"/>
          <w:szCs w:val="22"/>
        </w:rPr>
      </w:pPr>
      <w:r w:rsidRPr="00972E99">
        <w:rPr>
          <w:b/>
          <w:sz w:val="22"/>
          <w:szCs w:val="22"/>
        </w:rPr>
        <w:t>Contenido</w:t>
      </w:r>
    </w:p>
    <w:p w14:paraId="6D6BB461" w14:textId="23BF018F" w:rsidR="004F0507" w:rsidRPr="004F0507" w:rsidRDefault="004F0507" w:rsidP="004F0507">
      <w:pPr>
        <w:ind w:left="66"/>
        <w:jc w:val="both"/>
        <w:rPr>
          <w:sz w:val="22"/>
          <w:szCs w:val="22"/>
        </w:rPr>
      </w:pPr>
      <w:r w:rsidRPr="004F0507">
        <w:rPr>
          <w:sz w:val="22"/>
          <w:szCs w:val="22"/>
        </w:rPr>
        <w:t>Tipo de cambio. Gestión del riesgo cambiario.  Analizar las crisis bancarias y sus enseñanzas.  Mercados financieros: diferentes formas de expresar tipo de cambio, riesgo cambiario; las crisis bancarias</w:t>
      </w:r>
      <w:r w:rsidR="00972E99">
        <w:rPr>
          <w:sz w:val="22"/>
          <w:szCs w:val="22"/>
        </w:rPr>
        <w:t>.</w:t>
      </w:r>
    </w:p>
    <w:p w14:paraId="414DF7CD" w14:textId="5C8DDCB7" w:rsidR="004F0507" w:rsidRDefault="004F0507" w:rsidP="004F0507">
      <w:pPr>
        <w:ind w:left="66"/>
        <w:jc w:val="both"/>
        <w:rPr>
          <w:sz w:val="22"/>
          <w:szCs w:val="22"/>
        </w:rPr>
      </w:pPr>
      <w:r w:rsidRPr="004F0507">
        <w:rPr>
          <w:sz w:val="22"/>
          <w:szCs w:val="22"/>
        </w:rPr>
        <w:t>Esta asignatura tiene relación con las tres líneas de investigación: Gestión Financiera en la Empresas Ecuatorianas, Estructura de los Mercados e Instituciones Financieras  y Herramientas para la Gestión de Riesgos Financieros</w:t>
      </w:r>
      <w:r w:rsidR="00972E99">
        <w:rPr>
          <w:sz w:val="22"/>
          <w:szCs w:val="22"/>
        </w:rPr>
        <w:t>.</w:t>
      </w:r>
    </w:p>
    <w:p w14:paraId="71AB8803" w14:textId="77777777" w:rsidR="00972E99" w:rsidRDefault="00972E99" w:rsidP="004F0507">
      <w:pPr>
        <w:ind w:left="66"/>
        <w:jc w:val="both"/>
        <w:rPr>
          <w:sz w:val="22"/>
          <w:szCs w:val="22"/>
        </w:rPr>
      </w:pPr>
    </w:p>
    <w:p w14:paraId="49593B9C" w14:textId="772141B0" w:rsidR="00972E99" w:rsidRPr="00972E99" w:rsidRDefault="00972E99" w:rsidP="00972E99">
      <w:pPr>
        <w:pStyle w:val="Prrafodelista"/>
        <w:numPr>
          <w:ilvl w:val="0"/>
          <w:numId w:val="32"/>
        </w:numPr>
        <w:jc w:val="both"/>
        <w:rPr>
          <w:rFonts w:ascii="Times New Roman" w:hAnsi="Times New Roman"/>
          <w:b/>
          <w:i/>
        </w:rPr>
      </w:pPr>
      <w:r w:rsidRPr="00972E99">
        <w:rPr>
          <w:rFonts w:ascii="Times New Roman" w:hAnsi="Times New Roman"/>
          <w:b/>
          <w:i/>
        </w:rPr>
        <w:t>Productos Derivados</w:t>
      </w:r>
    </w:p>
    <w:p w14:paraId="672850D5" w14:textId="77777777" w:rsidR="004F0507" w:rsidRPr="00972E99" w:rsidRDefault="004F0507" w:rsidP="004F0507">
      <w:pPr>
        <w:ind w:left="66"/>
        <w:jc w:val="both"/>
        <w:rPr>
          <w:b/>
          <w:sz w:val="22"/>
          <w:szCs w:val="22"/>
        </w:rPr>
      </w:pPr>
      <w:r w:rsidRPr="00972E99">
        <w:rPr>
          <w:b/>
          <w:sz w:val="22"/>
          <w:szCs w:val="22"/>
        </w:rPr>
        <w:t>Objetivo</w:t>
      </w:r>
    </w:p>
    <w:p w14:paraId="10B1E1A9" w14:textId="77777777" w:rsidR="004F0507" w:rsidRPr="004F0507" w:rsidRDefault="004F0507" w:rsidP="004F0507">
      <w:pPr>
        <w:ind w:left="66"/>
        <w:jc w:val="both"/>
        <w:rPr>
          <w:sz w:val="22"/>
          <w:szCs w:val="22"/>
        </w:rPr>
      </w:pPr>
      <w:r w:rsidRPr="004F0507">
        <w:rPr>
          <w:sz w:val="22"/>
          <w:szCs w:val="22"/>
        </w:rPr>
        <w:t xml:space="preserve">Diferenciar entre las distintas clases de productos derivados y de acceder a dichos productos a través de un </w:t>
      </w:r>
      <w:proofErr w:type="spellStart"/>
      <w:r w:rsidRPr="004F0507">
        <w:rPr>
          <w:sz w:val="22"/>
          <w:szCs w:val="22"/>
        </w:rPr>
        <w:t>broker</w:t>
      </w:r>
      <w:proofErr w:type="spellEnd"/>
      <w:r w:rsidRPr="004F0507">
        <w:rPr>
          <w:sz w:val="22"/>
          <w:szCs w:val="22"/>
        </w:rPr>
        <w:t xml:space="preserve"> internacional aplicando estrategias de cobertura con dichos productos financieros, dependiendo de las condiciones de mercado. </w:t>
      </w:r>
    </w:p>
    <w:p w14:paraId="132AC18D" w14:textId="77777777" w:rsidR="004F0507" w:rsidRPr="00972E99" w:rsidRDefault="004F0507" w:rsidP="004F0507">
      <w:pPr>
        <w:ind w:left="66"/>
        <w:jc w:val="both"/>
        <w:rPr>
          <w:b/>
          <w:sz w:val="22"/>
          <w:szCs w:val="22"/>
        </w:rPr>
      </w:pPr>
      <w:r w:rsidRPr="00972E99">
        <w:rPr>
          <w:b/>
          <w:sz w:val="22"/>
          <w:szCs w:val="22"/>
        </w:rPr>
        <w:t>Contenido</w:t>
      </w:r>
    </w:p>
    <w:p w14:paraId="6A4FF7B1" w14:textId="77777777" w:rsidR="004F0507" w:rsidRPr="004F0507" w:rsidRDefault="004F0507" w:rsidP="004F0507">
      <w:pPr>
        <w:ind w:left="66"/>
        <w:jc w:val="both"/>
        <w:rPr>
          <w:sz w:val="22"/>
          <w:szCs w:val="22"/>
        </w:rPr>
      </w:pPr>
      <w:r w:rsidRPr="004F0507">
        <w:rPr>
          <w:sz w:val="22"/>
          <w:szCs w:val="22"/>
        </w:rPr>
        <w:t>Diseñar estrategias de cobertura de riesgos.  Características y uso de futuros, opciones y swaps, como instrumentos de cobertura de riesgos</w:t>
      </w:r>
    </w:p>
    <w:p w14:paraId="1D9890AC" w14:textId="393572A9" w:rsidR="004F0507" w:rsidRDefault="004F0507" w:rsidP="004F0507">
      <w:pPr>
        <w:ind w:left="66"/>
        <w:jc w:val="both"/>
        <w:rPr>
          <w:sz w:val="22"/>
          <w:szCs w:val="22"/>
        </w:rPr>
      </w:pPr>
      <w:r w:rsidRPr="004F0507">
        <w:rPr>
          <w:sz w:val="22"/>
          <w:szCs w:val="22"/>
        </w:rPr>
        <w:t>Esta asignatura tiene relación con dos líneas de investigación: Gestión Financiera en la Empresas Ecuatorianas y Herramientas para la Gestión de Riesgos Financieros</w:t>
      </w:r>
      <w:r w:rsidR="00972E99">
        <w:rPr>
          <w:sz w:val="22"/>
          <w:szCs w:val="22"/>
        </w:rPr>
        <w:t>.</w:t>
      </w:r>
    </w:p>
    <w:p w14:paraId="778BAD9C" w14:textId="77777777" w:rsidR="00972E99" w:rsidRDefault="00972E99" w:rsidP="004F0507">
      <w:pPr>
        <w:ind w:left="66"/>
        <w:jc w:val="both"/>
        <w:rPr>
          <w:sz w:val="22"/>
          <w:szCs w:val="22"/>
        </w:rPr>
      </w:pPr>
    </w:p>
    <w:p w14:paraId="294AE4BA" w14:textId="704B519E" w:rsidR="00972E99" w:rsidRPr="00972E99" w:rsidRDefault="00972E99" w:rsidP="00972E99">
      <w:pPr>
        <w:pStyle w:val="Prrafodelista"/>
        <w:numPr>
          <w:ilvl w:val="0"/>
          <w:numId w:val="32"/>
        </w:numPr>
        <w:jc w:val="both"/>
        <w:rPr>
          <w:rFonts w:ascii="Times New Roman" w:hAnsi="Times New Roman"/>
          <w:b/>
          <w:i/>
        </w:rPr>
      </w:pPr>
      <w:r w:rsidRPr="00972E99">
        <w:rPr>
          <w:rFonts w:ascii="Times New Roman" w:hAnsi="Times New Roman"/>
          <w:b/>
          <w:i/>
        </w:rPr>
        <w:t>Riesgo de Mercado</w:t>
      </w:r>
    </w:p>
    <w:p w14:paraId="00F2DC52" w14:textId="77777777" w:rsidR="004F0507" w:rsidRPr="00972E99" w:rsidRDefault="004F0507" w:rsidP="004F0507">
      <w:pPr>
        <w:ind w:left="66"/>
        <w:jc w:val="both"/>
        <w:rPr>
          <w:b/>
          <w:sz w:val="22"/>
          <w:szCs w:val="22"/>
        </w:rPr>
      </w:pPr>
      <w:r w:rsidRPr="00972E99">
        <w:rPr>
          <w:b/>
          <w:sz w:val="22"/>
          <w:szCs w:val="22"/>
        </w:rPr>
        <w:t>Objetivo</w:t>
      </w:r>
    </w:p>
    <w:p w14:paraId="7FFAF45A" w14:textId="77777777" w:rsidR="004F0507" w:rsidRPr="004F0507" w:rsidRDefault="004F0507" w:rsidP="004F0507">
      <w:pPr>
        <w:ind w:left="66"/>
        <w:jc w:val="both"/>
        <w:rPr>
          <w:sz w:val="22"/>
          <w:szCs w:val="22"/>
        </w:rPr>
      </w:pPr>
      <w:r w:rsidRPr="004F0507">
        <w:rPr>
          <w:sz w:val="22"/>
          <w:szCs w:val="22"/>
        </w:rPr>
        <w:t xml:space="preserve">Conocer y gestionar los principales factores de riesgos de mercado y el impacto en la valoración de instrumentos financieros. </w:t>
      </w:r>
    </w:p>
    <w:p w14:paraId="597D143C" w14:textId="77777777" w:rsidR="004F0507" w:rsidRPr="00972E99" w:rsidRDefault="004F0507" w:rsidP="004F0507">
      <w:pPr>
        <w:ind w:left="66"/>
        <w:jc w:val="both"/>
        <w:rPr>
          <w:b/>
          <w:sz w:val="22"/>
          <w:szCs w:val="22"/>
        </w:rPr>
      </w:pPr>
      <w:r w:rsidRPr="00972E99">
        <w:rPr>
          <w:b/>
          <w:sz w:val="22"/>
          <w:szCs w:val="22"/>
        </w:rPr>
        <w:t>Contenido</w:t>
      </w:r>
    </w:p>
    <w:p w14:paraId="2E7E2A9F" w14:textId="77777777" w:rsidR="004F0507" w:rsidRPr="004F0507" w:rsidRDefault="004F0507" w:rsidP="004F0507">
      <w:pPr>
        <w:ind w:left="66"/>
        <w:jc w:val="both"/>
        <w:rPr>
          <w:sz w:val="22"/>
          <w:szCs w:val="22"/>
        </w:rPr>
      </w:pPr>
      <w:r w:rsidRPr="004F0507">
        <w:rPr>
          <w:sz w:val="22"/>
          <w:szCs w:val="22"/>
        </w:rPr>
        <w:t xml:space="preserve">Modelar estadísticamente el problema financiero y aplicar las técnicas más comunes para identificar, medir, controlar, mitigar y monitorear  riesgo de precio, riesgo de tasa de interés y riesgo de liquidez de empresas financieras y no financieras </w:t>
      </w:r>
    </w:p>
    <w:p w14:paraId="65DF50FC" w14:textId="106C6E5A" w:rsidR="004F0507" w:rsidRDefault="004F0507" w:rsidP="004F0507">
      <w:pPr>
        <w:ind w:left="66"/>
        <w:jc w:val="both"/>
        <w:rPr>
          <w:sz w:val="22"/>
          <w:szCs w:val="22"/>
        </w:rPr>
      </w:pPr>
      <w:r w:rsidRPr="004F0507">
        <w:rPr>
          <w:sz w:val="22"/>
          <w:szCs w:val="22"/>
        </w:rPr>
        <w:t>Esta asignatura tiene relación con dos líneas de investigación: Gestión financiera en las Empresas Ecuatorianas y  Herramientas para la Gestión de Riesgos Financieros</w:t>
      </w:r>
      <w:r w:rsidR="00972E99">
        <w:rPr>
          <w:sz w:val="22"/>
          <w:szCs w:val="22"/>
        </w:rPr>
        <w:t>.</w:t>
      </w:r>
    </w:p>
    <w:p w14:paraId="3D2988E1" w14:textId="77777777" w:rsidR="00BA5801" w:rsidRDefault="00BA5801" w:rsidP="004F0507">
      <w:pPr>
        <w:ind w:left="66"/>
        <w:jc w:val="both"/>
        <w:rPr>
          <w:sz w:val="22"/>
          <w:szCs w:val="22"/>
        </w:rPr>
      </w:pPr>
    </w:p>
    <w:p w14:paraId="646A015B" w14:textId="77777777" w:rsidR="00BA5801" w:rsidRPr="00BA5801" w:rsidRDefault="00BA5801" w:rsidP="00BA5801">
      <w:pPr>
        <w:pStyle w:val="Prrafodelista"/>
        <w:numPr>
          <w:ilvl w:val="0"/>
          <w:numId w:val="32"/>
        </w:numPr>
        <w:rPr>
          <w:rFonts w:ascii="Times New Roman" w:hAnsi="Times New Roman"/>
          <w:b/>
          <w:i/>
        </w:rPr>
      </w:pPr>
      <w:r w:rsidRPr="00BA5801">
        <w:rPr>
          <w:rFonts w:ascii="Times New Roman" w:hAnsi="Times New Roman"/>
          <w:b/>
          <w:i/>
        </w:rPr>
        <w:t>Riesgo Operativo</w:t>
      </w:r>
    </w:p>
    <w:p w14:paraId="4332C656" w14:textId="77777777" w:rsidR="004F0507" w:rsidRPr="00972E99" w:rsidRDefault="004F0507" w:rsidP="004F0507">
      <w:pPr>
        <w:ind w:left="66"/>
        <w:jc w:val="both"/>
        <w:rPr>
          <w:b/>
          <w:sz w:val="22"/>
          <w:szCs w:val="22"/>
        </w:rPr>
      </w:pPr>
      <w:r w:rsidRPr="00972E99">
        <w:rPr>
          <w:b/>
          <w:sz w:val="22"/>
          <w:szCs w:val="22"/>
        </w:rPr>
        <w:t>Objetivo</w:t>
      </w:r>
    </w:p>
    <w:p w14:paraId="0DEFB593" w14:textId="77777777" w:rsidR="004F0507" w:rsidRPr="004F0507" w:rsidRDefault="004F0507" w:rsidP="004F0507">
      <w:pPr>
        <w:ind w:left="66"/>
        <w:jc w:val="both"/>
        <w:rPr>
          <w:sz w:val="22"/>
          <w:szCs w:val="22"/>
        </w:rPr>
      </w:pPr>
      <w:r w:rsidRPr="004F0507">
        <w:rPr>
          <w:sz w:val="22"/>
          <w:szCs w:val="22"/>
        </w:rPr>
        <w:t xml:space="preserve">Identificar las fuentes relevantes de incertidumbre, cualificar y cuantificar los riesgos financieros originados por fallas o insuficiencias de procesos, personas, sistemas internos, tecnología, y en la presencia de eventos externos imprevistos. </w:t>
      </w:r>
    </w:p>
    <w:p w14:paraId="40158432" w14:textId="77777777" w:rsidR="004F0507" w:rsidRPr="00972E99" w:rsidRDefault="004F0507" w:rsidP="004F0507">
      <w:pPr>
        <w:ind w:left="66"/>
        <w:jc w:val="both"/>
        <w:rPr>
          <w:b/>
          <w:sz w:val="22"/>
          <w:szCs w:val="22"/>
        </w:rPr>
      </w:pPr>
      <w:r w:rsidRPr="00972E99">
        <w:rPr>
          <w:b/>
          <w:sz w:val="22"/>
          <w:szCs w:val="22"/>
        </w:rPr>
        <w:t>Contenido</w:t>
      </w:r>
    </w:p>
    <w:p w14:paraId="147D4A0F" w14:textId="77777777" w:rsidR="004F0507" w:rsidRPr="004F0507" w:rsidRDefault="004F0507" w:rsidP="004F0507">
      <w:pPr>
        <w:ind w:left="66"/>
        <w:jc w:val="both"/>
        <w:rPr>
          <w:sz w:val="22"/>
          <w:szCs w:val="22"/>
        </w:rPr>
      </w:pPr>
      <w:r w:rsidRPr="004F0507">
        <w:rPr>
          <w:sz w:val="22"/>
          <w:szCs w:val="22"/>
        </w:rPr>
        <w:t>Aprender técnicas más comunes para identificar, medir, controlar, mitigar y monitorear  riesgo operativo.  Elaboración de planes de contingencia y continuidad de una empresa.</w:t>
      </w:r>
    </w:p>
    <w:p w14:paraId="73EA3580" w14:textId="5C45A9B0" w:rsidR="004F0507" w:rsidRDefault="004F0507" w:rsidP="004F0507">
      <w:pPr>
        <w:ind w:left="66"/>
        <w:jc w:val="both"/>
        <w:rPr>
          <w:sz w:val="22"/>
          <w:szCs w:val="22"/>
        </w:rPr>
      </w:pPr>
      <w:r w:rsidRPr="004F0507">
        <w:rPr>
          <w:sz w:val="22"/>
          <w:szCs w:val="22"/>
        </w:rPr>
        <w:lastRenderedPageBreak/>
        <w:t>Esta asignatura tiene relación con dos líneas de investigación: Gestión financiera en las Empresas Ecuatorianas y  Herramientas para la Gestión de Riesgos Financieros</w:t>
      </w:r>
      <w:r w:rsidR="00972E99">
        <w:rPr>
          <w:sz w:val="22"/>
          <w:szCs w:val="22"/>
        </w:rPr>
        <w:t>.</w:t>
      </w:r>
    </w:p>
    <w:p w14:paraId="2AD22E44" w14:textId="77777777" w:rsidR="00972E99" w:rsidRDefault="00972E99" w:rsidP="004F0507">
      <w:pPr>
        <w:ind w:left="66"/>
        <w:jc w:val="both"/>
        <w:rPr>
          <w:sz w:val="22"/>
          <w:szCs w:val="22"/>
        </w:rPr>
      </w:pPr>
    </w:p>
    <w:p w14:paraId="54536EF8" w14:textId="6ADA8179" w:rsidR="001E0701" w:rsidRPr="001E0701" w:rsidRDefault="001E0701" w:rsidP="001E0701">
      <w:pPr>
        <w:pStyle w:val="Prrafodelista"/>
        <w:numPr>
          <w:ilvl w:val="0"/>
          <w:numId w:val="32"/>
        </w:numPr>
        <w:jc w:val="both"/>
        <w:rPr>
          <w:rFonts w:ascii="Times New Roman" w:hAnsi="Times New Roman"/>
          <w:b/>
          <w:i/>
        </w:rPr>
      </w:pPr>
      <w:r w:rsidRPr="001E0701">
        <w:rPr>
          <w:rFonts w:ascii="Times New Roman" w:hAnsi="Times New Roman"/>
          <w:b/>
          <w:i/>
        </w:rPr>
        <w:t>Riesgo de Crédito</w:t>
      </w:r>
    </w:p>
    <w:p w14:paraId="7B135A58" w14:textId="77777777" w:rsidR="004F0507" w:rsidRPr="00972E99" w:rsidRDefault="004F0507" w:rsidP="004F0507">
      <w:pPr>
        <w:ind w:left="66"/>
        <w:jc w:val="both"/>
        <w:rPr>
          <w:b/>
          <w:sz w:val="22"/>
          <w:szCs w:val="22"/>
        </w:rPr>
      </w:pPr>
      <w:r w:rsidRPr="00972E99">
        <w:rPr>
          <w:b/>
          <w:sz w:val="22"/>
          <w:szCs w:val="22"/>
        </w:rPr>
        <w:t>Objetivo</w:t>
      </w:r>
    </w:p>
    <w:p w14:paraId="307DE312" w14:textId="77777777" w:rsidR="004F0507" w:rsidRPr="004F0507" w:rsidRDefault="004F0507" w:rsidP="004F0507">
      <w:pPr>
        <w:ind w:left="66"/>
        <w:jc w:val="both"/>
        <w:rPr>
          <w:sz w:val="22"/>
          <w:szCs w:val="22"/>
        </w:rPr>
      </w:pPr>
      <w:r w:rsidRPr="004F0507">
        <w:rPr>
          <w:sz w:val="22"/>
          <w:szCs w:val="22"/>
        </w:rPr>
        <w:t xml:space="preserve">Conocer y gestionar los principales factores del riesgo de crédito aplicado en operaciones de crédito y el impacto en la valoración de una cartera de crédito. </w:t>
      </w:r>
    </w:p>
    <w:p w14:paraId="687D022D" w14:textId="77777777" w:rsidR="004F0507" w:rsidRPr="00972E99" w:rsidRDefault="004F0507" w:rsidP="004F0507">
      <w:pPr>
        <w:ind w:left="66"/>
        <w:jc w:val="both"/>
        <w:rPr>
          <w:b/>
          <w:sz w:val="22"/>
          <w:szCs w:val="22"/>
        </w:rPr>
      </w:pPr>
      <w:r w:rsidRPr="00972E99">
        <w:rPr>
          <w:b/>
          <w:sz w:val="22"/>
          <w:szCs w:val="22"/>
        </w:rPr>
        <w:t>Contenido</w:t>
      </w:r>
    </w:p>
    <w:p w14:paraId="1EC973FB" w14:textId="77777777" w:rsidR="004F0507" w:rsidRPr="004F0507" w:rsidRDefault="004F0507" w:rsidP="004F0507">
      <w:pPr>
        <w:ind w:left="66"/>
        <w:jc w:val="both"/>
        <w:rPr>
          <w:sz w:val="22"/>
          <w:szCs w:val="22"/>
        </w:rPr>
      </w:pPr>
      <w:r w:rsidRPr="004F0507">
        <w:rPr>
          <w:sz w:val="22"/>
          <w:szCs w:val="22"/>
        </w:rPr>
        <w:t>Modelar estadísticamente el problema financiero y aplicar las técnicas más comunes para identificar, medir, controlar, mitigar y monitorear  riesgo de crédito.  Estimación de pérdidas esperadas y pérdidas no esperadas</w:t>
      </w:r>
    </w:p>
    <w:p w14:paraId="317332C9" w14:textId="77777777" w:rsidR="004F0507" w:rsidRPr="004F0507" w:rsidRDefault="004F0507" w:rsidP="004F0507">
      <w:pPr>
        <w:ind w:left="66"/>
        <w:jc w:val="both"/>
        <w:rPr>
          <w:sz w:val="22"/>
          <w:szCs w:val="22"/>
        </w:rPr>
      </w:pPr>
      <w:r w:rsidRPr="004F0507">
        <w:rPr>
          <w:sz w:val="22"/>
          <w:szCs w:val="22"/>
        </w:rPr>
        <w:t>Conocer la problemática atinente a las operaciones de crédito y se vinculación el análisis de riesgos en operaciones de crédito. Plantear el otorgamiento de un crédito como un problema de decisión. Aplicar los procedimientos más comunes para evaluar el desempeño de un crédito y conocerá las técnicas habituales para la calificación de créditos.  Modelos de otorgamiento (</w:t>
      </w:r>
      <w:proofErr w:type="spellStart"/>
      <w:r w:rsidRPr="004F0507">
        <w:rPr>
          <w:sz w:val="22"/>
          <w:szCs w:val="22"/>
        </w:rPr>
        <w:t>credit</w:t>
      </w:r>
      <w:proofErr w:type="spellEnd"/>
      <w:r w:rsidRPr="004F0507">
        <w:rPr>
          <w:sz w:val="22"/>
          <w:szCs w:val="22"/>
        </w:rPr>
        <w:t xml:space="preserve"> </w:t>
      </w:r>
      <w:proofErr w:type="spellStart"/>
      <w:r w:rsidRPr="004F0507">
        <w:rPr>
          <w:sz w:val="22"/>
          <w:szCs w:val="22"/>
        </w:rPr>
        <w:t>scoring</w:t>
      </w:r>
      <w:proofErr w:type="spellEnd"/>
      <w:r w:rsidRPr="004F0507">
        <w:rPr>
          <w:sz w:val="22"/>
          <w:szCs w:val="22"/>
        </w:rPr>
        <w:t xml:space="preserve">) </w:t>
      </w:r>
    </w:p>
    <w:p w14:paraId="0552A1FD" w14:textId="0DF5CC1C" w:rsidR="004F0507" w:rsidRDefault="004F0507" w:rsidP="004F0507">
      <w:pPr>
        <w:ind w:left="66"/>
        <w:jc w:val="both"/>
        <w:rPr>
          <w:sz w:val="22"/>
          <w:szCs w:val="22"/>
        </w:rPr>
      </w:pPr>
      <w:r w:rsidRPr="004F0507">
        <w:rPr>
          <w:sz w:val="22"/>
          <w:szCs w:val="22"/>
        </w:rPr>
        <w:t>Esta asignatura tiene relación con dos líneas de investigación: Gestión financiera en las Empresas Ecuatorianas y  Herramientas para la Gestión de Riesgos Financieros</w:t>
      </w:r>
      <w:r w:rsidR="004329A8">
        <w:rPr>
          <w:sz w:val="22"/>
          <w:szCs w:val="22"/>
        </w:rPr>
        <w:t>.</w:t>
      </w:r>
    </w:p>
    <w:p w14:paraId="376A8ED1" w14:textId="77777777" w:rsidR="004329A8" w:rsidRDefault="004329A8" w:rsidP="004F0507">
      <w:pPr>
        <w:ind w:left="66"/>
        <w:jc w:val="both"/>
        <w:rPr>
          <w:sz w:val="22"/>
          <w:szCs w:val="22"/>
        </w:rPr>
      </w:pPr>
    </w:p>
    <w:p w14:paraId="533694C2" w14:textId="25FB6E25" w:rsidR="001E0701" w:rsidRPr="004329A8" w:rsidRDefault="004329A8" w:rsidP="004329A8">
      <w:pPr>
        <w:pStyle w:val="Prrafodelista"/>
        <w:numPr>
          <w:ilvl w:val="0"/>
          <w:numId w:val="32"/>
        </w:numPr>
        <w:jc w:val="both"/>
        <w:rPr>
          <w:rFonts w:ascii="Times New Roman" w:hAnsi="Times New Roman"/>
          <w:b/>
          <w:i/>
        </w:rPr>
      </w:pPr>
      <w:r w:rsidRPr="004329A8">
        <w:rPr>
          <w:rFonts w:ascii="Times New Roman" w:hAnsi="Times New Roman"/>
          <w:b/>
          <w:i/>
        </w:rPr>
        <w:t>Escritura académica y metodologías de investigación</w:t>
      </w:r>
      <w:bookmarkStart w:id="0" w:name="_GoBack"/>
      <w:bookmarkEnd w:id="0"/>
    </w:p>
    <w:p w14:paraId="4E1D234D" w14:textId="77777777" w:rsidR="004F0507" w:rsidRPr="001E0701" w:rsidRDefault="004F0507" w:rsidP="004F0507">
      <w:pPr>
        <w:ind w:left="66"/>
        <w:jc w:val="both"/>
        <w:rPr>
          <w:b/>
          <w:sz w:val="22"/>
          <w:szCs w:val="22"/>
        </w:rPr>
      </w:pPr>
      <w:r w:rsidRPr="001E0701">
        <w:rPr>
          <w:b/>
          <w:sz w:val="22"/>
          <w:szCs w:val="22"/>
        </w:rPr>
        <w:t>Objetivo</w:t>
      </w:r>
    </w:p>
    <w:p w14:paraId="4EE02A3F" w14:textId="77777777" w:rsidR="004F0507" w:rsidRPr="004F0507" w:rsidRDefault="004F0507" w:rsidP="004F0507">
      <w:pPr>
        <w:ind w:left="66"/>
        <w:jc w:val="both"/>
        <w:rPr>
          <w:sz w:val="22"/>
          <w:szCs w:val="22"/>
        </w:rPr>
      </w:pPr>
      <w:r w:rsidRPr="004F0507">
        <w:rPr>
          <w:sz w:val="22"/>
          <w:szCs w:val="22"/>
        </w:rPr>
        <w:t xml:space="preserve">Fortalecer las habilidades de lectura y escritura enfocadas a la redacción de textos académicos, desarrollando técnicas de expresión escrita para transmitir conocimiento. </w:t>
      </w:r>
      <w:r w:rsidRPr="00DD5767">
        <w:rPr>
          <w:sz w:val="22"/>
          <w:szCs w:val="22"/>
          <w:highlight w:val="yellow"/>
        </w:rPr>
        <w:t xml:space="preserve">Las metodologías de investigación </w:t>
      </w:r>
      <w:proofErr w:type="gramStart"/>
      <w:r w:rsidRPr="00DD5767">
        <w:rPr>
          <w:sz w:val="22"/>
          <w:szCs w:val="22"/>
          <w:highlight w:val="yellow"/>
        </w:rPr>
        <w:t>comprende</w:t>
      </w:r>
      <w:proofErr w:type="gramEnd"/>
      <w:r w:rsidRPr="00DD5767">
        <w:rPr>
          <w:sz w:val="22"/>
          <w:szCs w:val="22"/>
          <w:highlight w:val="yellow"/>
        </w:rPr>
        <w:t xml:space="preserve"> las diferentes teorías, métodos, técnicas y procedimientos, que puedan aplicarse a un determinado proyecto de investigación; pretende plantear, analizar, proponer y resolver un problema de investigación a través de la metodología Científica</w:t>
      </w:r>
    </w:p>
    <w:p w14:paraId="08C19499" w14:textId="77777777" w:rsidR="004F0507" w:rsidRPr="004329A8" w:rsidRDefault="004F0507" w:rsidP="004F0507">
      <w:pPr>
        <w:ind w:left="66"/>
        <w:jc w:val="both"/>
        <w:rPr>
          <w:b/>
          <w:sz w:val="22"/>
          <w:szCs w:val="22"/>
        </w:rPr>
      </w:pPr>
      <w:r w:rsidRPr="004329A8">
        <w:rPr>
          <w:b/>
          <w:sz w:val="22"/>
          <w:szCs w:val="22"/>
        </w:rPr>
        <w:t>Contenido</w:t>
      </w:r>
    </w:p>
    <w:p w14:paraId="056E5FAB" w14:textId="77777777" w:rsidR="004F0507" w:rsidRPr="004F0507" w:rsidRDefault="004F0507" w:rsidP="004F0507">
      <w:pPr>
        <w:ind w:left="66"/>
        <w:jc w:val="both"/>
        <w:rPr>
          <w:sz w:val="22"/>
          <w:szCs w:val="22"/>
        </w:rPr>
      </w:pPr>
      <w:r w:rsidRPr="004F0507">
        <w:rPr>
          <w:sz w:val="22"/>
          <w:szCs w:val="22"/>
        </w:rPr>
        <w:t>Cubre aspectos tales como</w:t>
      </w:r>
      <w:proofErr w:type="gramStart"/>
      <w:r w:rsidRPr="004F0507">
        <w:rPr>
          <w:sz w:val="22"/>
          <w:szCs w:val="22"/>
        </w:rPr>
        <w:t>:  la</w:t>
      </w:r>
      <w:proofErr w:type="gramEnd"/>
      <w:r w:rsidRPr="004F0507">
        <w:rPr>
          <w:sz w:val="22"/>
          <w:szCs w:val="22"/>
        </w:rPr>
        <w:t xml:space="preserve"> investigación científica; el marco teórico; la hipótesis, el diseño metodológico de la investigación; técnicas de recolección, análisis e interpretación de datos; y, el proyecto de investigación </w:t>
      </w:r>
    </w:p>
    <w:p w14:paraId="47813086" w14:textId="130878AE" w:rsidR="004F0507" w:rsidRDefault="004F0507" w:rsidP="004F0507">
      <w:pPr>
        <w:ind w:left="66"/>
        <w:jc w:val="both"/>
        <w:rPr>
          <w:sz w:val="22"/>
          <w:szCs w:val="22"/>
        </w:rPr>
      </w:pPr>
      <w:r w:rsidRPr="004F0507">
        <w:rPr>
          <w:sz w:val="22"/>
          <w:szCs w:val="22"/>
        </w:rPr>
        <w:t>Esta asignatura tiene relación con las tres líneas de investigación: Gestión Financiera en la Empresas Ecuatorianas, Estructura de los Mercados e Instituciones Financieras  y Herramientas para la Gestión de Riesgos Financieros</w:t>
      </w:r>
      <w:r w:rsidR="004329A8">
        <w:rPr>
          <w:sz w:val="22"/>
          <w:szCs w:val="22"/>
        </w:rPr>
        <w:t>.</w:t>
      </w:r>
    </w:p>
    <w:p w14:paraId="29A3FC08" w14:textId="77777777" w:rsidR="004329A8" w:rsidRPr="004329A8" w:rsidRDefault="004329A8" w:rsidP="004F0507">
      <w:pPr>
        <w:ind w:left="66"/>
        <w:jc w:val="both"/>
        <w:rPr>
          <w:b/>
          <w:i/>
          <w:sz w:val="22"/>
          <w:szCs w:val="22"/>
        </w:rPr>
      </w:pPr>
    </w:p>
    <w:p w14:paraId="470A6069" w14:textId="65E2302A" w:rsidR="004329A8" w:rsidRPr="004329A8" w:rsidRDefault="004329A8" w:rsidP="004329A8">
      <w:pPr>
        <w:pStyle w:val="Prrafodelista"/>
        <w:numPr>
          <w:ilvl w:val="0"/>
          <w:numId w:val="32"/>
        </w:numPr>
        <w:jc w:val="both"/>
        <w:rPr>
          <w:rFonts w:ascii="Times New Roman" w:hAnsi="Times New Roman"/>
          <w:b/>
          <w:i/>
        </w:rPr>
      </w:pPr>
      <w:r w:rsidRPr="004329A8">
        <w:rPr>
          <w:rFonts w:ascii="Times New Roman" w:hAnsi="Times New Roman"/>
          <w:b/>
          <w:i/>
        </w:rPr>
        <w:t>Proyectos de investigación</w:t>
      </w:r>
    </w:p>
    <w:p w14:paraId="422F5E5E" w14:textId="77777777" w:rsidR="004F0507" w:rsidRPr="004329A8" w:rsidRDefault="004F0507" w:rsidP="004F0507">
      <w:pPr>
        <w:ind w:left="66"/>
        <w:jc w:val="both"/>
        <w:rPr>
          <w:b/>
          <w:sz w:val="22"/>
          <w:szCs w:val="22"/>
        </w:rPr>
      </w:pPr>
      <w:r w:rsidRPr="004329A8">
        <w:rPr>
          <w:b/>
          <w:sz w:val="22"/>
          <w:szCs w:val="22"/>
        </w:rPr>
        <w:t>Objetivo</w:t>
      </w:r>
    </w:p>
    <w:p w14:paraId="2E442640" w14:textId="77777777" w:rsidR="004F0507" w:rsidRPr="004F0507" w:rsidRDefault="004F0507" w:rsidP="004F0507">
      <w:pPr>
        <w:ind w:left="66"/>
        <w:jc w:val="both"/>
        <w:rPr>
          <w:sz w:val="22"/>
          <w:szCs w:val="22"/>
        </w:rPr>
      </w:pPr>
      <w:r w:rsidRPr="004F0507">
        <w:rPr>
          <w:sz w:val="22"/>
          <w:szCs w:val="22"/>
        </w:rPr>
        <w:t xml:space="preserve">Fortalecer habilidades y capacidades para diseñar  y desarrollar un proyecto  de  investigación, bajo  la rigurosidad del proceso científico.  </w:t>
      </w:r>
    </w:p>
    <w:p w14:paraId="077C2086" w14:textId="77777777" w:rsidR="004F0507" w:rsidRPr="004329A8" w:rsidRDefault="004F0507" w:rsidP="004F0507">
      <w:pPr>
        <w:ind w:left="66"/>
        <w:jc w:val="both"/>
        <w:rPr>
          <w:b/>
          <w:sz w:val="22"/>
          <w:szCs w:val="22"/>
        </w:rPr>
      </w:pPr>
      <w:r w:rsidRPr="004329A8">
        <w:rPr>
          <w:b/>
          <w:sz w:val="22"/>
          <w:szCs w:val="22"/>
        </w:rPr>
        <w:t>Contenido</w:t>
      </w:r>
    </w:p>
    <w:p w14:paraId="3FF85BCB" w14:textId="77777777" w:rsidR="004F0507" w:rsidRPr="004F0507" w:rsidRDefault="004F0507" w:rsidP="004F0507">
      <w:pPr>
        <w:ind w:left="66"/>
        <w:jc w:val="both"/>
        <w:rPr>
          <w:sz w:val="22"/>
          <w:szCs w:val="22"/>
        </w:rPr>
      </w:pPr>
      <w:r w:rsidRPr="004F0507">
        <w:rPr>
          <w:sz w:val="22"/>
          <w:szCs w:val="22"/>
        </w:rPr>
        <w:t>La asignatura propende: conocer  los  paradigmas científicos de los que se desprenden las corrientes de investigación, los métodos, formas y tipos de investigación; identificar las etapas del diseño y desarrollo de la investigación científica; organizar la información considerando las normas para su presentación y difusión</w:t>
      </w:r>
    </w:p>
    <w:p w14:paraId="5F399C52" w14:textId="4D311E47" w:rsidR="004F0507" w:rsidRDefault="004F0507" w:rsidP="004F0507">
      <w:pPr>
        <w:ind w:left="66"/>
        <w:jc w:val="both"/>
        <w:rPr>
          <w:sz w:val="22"/>
          <w:szCs w:val="22"/>
        </w:rPr>
      </w:pPr>
      <w:r w:rsidRPr="004F0507">
        <w:rPr>
          <w:sz w:val="22"/>
          <w:szCs w:val="22"/>
        </w:rPr>
        <w:t>Esta asignatura tiene relación con las tres líneas de investigación: Gestión Financiera en la Empresas Ecuatorianas, Estructura de los Mercados e Instituciones Financieras  y Herramientas para la Gestión de Riesgos Financieros</w:t>
      </w:r>
      <w:r w:rsidR="004329A8">
        <w:rPr>
          <w:sz w:val="22"/>
          <w:szCs w:val="22"/>
        </w:rPr>
        <w:t>.</w:t>
      </w:r>
    </w:p>
    <w:p w14:paraId="154D2FD8" w14:textId="77777777" w:rsidR="004329A8" w:rsidRDefault="004329A8" w:rsidP="004F0507">
      <w:pPr>
        <w:ind w:left="66"/>
        <w:jc w:val="both"/>
        <w:rPr>
          <w:b/>
          <w:sz w:val="22"/>
          <w:szCs w:val="22"/>
        </w:rPr>
      </w:pPr>
    </w:p>
    <w:p w14:paraId="70635518" w14:textId="6ACD4EDF" w:rsidR="004329A8" w:rsidRPr="004329A8" w:rsidRDefault="004329A8" w:rsidP="009872CF">
      <w:pPr>
        <w:pStyle w:val="Prrafodelista"/>
        <w:numPr>
          <w:ilvl w:val="0"/>
          <w:numId w:val="32"/>
        </w:numPr>
        <w:spacing w:after="0"/>
        <w:jc w:val="both"/>
        <w:rPr>
          <w:rFonts w:ascii="Times New Roman" w:hAnsi="Times New Roman"/>
          <w:b/>
          <w:i/>
        </w:rPr>
      </w:pPr>
      <w:r w:rsidRPr="004329A8">
        <w:rPr>
          <w:rFonts w:ascii="Times New Roman" w:hAnsi="Times New Roman"/>
          <w:b/>
          <w:i/>
        </w:rPr>
        <w:t>Taller de Tesis</w:t>
      </w:r>
    </w:p>
    <w:p w14:paraId="402ED2ED" w14:textId="77777777" w:rsidR="004F0507" w:rsidRPr="004329A8" w:rsidRDefault="004F0507" w:rsidP="009872CF">
      <w:pPr>
        <w:ind w:left="66"/>
        <w:jc w:val="both"/>
        <w:rPr>
          <w:b/>
          <w:sz w:val="22"/>
          <w:szCs w:val="22"/>
        </w:rPr>
      </w:pPr>
      <w:r w:rsidRPr="004329A8">
        <w:rPr>
          <w:b/>
          <w:sz w:val="22"/>
          <w:szCs w:val="22"/>
        </w:rPr>
        <w:t>Objetivo</w:t>
      </w:r>
    </w:p>
    <w:p w14:paraId="5F5E9F78" w14:textId="77777777" w:rsidR="004F0507" w:rsidRPr="004F0507" w:rsidRDefault="004F0507" w:rsidP="004F0507">
      <w:pPr>
        <w:ind w:left="66"/>
        <w:jc w:val="both"/>
        <w:rPr>
          <w:sz w:val="22"/>
          <w:szCs w:val="22"/>
        </w:rPr>
      </w:pPr>
      <w:r w:rsidRPr="004F0507">
        <w:rPr>
          <w:sz w:val="22"/>
          <w:szCs w:val="22"/>
        </w:rPr>
        <w:lastRenderedPageBreak/>
        <w:t>El taller para el diseño de tesis  tiene como propósito general proporcionar  un conjunto de conocimientos, herramientas y metodologías a fin de que estén en capacidad de elegir estrategias, métodos y técnicas de la investigación, adecuadas para abordar científicamente una investigación en cualquier ámbito de la Gestión Financiera y la Administración de Riesgos.</w:t>
      </w:r>
    </w:p>
    <w:p w14:paraId="646A3408" w14:textId="77777777" w:rsidR="009872CF" w:rsidRDefault="009872CF" w:rsidP="004F0507">
      <w:pPr>
        <w:ind w:left="66"/>
        <w:jc w:val="both"/>
        <w:rPr>
          <w:b/>
          <w:sz w:val="22"/>
          <w:szCs w:val="22"/>
        </w:rPr>
      </w:pPr>
    </w:p>
    <w:p w14:paraId="4C18A279" w14:textId="77777777" w:rsidR="004F0507" w:rsidRPr="004329A8" w:rsidRDefault="004F0507" w:rsidP="004F0507">
      <w:pPr>
        <w:ind w:left="66"/>
        <w:jc w:val="both"/>
        <w:rPr>
          <w:b/>
          <w:sz w:val="22"/>
          <w:szCs w:val="22"/>
        </w:rPr>
      </w:pPr>
      <w:r w:rsidRPr="004329A8">
        <w:rPr>
          <w:b/>
          <w:sz w:val="22"/>
          <w:szCs w:val="22"/>
        </w:rPr>
        <w:t>Contenido</w:t>
      </w:r>
    </w:p>
    <w:p w14:paraId="681DDAAA" w14:textId="77777777" w:rsidR="004F0507" w:rsidRPr="004F0507" w:rsidRDefault="004F0507" w:rsidP="004F0507">
      <w:pPr>
        <w:ind w:left="66"/>
        <w:jc w:val="both"/>
        <w:rPr>
          <w:sz w:val="22"/>
          <w:szCs w:val="22"/>
        </w:rPr>
      </w:pPr>
      <w:r w:rsidRPr="004F0507">
        <w:rPr>
          <w:sz w:val="22"/>
          <w:szCs w:val="22"/>
        </w:rPr>
        <w:t xml:space="preserve">El taller está organizado para desarrollar las pautas para la elaboración del plan de tesis, que incluyan los elementos indispensables que deben constituir dicho plan.  </w:t>
      </w:r>
    </w:p>
    <w:p w14:paraId="5C5A9C60" w14:textId="47645629" w:rsidR="004F0507" w:rsidRPr="004F0507" w:rsidRDefault="004F0507" w:rsidP="004F0507">
      <w:pPr>
        <w:ind w:left="66"/>
        <w:jc w:val="both"/>
        <w:rPr>
          <w:sz w:val="22"/>
          <w:szCs w:val="22"/>
        </w:rPr>
      </w:pPr>
      <w:r w:rsidRPr="004F0507">
        <w:rPr>
          <w:sz w:val="22"/>
          <w:szCs w:val="22"/>
        </w:rPr>
        <w:t>Luego del taller los estudiantes desarrollan capacidades para: estructurar y escribir un plan de investigación; plantear problemas de investigación; aplicar técnicas de recolección de datos; construir un cronograma de investigación; citar bibliografía con las normas de Chicago</w:t>
      </w:r>
      <w:r w:rsidR="004329A8">
        <w:rPr>
          <w:sz w:val="22"/>
          <w:szCs w:val="22"/>
        </w:rPr>
        <w:t>.</w:t>
      </w:r>
    </w:p>
    <w:p w14:paraId="4B4E25C4" w14:textId="23030F07" w:rsidR="004F0507" w:rsidRDefault="004F0507" w:rsidP="004F0507">
      <w:pPr>
        <w:ind w:left="66"/>
        <w:jc w:val="both"/>
        <w:rPr>
          <w:sz w:val="22"/>
          <w:szCs w:val="22"/>
        </w:rPr>
      </w:pPr>
      <w:r w:rsidRPr="004F0507">
        <w:rPr>
          <w:sz w:val="22"/>
          <w:szCs w:val="22"/>
        </w:rPr>
        <w:t>Esta asignatura tiene relación con las tres líneas de investigación: Gestión Financiera en la Empresas Ecuatorianas, Estructura de los Mercados e Instituciones Financieras  y Herramientas para la Gestión de Riesgos Financieros</w:t>
      </w:r>
      <w:r w:rsidR="004329A8">
        <w:rPr>
          <w:sz w:val="22"/>
          <w:szCs w:val="22"/>
        </w:rPr>
        <w:t>.</w:t>
      </w:r>
    </w:p>
    <w:p w14:paraId="4C7E66B7" w14:textId="77777777" w:rsidR="004329A8" w:rsidRDefault="004329A8" w:rsidP="004F0507">
      <w:pPr>
        <w:ind w:left="66"/>
        <w:jc w:val="both"/>
        <w:rPr>
          <w:sz w:val="22"/>
          <w:szCs w:val="22"/>
        </w:rPr>
      </w:pPr>
    </w:p>
    <w:p w14:paraId="6F4A3BD5" w14:textId="6C0DE0EF" w:rsidR="004329A8" w:rsidRPr="004329A8" w:rsidRDefault="004329A8" w:rsidP="004329A8">
      <w:pPr>
        <w:pStyle w:val="Prrafodelista"/>
        <w:numPr>
          <w:ilvl w:val="0"/>
          <w:numId w:val="32"/>
        </w:numPr>
        <w:jc w:val="both"/>
        <w:rPr>
          <w:rFonts w:ascii="Times New Roman" w:hAnsi="Times New Roman"/>
          <w:b/>
          <w:i/>
        </w:rPr>
      </w:pPr>
      <w:r w:rsidRPr="004329A8">
        <w:rPr>
          <w:rFonts w:ascii="Times New Roman" w:hAnsi="Times New Roman"/>
          <w:b/>
          <w:i/>
        </w:rPr>
        <w:t>Tesis</w:t>
      </w:r>
    </w:p>
    <w:p w14:paraId="100B9D3C" w14:textId="77777777" w:rsidR="004F0507" w:rsidRPr="004329A8" w:rsidRDefault="004F0507" w:rsidP="004F0507">
      <w:pPr>
        <w:ind w:left="66"/>
        <w:jc w:val="both"/>
        <w:rPr>
          <w:b/>
          <w:sz w:val="22"/>
          <w:szCs w:val="22"/>
        </w:rPr>
      </w:pPr>
      <w:r w:rsidRPr="004329A8">
        <w:rPr>
          <w:b/>
          <w:sz w:val="22"/>
          <w:szCs w:val="22"/>
        </w:rPr>
        <w:t>Objetivo</w:t>
      </w:r>
    </w:p>
    <w:p w14:paraId="289BAFC9" w14:textId="77777777" w:rsidR="004F0507" w:rsidRPr="004F0507" w:rsidRDefault="004F0507" w:rsidP="004F0507">
      <w:pPr>
        <w:ind w:left="66"/>
        <w:jc w:val="both"/>
        <w:rPr>
          <w:sz w:val="22"/>
          <w:szCs w:val="22"/>
        </w:rPr>
      </w:pPr>
      <w:r w:rsidRPr="004F0507">
        <w:rPr>
          <w:sz w:val="22"/>
          <w:szCs w:val="22"/>
        </w:rPr>
        <w:t>El trabajo de graduación consiste en realizar una investigación sobre un tema que guarde relación con las líneas de investigación del programa, que son las siguientes: gestión financiera en las empresas ecuatorianas; estructura de los mercados e instituciones financieras, en el Ecuador; y, herramientas para la gestión de riesgos financieros en las empresas ecuatorianas, considerando la rigurosidad del proceso científico.</w:t>
      </w:r>
    </w:p>
    <w:p w14:paraId="77B37334" w14:textId="77777777" w:rsidR="004F0507" w:rsidRPr="004F0507" w:rsidRDefault="004F0507" w:rsidP="004F0507">
      <w:pPr>
        <w:ind w:left="66"/>
        <w:jc w:val="both"/>
        <w:rPr>
          <w:sz w:val="22"/>
          <w:szCs w:val="22"/>
        </w:rPr>
      </w:pPr>
      <w:r w:rsidRPr="004F0507">
        <w:rPr>
          <w:sz w:val="22"/>
          <w:szCs w:val="22"/>
        </w:rPr>
        <w:t>Para el desarrollo de la investigación de titulación, se debe conocer y considera los lineamientos establecidos en el “Manual de Estilo”, de la Universidad Andina Simón Bolívar.</w:t>
      </w:r>
    </w:p>
    <w:p w14:paraId="4F60466E" w14:textId="4CB4B2A8" w:rsidR="009C7398" w:rsidRPr="004F0507" w:rsidRDefault="004F0507" w:rsidP="004F0507">
      <w:pPr>
        <w:ind w:left="66"/>
        <w:jc w:val="both"/>
        <w:rPr>
          <w:sz w:val="22"/>
          <w:szCs w:val="22"/>
        </w:rPr>
      </w:pPr>
      <w:r w:rsidRPr="004F0507">
        <w:rPr>
          <w:sz w:val="22"/>
          <w:szCs w:val="22"/>
        </w:rPr>
        <w:t>Guarda relación con las tres líneas de investigación antes citadas.</w:t>
      </w:r>
    </w:p>
    <w:p w14:paraId="47C683A4" w14:textId="10CD1E77" w:rsidR="00D6572F" w:rsidRDefault="00D6572F" w:rsidP="002C335B">
      <w:pPr>
        <w:jc w:val="both"/>
        <w:rPr>
          <w:b/>
          <w:sz w:val="22"/>
          <w:szCs w:val="22"/>
        </w:rPr>
      </w:pPr>
    </w:p>
    <w:p w14:paraId="25B4F668" w14:textId="09C4546C" w:rsidR="00D6572F" w:rsidRDefault="00054D9E" w:rsidP="002C335B">
      <w:pPr>
        <w:jc w:val="both"/>
        <w:rPr>
          <w:b/>
          <w:sz w:val="22"/>
          <w:szCs w:val="22"/>
        </w:rPr>
      </w:pPr>
      <w:r>
        <w:rPr>
          <w:b/>
          <w:sz w:val="22"/>
          <w:szCs w:val="22"/>
        </w:rPr>
        <w:t xml:space="preserve">Cuadro de docentes </w:t>
      </w:r>
    </w:p>
    <w:p w14:paraId="0D42C777" w14:textId="77777777" w:rsidR="0049675C" w:rsidRDefault="0049675C" w:rsidP="002C335B">
      <w:pPr>
        <w:jc w:val="both"/>
        <w:rPr>
          <w:b/>
          <w:sz w:val="22"/>
          <w:szCs w:val="22"/>
        </w:rPr>
      </w:pPr>
    </w:p>
    <w:tbl>
      <w:tblPr>
        <w:tblW w:w="10481" w:type="dxa"/>
        <w:jc w:val="center"/>
        <w:tblLayout w:type="fixed"/>
        <w:tblCellMar>
          <w:left w:w="70" w:type="dxa"/>
          <w:right w:w="70" w:type="dxa"/>
        </w:tblCellMar>
        <w:tblLook w:val="04A0" w:firstRow="1" w:lastRow="0" w:firstColumn="1" w:lastColumn="0" w:noHBand="0" w:noVBand="1"/>
      </w:tblPr>
      <w:tblGrid>
        <w:gridCol w:w="1020"/>
        <w:gridCol w:w="1051"/>
        <w:gridCol w:w="1118"/>
        <w:gridCol w:w="1196"/>
        <w:gridCol w:w="1275"/>
        <w:gridCol w:w="1418"/>
        <w:gridCol w:w="709"/>
        <w:gridCol w:w="1904"/>
        <w:gridCol w:w="790"/>
      </w:tblGrid>
      <w:tr w:rsidR="008D6193" w:rsidRPr="008D6193" w14:paraId="4EC494D4" w14:textId="77777777" w:rsidTr="009872CF">
        <w:trPr>
          <w:trHeight w:val="330"/>
          <w:jc w:val="center"/>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8AE0C8" w14:textId="77777777" w:rsidR="008D6193" w:rsidRPr="008D6193" w:rsidRDefault="008D6193" w:rsidP="008D6193">
            <w:pPr>
              <w:jc w:val="center"/>
              <w:rPr>
                <w:rFonts w:eastAsia="Times New Roman"/>
                <w:b/>
                <w:bCs/>
                <w:color w:val="000000"/>
                <w:sz w:val="18"/>
                <w:szCs w:val="18"/>
                <w:lang w:val="es-EC" w:eastAsia="es-EC"/>
              </w:rPr>
            </w:pPr>
            <w:r w:rsidRPr="008D6193">
              <w:rPr>
                <w:rFonts w:eastAsia="Times New Roman"/>
                <w:b/>
                <w:bCs/>
                <w:color w:val="000000"/>
                <w:sz w:val="18"/>
                <w:szCs w:val="18"/>
                <w:lang w:eastAsia="es-EC"/>
              </w:rPr>
              <w:t>Documento de identidad</w:t>
            </w:r>
          </w:p>
        </w:tc>
        <w:tc>
          <w:tcPr>
            <w:tcW w:w="10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DE48E6" w14:textId="77777777" w:rsidR="008D6193" w:rsidRPr="008D6193" w:rsidRDefault="008D6193" w:rsidP="008D6193">
            <w:pPr>
              <w:jc w:val="center"/>
              <w:rPr>
                <w:rFonts w:eastAsia="Times New Roman"/>
                <w:b/>
                <w:bCs/>
                <w:color w:val="000000"/>
                <w:sz w:val="18"/>
                <w:szCs w:val="18"/>
                <w:lang w:val="es-EC" w:eastAsia="es-EC"/>
              </w:rPr>
            </w:pPr>
            <w:r w:rsidRPr="008D6193">
              <w:rPr>
                <w:rFonts w:eastAsia="Times New Roman"/>
                <w:b/>
                <w:bCs/>
                <w:color w:val="000000"/>
                <w:sz w:val="18"/>
                <w:szCs w:val="18"/>
                <w:lang w:eastAsia="es-EC"/>
              </w:rPr>
              <w:t>Apellidos y nombres del profesor</w:t>
            </w:r>
          </w:p>
        </w:tc>
        <w:tc>
          <w:tcPr>
            <w:tcW w:w="1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9F7D24" w14:textId="77777777" w:rsidR="008D6193" w:rsidRPr="008D6193" w:rsidRDefault="008D6193" w:rsidP="008D6193">
            <w:pPr>
              <w:jc w:val="center"/>
              <w:rPr>
                <w:rFonts w:eastAsia="Times New Roman"/>
                <w:b/>
                <w:bCs/>
                <w:color w:val="000000"/>
                <w:sz w:val="18"/>
                <w:szCs w:val="18"/>
                <w:lang w:val="es-EC" w:eastAsia="es-EC"/>
              </w:rPr>
            </w:pPr>
            <w:proofErr w:type="spellStart"/>
            <w:r w:rsidRPr="008D6193">
              <w:rPr>
                <w:rFonts w:eastAsia="Times New Roman"/>
                <w:b/>
                <w:bCs/>
                <w:color w:val="000000"/>
                <w:sz w:val="18"/>
                <w:szCs w:val="18"/>
                <w:lang w:val="pt-BR" w:eastAsia="es-EC"/>
              </w:rPr>
              <w:t>Asignatura</w:t>
            </w:r>
            <w:proofErr w:type="spellEnd"/>
            <w:r w:rsidRPr="008D6193">
              <w:rPr>
                <w:rFonts w:eastAsia="Times New Roman"/>
                <w:b/>
                <w:bCs/>
                <w:color w:val="000000"/>
                <w:sz w:val="18"/>
                <w:szCs w:val="18"/>
                <w:lang w:val="pt-BR" w:eastAsia="es-EC"/>
              </w:rPr>
              <w:t xml:space="preserve"> o módulo a </w:t>
            </w:r>
            <w:proofErr w:type="spellStart"/>
            <w:r w:rsidRPr="008D6193">
              <w:rPr>
                <w:rFonts w:eastAsia="Times New Roman"/>
                <w:b/>
                <w:bCs/>
                <w:color w:val="000000"/>
                <w:sz w:val="18"/>
                <w:szCs w:val="18"/>
                <w:lang w:val="pt-BR" w:eastAsia="es-EC"/>
              </w:rPr>
              <w:t>impartir</w:t>
            </w:r>
            <w:proofErr w:type="spellEnd"/>
          </w:p>
        </w:tc>
        <w:tc>
          <w:tcPr>
            <w:tcW w:w="3889"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690A2E5" w14:textId="77777777" w:rsidR="008D6193" w:rsidRPr="008D6193" w:rsidRDefault="008D6193" w:rsidP="008D6193">
            <w:pPr>
              <w:jc w:val="center"/>
              <w:rPr>
                <w:rFonts w:eastAsia="Times New Roman"/>
                <w:b/>
                <w:bCs/>
                <w:color w:val="000000"/>
                <w:sz w:val="18"/>
                <w:szCs w:val="18"/>
                <w:lang w:val="es-EC" w:eastAsia="es-EC"/>
              </w:rPr>
            </w:pPr>
            <w:r w:rsidRPr="008D6193">
              <w:rPr>
                <w:rFonts w:eastAsia="Times New Roman"/>
                <w:b/>
                <w:bCs/>
                <w:color w:val="000000"/>
                <w:sz w:val="18"/>
                <w:szCs w:val="18"/>
                <w:lang w:eastAsia="es-EC"/>
              </w:rPr>
              <w:t>Títulos relacionados con la asignatura a impartir</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C61CB5" w14:textId="77777777" w:rsidR="008D6193" w:rsidRPr="008D6193" w:rsidRDefault="008D6193" w:rsidP="008D6193">
            <w:pPr>
              <w:jc w:val="center"/>
              <w:rPr>
                <w:rFonts w:eastAsia="Times New Roman"/>
                <w:b/>
                <w:bCs/>
                <w:color w:val="000000"/>
                <w:sz w:val="18"/>
                <w:szCs w:val="18"/>
                <w:lang w:val="es-EC" w:eastAsia="es-EC"/>
              </w:rPr>
            </w:pPr>
            <w:r w:rsidRPr="008D6193">
              <w:rPr>
                <w:rFonts w:eastAsia="Times New Roman"/>
                <w:b/>
                <w:bCs/>
                <w:color w:val="000000"/>
                <w:sz w:val="18"/>
                <w:szCs w:val="18"/>
                <w:lang w:eastAsia="es-EC"/>
              </w:rPr>
              <w:t>Número de horas semanales</w:t>
            </w:r>
          </w:p>
        </w:tc>
        <w:tc>
          <w:tcPr>
            <w:tcW w:w="19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482CB6" w14:textId="77777777" w:rsidR="008D6193" w:rsidRPr="008D6193" w:rsidRDefault="008D6193" w:rsidP="008D6193">
            <w:pPr>
              <w:jc w:val="center"/>
              <w:rPr>
                <w:rFonts w:eastAsia="Times New Roman"/>
                <w:b/>
                <w:bCs/>
                <w:color w:val="000000"/>
                <w:sz w:val="18"/>
                <w:szCs w:val="18"/>
                <w:lang w:val="es-EC" w:eastAsia="es-EC"/>
              </w:rPr>
            </w:pPr>
            <w:r w:rsidRPr="008D6193">
              <w:rPr>
                <w:rFonts w:eastAsia="Times New Roman"/>
                <w:b/>
                <w:bCs/>
                <w:color w:val="000000"/>
                <w:sz w:val="18"/>
                <w:szCs w:val="18"/>
                <w:lang w:eastAsia="es-EC"/>
              </w:rPr>
              <w:t xml:space="preserve">Tipo de relación de dependencia </w:t>
            </w:r>
          </w:p>
        </w:tc>
        <w:tc>
          <w:tcPr>
            <w:tcW w:w="7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E81D9A" w14:textId="77777777" w:rsidR="008D6193" w:rsidRPr="008D6193" w:rsidRDefault="008D6193" w:rsidP="008D6193">
            <w:pPr>
              <w:jc w:val="center"/>
              <w:rPr>
                <w:rFonts w:eastAsia="Times New Roman"/>
                <w:b/>
                <w:bCs/>
                <w:color w:val="000000"/>
                <w:sz w:val="18"/>
                <w:szCs w:val="18"/>
                <w:lang w:val="es-EC" w:eastAsia="es-EC"/>
              </w:rPr>
            </w:pPr>
            <w:r w:rsidRPr="008D6193">
              <w:rPr>
                <w:rFonts w:eastAsia="Times New Roman"/>
                <w:b/>
                <w:bCs/>
                <w:color w:val="000000"/>
                <w:sz w:val="18"/>
                <w:szCs w:val="18"/>
                <w:lang w:eastAsia="es-EC"/>
              </w:rPr>
              <w:t>Tipo de profesor</w:t>
            </w:r>
          </w:p>
        </w:tc>
      </w:tr>
      <w:tr w:rsidR="008D6193" w:rsidRPr="008D6193" w14:paraId="25A324C2" w14:textId="77777777" w:rsidTr="009872CF">
        <w:trPr>
          <w:trHeight w:val="1273"/>
          <w:jc w:val="center"/>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668E7AD4" w14:textId="77777777" w:rsidR="008D6193" w:rsidRPr="008D6193" w:rsidRDefault="008D6193" w:rsidP="008D6193">
            <w:pPr>
              <w:rPr>
                <w:rFonts w:eastAsia="Times New Roman"/>
                <w:b/>
                <w:bCs/>
                <w:color w:val="000000"/>
                <w:sz w:val="18"/>
                <w:szCs w:val="18"/>
                <w:lang w:val="es-EC" w:eastAsia="es-EC"/>
              </w:rPr>
            </w:pPr>
          </w:p>
        </w:tc>
        <w:tc>
          <w:tcPr>
            <w:tcW w:w="1051" w:type="dxa"/>
            <w:vMerge/>
            <w:tcBorders>
              <w:top w:val="single" w:sz="8" w:space="0" w:color="auto"/>
              <w:left w:val="single" w:sz="8" w:space="0" w:color="auto"/>
              <w:bottom w:val="single" w:sz="8" w:space="0" w:color="000000"/>
              <w:right w:val="single" w:sz="8" w:space="0" w:color="auto"/>
            </w:tcBorders>
            <w:vAlign w:val="center"/>
            <w:hideMark/>
          </w:tcPr>
          <w:p w14:paraId="030B13DA" w14:textId="77777777" w:rsidR="008D6193" w:rsidRPr="008D6193" w:rsidRDefault="008D6193" w:rsidP="008D6193">
            <w:pPr>
              <w:rPr>
                <w:rFonts w:eastAsia="Times New Roman"/>
                <w:b/>
                <w:bCs/>
                <w:color w:val="000000"/>
                <w:sz w:val="18"/>
                <w:szCs w:val="18"/>
                <w:lang w:val="es-EC" w:eastAsia="es-EC"/>
              </w:rPr>
            </w:pPr>
          </w:p>
        </w:tc>
        <w:tc>
          <w:tcPr>
            <w:tcW w:w="1118" w:type="dxa"/>
            <w:vMerge/>
            <w:tcBorders>
              <w:top w:val="single" w:sz="8" w:space="0" w:color="auto"/>
              <w:left w:val="single" w:sz="8" w:space="0" w:color="auto"/>
              <w:bottom w:val="single" w:sz="8" w:space="0" w:color="000000"/>
              <w:right w:val="single" w:sz="8" w:space="0" w:color="auto"/>
            </w:tcBorders>
            <w:vAlign w:val="center"/>
            <w:hideMark/>
          </w:tcPr>
          <w:p w14:paraId="5B0536D5" w14:textId="77777777" w:rsidR="008D6193" w:rsidRPr="008D6193" w:rsidRDefault="008D6193" w:rsidP="008D6193">
            <w:pPr>
              <w:rPr>
                <w:rFonts w:eastAsia="Times New Roman"/>
                <w:b/>
                <w:bCs/>
                <w:color w:val="000000"/>
                <w:sz w:val="18"/>
                <w:szCs w:val="18"/>
                <w:lang w:val="es-EC" w:eastAsia="es-EC"/>
              </w:rPr>
            </w:pPr>
          </w:p>
        </w:tc>
        <w:tc>
          <w:tcPr>
            <w:tcW w:w="1196" w:type="dxa"/>
            <w:tcBorders>
              <w:top w:val="nil"/>
              <w:left w:val="nil"/>
              <w:bottom w:val="single" w:sz="8" w:space="0" w:color="auto"/>
              <w:right w:val="single" w:sz="8" w:space="0" w:color="auto"/>
            </w:tcBorders>
            <w:shd w:val="clear" w:color="auto" w:fill="auto"/>
            <w:noWrap/>
            <w:vAlign w:val="center"/>
            <w:hideMark/>
          </w:tcPr>
          <w:p w14:paraId="721582C3" w14:textId="77777777" w:rsidR="008D6193" w:rsidRPr="008D6193" w:rsidRDefault="008D6193" w:rsidP="008D6193">
            <w:pPr>
              <w:jc w:val="center"/>
              <w:rPr>
                <w:rFonts w:eastAsia="Times New Roman"/>
                <w:color w:val="000000"/>
                <w:sz w:val="18"/>
                <w:szCs w:val="18"/>
                <w:lang w:val="es-EC" w:eastAsia="es-EC"/>
              </w:rPr>
            </w:pPr>
            <w:r w:rsidRPr="008D6193">
              <w:rPr>
                <w:rFonts w:eastAsia="Times New Roman"/>
                <w:bCs/>
                <w:color w:val="000000"/>
                <w:sz w:val="18"/>
                <w:szCs w:val="18"/>
                <w:lang w:eastAsia="es-EC"/>
              </w:rPr>
              <w:t xml:space="preserve">Código del registro en </w:t>
            </w:r>
            <w:proofErr w:type="spellStart"/>
            <w:r w:rsidRPr="008D6193">
              <w:rPr>
                <w:rFonts w:eastAsia="Times New Roman"/>
                <w:bCs/>
                <w:color w:val="000000"/>
                <w:sz w:val="18"/>
                <w:szCs w:val="18"/>
                <w:lang w:eastAsia="es-EC"/>
              </w:rPr>
              <w:t>Senescyt</w:t>
            </w:r>
            <w:proofErr w:type="spellEnd"/>
            <w:r w:rsidRPr="008D6193">
              <w:rPr>
                <w:rFonts w:eastAsia="Times New Roman"/>
                <w:bCs/>
                <w:color w:val="000000"/>
                <w:sz w:val="18"/>
                <w:szCs w:val="18"/>
                <w:lang w:eastAsia="es-EC"/>
              </w:rPr>
              <w:t xml:space="preserve"> del título de tercer nivel</w:t>
            </w:r>
          </w:p>
        </w:tc>
        <w:tc>
          <w:tcPr>
            <w:tcW w:w="1275" w:type="dxa"/>
            <w:tcBorders>
              <w:top w:val="nil"/>
              <w:left w:val="nil"/>
              <w:bottom w:val="single" w:sz="8" w:space="0" w:color="auto"/>
              <w:right w:val="single" w:sz="8" w:space="0" w:color="auto"/>
            </w:tcBorders>
            <w:shd w:val="clear" w:color="auto" w:fill="auto"/>
            <w:noWrap/>
            <w:vAlign w:val="center"/>
            <w:hideMark/>
          </w:tcPr>
          <w:p w14:paraId="3E466D93" w14:textId="77777777" w:rsidR="008D6193" w:rsidRPr="008D6193" w:rsidRDefault="008D6193" w:rsidP="008D6193">
            <w:pPr>
              <w:jc w:val="center"/>
              <w:rPr>
                <w:rFonts w:eastAsia="Times New Roman"/>
                <w:color w:val="000000"/>
                <w:sz w:val="18"/>
                <w:szCs w:val="18"/>
                <w:lang w:val="es-EC" w:eastAsia="es-EC"/>
              </w:rPr>
            </w:pPr>
            <w:r w:rsidRPr="008D6193">
              <w:rPr>
                <w:rFonts w:eastAsia="Times New Roman"/>
                <w:bCs/>
                <w:color w:val="000000"/>
                <w:sz w:val="18"/>
                <w:szCs w:val="18"/>
                <w:lang w:eastAsia="es-EC"/>
              </w:rPr>
              <w:t>Máximo título de cuarto nivel</w:t>
            </w:r>
          </w:p>
        </w:tc>
        <w:tc>
          <w:tcPr>
            <w:tcW w:w="1418" w:type="dxa"/>
            <w:tcBorders>
              <w:top w:val="nil"/>
              <w:left w:val="nil"/>
              <w:bottom w:val="single" w:sz="8" w:space="0" w:color="auto"/>
              <w:right w:val="single" w:sz="8" w:space="0" w:color="auto"/>
            </w:tcBorders>
            <w:shd w:val="clear" w:color="auto" w:fill="auto"/>
            <w:vAlign w:val="center"/>
            <w:hideMark/>
          </w:tcPr>
          <w:p w14:paraId="2EE66843" w14:textId="77777777" w:rsidR="008D6193" w:rsidRPr="008D6193" w:rsidRDefault="008D6193" w:rsidP="008D6193">
            <w:pPr>
              <w:jc w:val="center"/>
              <w:rPr>
                <w:rFonts w:eastAsia="Times New Roman"/>
                <w:color w:val="000000"/>
                <w:sz w:val="18"/>
                <w:szCs w:val="18"/>
                <w:lang w:val="es-EC" w:eastAsia="es-EC"/>
              </w:rPr>
            </w:pPr>
            <w:r w:rsidRPr="008D6193">
              <w:rPr>
                <w:rFonts w:eastAsia="Times New Roman"/>
                <w:bCs/>
                <w:color w:val="000000"/>
                <w:sz w:val="18"/>
                <w:szCs w:val="18"/>
                <w:lang w:eastAsia="es-EC"/>
              </w:rPr>
              <w:t xml:space="preserve">Código del registro en </w:t>
            </w:r>
            <w:proofErr w:type="spellStart"/>
            <w:r w:rsidRPr="008D6193">
              <w:rPr>
                <w:rFonts w:eastAsia="Times New Roman"/>
                <w:bCs/>
                <w:color w:val="000000"/>
                <w:sz w:val="18"/>
                <w:szCs w:val="18"/>
                <w:lang w:eastAsia="es-EC"/>
              </w:rPr>
              <w:t>Senescyt</w:t>
            </w:r>
            <w:proofErr w:type="spellEnd"/>
            <w:r w:rsidRPr="008D6193">
              <w:rPr>
                <w:rFonts w:eastAsia="Times New Roman"/>
                <w:bCs/>
                <w:color w:val="000000"/>
                <w:sz w:val="18"/>
                <w:szCs w:val="18"/>
                <w:lang w:eastAsia="es-EC"/>
              </w:rPr>
              <w:t xml:space="preserve"> del título de cuarto nivel</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583A8D3B" w14:textId="77777777" w:rsidR="008D6193" w:rsidRPr="008D6193" w:rsidRDefault="008D6193" w:rsidP="008D6193">
            <w:pPr>
              <w:rPr>
                <w:rFonts w:eastAsia="Times New Roman"/>
                <w:b/>
                <w:bCs/>
                <w:color w:val="000000"/>
                <w:sz w:val="18"/>
                <w:szCs w:val="18"/>
                <w:lang w:val="es-EC" w:eastAsia="es-EC"/>
              </w:rPr>
            </w:pPr>
          </w:p>
        </w:tc>
        <w:tc>
          <w:tcPr>
            <w:tcW w:w="1904" w:type="dxa"/>
            <w:vMerge/>
            <w:tcBorders>
              <w:top w:val="single" w:sz="8" w:space="0" w:color="auto"/>
              <w:left w:val="single" w:sz="8" w:space="0" w:color="auto"/>
              <w:bottom w:val="single" w:sz="8" w:space="0" w:color="000000"/>
              <w:right w:val="single" w:sz="8" w:space="0" w:color="auto"/>
            </w:tcBorders>
            <w:vAlign w:val="center"/>
            <w:hideMark/>
          </w:tcPr>
          <w:p w14:paraId="594907CB" w14:textId="77777777" w:rsidR="008D6193" w:rsidRPr="008D6193" w:rsidRDefault="008D6193" w:rsidP="008D6193">
            <w:pPr>
              <w:rPr>
                <w:rFonts w:eastAsia="Times New Roman"/>
                <w:b/>
                <w:bCs/>
                <w:color w:val="000000"/>
                <w:sz w:val="18"/>
                <w:szCs w:val="18"/>
                <w:lang w:val="es-EC" w:eastAsia="es-EC"/>
              </w:rPr>
            </w:pPr>
          </w:p>
        </w:tc>
        <w:tc>
          <w:tcPr>
            <w:tcW w:w="790" w:type="dxa"/>
            <w:vMerge/>
            <w:tcBorders>
              <w:top w:val="single" w:sz="8" w:space="0" w:color="auto"/>
              <w:left w:val="single" w:sz="8" w:space="0" w:color="auto"/>
              <w:bottom w:val="single" w:sz="8" w:space="0" w:color="000000"/>
              <w:right w:val="single" w:sz="8" w:space="0" w:color="auto"/>
            </w:tcBorders>
            <w:vAlign w:val="center"/>
            <w:hideMark/>
          </w:tcPr>
          <w:p w14:paraId="61BCDE25" w14:textId="77777777" w:rsidR="008D6193" w:rsidRPr="008D6193" w:rsidRDefault="008D6193" w:rsidP="008D6193">
            <w:pPr>
              <w:rPr>
                <w:rFonts w:eastAsia="Times New Roman"/>
                <w:b/>
                <w:bCs/>
                <w:color w:val="000000"/>
                <w:sz w:val="18"/>
                <w:szCs w:val="18"/>
                <w:lang w:val="es-EC" w:eastAsia="es-EC"/>
              </w:rPr>
            </w:pPr>
          </w:p>
        </w:tc>
      </w:tr>
      <w:tr w:rsidR="008D6193" w:rsidRPr="008D6193" w14:paraId="5151719F" w14:textId="77777777" w:rsidTr="009872CF">
        <w:trPr>
          <w:trHeight w:val="848"/>
          <w:jc w:val="center"/>
        </w:trPr>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14:paraId="7EC5EEDB" w14:textId="77777777" w:rsidR="008D6193" w:rsidRPr="008D6193" w:rsidRDefault="008D6193" w:rsidP="008D6193">
            <w:pPr>
              <w:jc w:val="right"/>
              <w:rPr>
                <w:rFonts w:eastAsia="Times New Roman"/>
                <w:color w:val="000000"/>
                <w:sz w:val="16"/>
                <w:szCs w:val="16"/>
                <w:lang w:val="es-EC" w:eastAsia="es-EC"/>
              </w:rPr>
            </w:pPr>
            <w:r w:rsidRPr="008D6193">
              <w:rPr>
                <w:rFonts w:eastAsia="Times New Roman"/>
                <w:bCs/>
                <w:color w:val="000000"/>
                <w:sz w:val="16"/>
                <w:szCs w:val="16"/>
                <w:lang w:eastAsia="es-EC"/>
              </w:rPr>
              <w:t>1705352969</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0A69333C" w14:textId="77777777" w:rsidR="008D6193" w:rsidRPr="008D6193" w:rsidRDefault="008D6193" w:rsidP="008D6193">
            <w:pPr>
              <w:rPr>
                <w:rFonts w:eastAsia="Times New Roman"/>
                <w:color w:val="000000"/>
                <w:sz w:val="20"/>
                <w:szCs w:val="20"/>
                <w:lang w:val="es-EC" w:eastAsia="es-EC"/>
              </w:rPr>
            </w:pPr>
            <w:r w:rsidRPr="008D6193">
              <w:rPr>
                <w:rFonts w:eastAsia="Times New Roman"/>
                <w:bCs/>
                <w:color w:val="000000"/>
                <w:sz w:val="20"/>
                <w:szCs w:val="20"/>
                <w:lang w:eastAsia="es-EC"/>
              </w:rPr>
              <w:t>Eulalia Flor</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14:paraId="00DF3907"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Escritura Académica y Metodología de la Investigación</w:t>
            </w:r>
          </w:p>
        </w:tc>
        <w:tc>
          <w:tcPr>
            <w:tcW w:w="119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9B65D0"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1027-02-307784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9D8CBD"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Magister en Dirección de Empresas</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092D3280"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1022-07-664637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5F70FB9"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4</w:t>
            </w:r>
          </w:p>
        </w:tc>
        <w:tc>
          <w:tcPr>
            <w:tcW w:w="1904" w:type="dxa"/>
            <w:vMerge w:val="restart"/>
            <w:tcBorders>
              <w:top w:val="nil"/>
              <w:left w:val="single" w:sz="8" w:space="0" w:color="auto"/>
              <w:bottom w:val="single" w:sz="8" w:space="0" w:color="000000"/>
              <w:right w:val="single" w:sz="8" w:space="0" w:color="auto"/>
            </w:tcBorders>
            <w:shd w:val="clear" w:color="auto" w:fill="auto"/>
            <w:vAlign w:val="center"/>
            <w:hideMark/>
          </w:tcPr>
          <w:p w14:paraId="12230107"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contrato con relación de dependencia a tiempo completo</w:t>
            </w:r>
          </w:p>
        </w:tc>
        <w:tc>
          <w:tcPr>
            <w:tcW w:w="790" w:type="dxa"/>
            <w:tcBorders>
              <w:top w:val="nil"/>
              <w:left w:val="nil"/>
              <w:bottom w:val="nil"/>
              <w:right w:val="single" w:sz="8" w:space="0" w:color="auto"/>
            </w:tcBorders>
            <w:shd w:val="clear" w:color="auto" w:fill="auto"/>
            <w:vAlign w:val="center"/>
            <w:hideMark/>
          </w:tcPr>
          <w:p w14:paraId="63EB34B2"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 xml:space="preserve">Titular </w:t>
            </w:r>
          </w:p>
        </w:tc>
      </w:tr>
      <w:tr w:rsidR="008D6193" w:rsidRPr="008D6193" w14:paraId="7EC67467" w14:textId="77777777" w:rsidTr="009872CF">
        <w:trPr>
          <w:trHeight w:val="330"/>
          <w:jc w:val="center"/>
        </w:trPr>
        <w:tc>
          <w:tcPr>
            <w:tcW w:w="1020" w:type="dxa"/>
            <w:vMerge/>
            <w:tcBorders>
              <w:top w:val="nil"/>
              <w:left w:val="single" w:sz="8" w:space="0" w:color="auto"/>
              <w:bottom w:val="single" w:sz="8" w:space="0" w:color="000000"/>
              <w:right w:val="single" w:sz="8" w:space="0" w:color="auto"/>
            </w:tcBorders>
            <w:vAlign w:val="center"/>
            <w:hideMark/>
          </w:tcPr>
          <w:p w14:paraId="3C80BC40" w14:textId="77777777" w:rsidR="008D6193" w:rsidRPr="008D6193" w:rsidRDefault="008D6193" w:rsidP="008D6193">
            <w:pPr>
              <w:rPr>
                <w:rFonts w:eastAsia="Times New Roman"/>
                <w:color w:val="000000"/>
                <w:sz w:val="16"/>
                <w:szCs w:val="16"/>
                <w:lang w:val="es-EC" w:eastAsia="es-EC"/>
              </w:rPr>
            </w:pPr>
          </w:p>
        </w:tc>
        <w:tc>
          <w:tcPr>
            <w:tcW w:w="1051" w:type="dxa"/>
            <w:vMerge/>
            <w:tcBorders>
              <w:top w:val="nil"/>
              <w:left w:val="single" w:sz="8" w:space="0" w:color="auto"/>
              <w:bottom w:val="single" w:sz="8" w:space="0" w:color="000000"/>
              <w:right w:val="single" w:sz="8" w:space="0" w:color="auto"/>
            </w:tcBorders>
            <w:vAlign w:val="center"/>
            <w:hideMark/>
          </w:tcPr>
          <w:p w14:paraId="31C2B4C6" w14:textId="77777777" w:rsidR="008D6193" w:rsidRPr="008D6193" w:rsidRDefault="008D6193" w:rsidP="008D6193">
            <w:pPr>
              <w:rPr>
                <w:rFonts w:eastAsia="Times New Roman"/>
                <w:color w:val="000000"/>
                <w:sz w:val="20"/>
                <w:szCs w:val="20"/>
                <w:lang w:val="es-EC" w:eastAsia="es-EC"/>
              </w:rPr>
            </w:pPr>
          </w:p>
        </w:tc>
        <w:tc>
          <w:tcPr>
            <w:tcW w:w="1118" w:type="dxa"/>
            <w:vMerge/>
            <w:tcBorders>
              <w:top w:val="nil"/>
              <w:left w:val="single" w:sz="8" w:space="0" w:color="auto"/>
              <w:bottom w:val="single" w:sz="8" w:space="0" w:color="000000"/>
              <w:right w:val="single" w:sz="8" w:space="0" w:color="auto"/>
            </w:tcBorders>
            <w:vAlign w:val="center"/>
            <w:hideMark/>
          </w:tcPr>
          <w:p w14:paraId="159DDB63" w14:textId="77777777" w:rsidR="008D6193" w:rsidRPr="008D6193" w:rsidRDefault="008D6193" w:rsidP="008D6193">
            <w:pPr>
              <w:rPr>
                <w:rFonts w:eastAsia="Times New Roman"/>
                <w:color w:val="000000"/>
                <w:sz w:val="16"/>
                <w:szCs w:val="16"/>
                <w:lang w:val="es-EC" w:eastAsia="es-EC"/>
              </w:rPr>
            </w:pPr>
          </w:p>
        </w:tc>
        <w:tc>
          <w:tcPr>
            <w:tcW w:w="1196" w:type="dxa"/>
            <w:vMerge/>
            <w:tcBorders>
              <w:top w:val="nil"/>
              <w:left w:val="single" w:sz="8" w:space="0" w:color="auto"/>
              <w:bottom w:val="single" w:sz="8" w:space="0" w:color="000000"/>
              <w:right w:val="single" w:sz="8" w:space="0" w:color="auto"/>
            </w:tcBorders>
            <w:vAlign w:val="center"/>
            <w:hideMark/>
          </w:tcPr>
          <w:p w14:paraId="63F61511" w14:textId="77777777" w:rsidR="008D6193" w:rsidRPr="008D6193" w:rsidRDefault="008D6193" w:rsidP="008D6193">
            <w:pPr>
              <w:rPr>
                <w:rFonts w:eastAsia="Times New Roman"/>
                <w:color w:val="000000"/>
                <w:sz w:val="16"/>
                <w:szCs w:val="16"/>
                <w:lang w:val="es-EC" w:eastAsia="es-EC"/>
              </w:rPr>
            </w:pPr>
          </w:p>
        </w:tc>
        <w:tc>
          <w:tcPr>
            <w:tcW w:w="1275" w:type="dxa"/>
            <w:vMerge/>
            <w:tcBorders>
              <w:top w:val="nil"/>
              <w:left w:val="single" w:sz="8" w:space="0" w:color="auto"/>
              <w:bottom w:val="single" w:sz="8" w:space="0" w:color="000000"/>
              <w:right w:val="single" w:sz="8" w:space="0" w:color="auto"/>
            </w:tcBorders>
            <w:vAlign w:val="center"/>
            <w:hideMark/>
          </w:tcPr>
          <w:p w14:paraId="72931E8A" w14:textId="77777777" w:rsidR="008D6193" w:rsidRPr="008D6193" w:rsidRDefault="008D6193" w:rsidP="008D6193">
            <w:pPr>
              <w:rPr>
                <w:rFonts w:eastAsia="Times New Roman"/>
                <w:color w:val="000000"/>
                <w:sz w:val="16"/>
                <w:szCs w:val="16"/>
                <w:lang w:val="es-EC" w:eastAsia="es-EC"/>
              </w:rPr>
            </w:pPr>
          </w:p>
        </w:tc>
        <w:tc>
          <w:tcPr>
            <w:tcW w:w="1418" w:type="dxa"/>
            <w:vMerge/>
            <w:tcBorders>
              <w:top w:val="nil"/>
              <w:left w:val="single" w:sz="8" w:space="0" w:color="auto"/>
              <w:bottom w:val="single" w:sz="8" w:space="0" w:color="000000"/>
              <w:right w:val="single" w:sz="8" w:space="0" w:color="auto"/>
            </w:tcBorders>
            <w:vAlign w:val="center"/>
            <w:hideMark/>
          </w:tcPr>
          <w:p w14:paraId="11078D85" w14:textId="77777777" w:rsidR="008D6193" w:rsidRPr="008D6193" w:rsidRDefault="008D6193" w:rsidP="008D6193">
            <w:pPr>
              <w:rPr>
                <w:rFonts w:eastAsia="Times New Roman"/>
                <w:color w:val="000000"/>
                <w:sz w:val="16"/>
                <w:szCs w:val="16"/>
                <w:lang w:val="es-EC" w:eastAsia="es-EC"/>
              </w:rPr>
            </w:pPr>
          </w:p>
        </w:tc>
        <w:tc>
          <w:tcPr>
            <w:tcW w:w="709" w:type="dxa"/>
            <w:vMerge/>
            <w:tcBorders>
              <w:top w:val="nil"/>
              <w:left w:val="single" w:sz="8" w:space="0" w:color="auto"/>
              <w:bottom w:val="single" w:sz="8" w:space="0" w:color="000000"/>
              <w:right w:val="single" w:sz="8" w:space="0" w:color="auto"/>
            </w:tcBorders>
            <w:vAlign w:val="center"/>
            <w:hideMark/>
          </w:tcPr>
          <w:p w14:paraId="69CCE4AE" w14:textId="77777777" w:rsidR="008D6193" w:rsidRPr="008D6193" w:rsidRDefault="008D6193" w:rsidP="008D6193">
            <w:pPr>
              <w:rPr>
                <w:rFonts w:eastAsia="Times New Roman"/>
                <w:color w:val="000000"/>
                <w:sz w:val="16"/>
                <w:szCs w:val="16"/>
                <w:lang w:val="es-EC" w:eastAsia="es-EC"/>
              </w:rPr>
            </w:pPr>
          </w:p>
        </w:tc>
        <w:tc>
          <w:tcPr>
            <w:tcW w:w="1904" w:type="dxa"/>
            <w:vMerge/>
            <w:tcBorders>
              <w:top w:val="nil"/>
              <w:left w:val="single" w:sz="8" w:space="0" w:color="auto"/>
              <w:bottom w:val="single" w:sz="8" w:space="0" w:color="000000"/>
              <w:right w:val="single" w:sz="8" w:space="0" w:color="auto"/>
            </w:tcBorders>
            <w:vAlign w:val="center"/>
            <w:hideMark/>
          </w:tcPr>
          <w:p w14:paraId="746DDE58" w14:textId="77777777" w:rsidR="008D6193" w:rsidRPr="008D6193" w:rsidRDefault="008D6193" w:rsidP="008D6193">
            <w:pPr>
              <w:rPr>
                <w:rFonts w:eastAsia="Times New Roman"/>
                <w:color w:val="000000"/>
                <w:sz w:val="16"/>
                <w:szCs w:val="16"/>
                <w:lang w:val="es-EC" w:eastAsia="es-EC"/>
              </w:rPr>
            </w:pPr>
          </w:p>
        </w:tc>
        <w:tc>
          <w:tcPr>
            <w:tcW w:w="790" w:type="dxa"/>
            <w:tcBorders>
              <w:top w:val="nil"/>
              <w:left w:val="nil"/>
              <w:bottom w:val="single" w:sz="8" w:space="0" w:color="auto"/>
              <w:right w:val="single" w:sz="8" w:space="0" w:color="auto"/>
            </w:tcBorders>
            <w:shd w:val="clear" w:color="auto" w:fill="auto"/>
            <w:vAlign w:val="center"/>
            <w:hideMark/>
          </w:tcPr>
          <w:p w14:paraId="35F7CED4"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agregado</w:t>
            </w:r>
          </w:p>
        </w:tc>
      </w:tr>
      <w:tr w:rsidR="008D6193" w:rsidRPr="008D6193" w14:paraId="40C903A0" w14:textId="77777777" w:rsidTr="009872CF">
        <w:trPr>
          <w:trHeight w:val="377"/>
          <w:jc w:val="center"/>
        </w:trPr>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14:paraId="1E6C8802" w14:textId="77777777" w:rsidR="008D6193" w:rsidRPr="008D6193" w:rsidRDefault="008D6193" w:rsidP="008D6193">
            <w:pPr>
              <w:jc w:val="right"/>
              <w:rPr>
                <w:rFonts w:eastAsia="Times New Roman"/>
                <w:color w:val="000000"/>
                <w:sz w:val="16"/>
                <w:szCs w:val="16"/>
                <w:lang w:val="es-EC" w:eastAsia="es-EC"/>
              </w:rPr>
            </w:pPr>
            <w:r w:rsidRPr="008D6193">
              <w:rPr>
                <w:rFonts w:eastAsia="Times New Roman"/>
                <w:bCs/>
                <w:color w:val="000000"/>
                <w:sz w:val="16"/>
                <w:szCs w:val="16"/>
                <w:lang w:eastAsia="es-EC"/>
              </w:rPr>
              <w:t>1706504493</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44AA807B" w14:textId="77777777" w:rsidR="008D6193" w:rsidRPr="008D6193" w:rsidRDefault="008D6193" w:rsidP="008D6193">
            <w:pPr>
              <w:rPr>
                <w:rFonts w:eastAsia="Times New Roman"/>
                <w:color w:val="000000"/>
                <w:sz w:val="20"/>
                <w:szCs w:val="20"/>
                <w:lang w:val="es-EC" w:eastAsia="es-EC"/>
              </w:rPr>
            </w:pPr>
            <w:r w:rsidRPr="008D6193">
              <w:rPr>
                <w:rFonts w:eastAsia="Times New Roman"/>
                <w:bCs/>
                <w:color w:val="000000"/>
                <w:sz w:val="20"/>
                <w:szCs w:val="20"/>
                <w:lang w:eastAsia="es-EC"/>
              </w:rPr>
              <w:t>Verónica Albarracín</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14:paraId="5C0FBAA9"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Finanzas Corporativas</w:t>
            </w:r>
          </w:p>
        </w:tc>
        <w:tc>
          <w:tcPr>
            <w:tcW w:w="119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78C646"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1027-02-277253</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5B6650"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Máster en Economía</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370E0B5"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1022R-11-8140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3C694AD5"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4</w:t>
            </w:r>
          </w:p>
        </w:tc>
        <w:tc>
          <w:tcPr>
            <w:tcW w:w="1904" w:type="dxa"/>
            <w:vMerge w:val="restart"/>
            <w:tcBorders>
              <w:top w:val="nil"/>
              <w:left w:val="single" w:sz="8" w:space="0" w:color="auto"/>
              <w:bottom w:val="single" w:sz="8" w:space="0" w:color="000000"/>
              <w:right w:val="single" w:sz="8" w:space="0" w:color="auto"/>
            </w:tcBorders>
            <w:shd w:val="clear" w:color="auto" w:fill="auto"/>
            <w:vAlign w:val="center"/>
            <w:hideMark/>
          </w:tcPr>
          <w:p w14:paraId="2E68A75F"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Contrato sin relación de dependencia</w:t>
            </w:r>
          </w:p>
        </w:tc>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7FE9A0C1"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Ocasional</w:t>
            </w:r>
          </w:p>
        </w:tc>
      </w:tr>
      <w:tr w:rsidR="008D6193" w:rsidRPr="008D6193" w14:paraId="56C31618" w14:textId="77777777" w:rsidTr="009872CF">
        <w:trPr>
          <w:trHeight w:val="330"/>
          <w:jc w:val="center"/>
        </w:trPr>
        <w:tc>
          <w:tcPr>
            <w:tcW w:w="1020" w:type="dxa"/>
            <w:vMerge/>
            <w:tcBorders>
              <w:top w:val="nil"/>
              <w:left w:val="single" w:sz="8" w:space="0" w:color="auto"/>
              <w:bottom w:val="single" w:sz="8" w:space="0" w:color="000000"/>
              <w:right w:val="single" w:sz="8" w:space="0" w:color="auto"/>
            </w:tcBorders>
            <w:vAlign w:val="center"/>
            <w:hideMark/>
          </w:tcPr>
          <w:p w14:paraId="7A9CE02C" w14:textId="77777777" w:rsidR="008D6193" w:rsidRPr="008D6193" w:rsidRDefault="008D6193" w:rsidP="008D6193">
            <w:pPr>
              <w:rPr>
                <w:rFonts w:eastAsia="Times New Roman"/>
                <w:color w:val="000000"/>
                <w:sz w:val="16"/>
                <w:szCs w:val="16"/>
                <w:lang w:val="es-EC" w:eastAsia="es-EC"/>
              </w:rPr>
            </w:pPr>
          </w:p>
        </w:tc>
        <w:tc>
          <w:tcPr>
            <w:tcW w:w="1051" w:type="dxa"/>
            <w:vMerge/>
            <w:tcBorders>
              <w:top w:val="nil"/>
              <w:left w:val="single" w:sz="8" w:space="0" w:color="auto"/>
              <w:bottom w:val="single" w:sz="8" w:space="0" w:color="000000"/>
              <w:right w:val="single" w:sz="8" w:space="0" w:color="auto"/>
            </w:tcBorders>
            <w:vAlign w:val="center"/>
            <w:hideMark/>
          </w:tcPr>
          <w:p w14:paraId="6F50EA06" w14:textId="77777777" w:rsidR="008D6193" w:rsidRPr="008D6193" w:rsidRDefault="008D6193" w:rsidP="008D6193">
            <w:pPr>
              <w:rPr>
                <w:rFonts w:eastAsia="Times New Roman"/>
                <w:color w:val="000000"/>
                <w:sz w:val="20"/>
                <w:szCs w:val="20"/>
                <w:lang w:val="es-EC" w:eastAsia="es-EC"/>
              </w:rPr>
            </w:pPr>
          </w:p>
        </w:tc>
        <w:tc>
          <w:tcPr>
            <w:tcW w:w="1118" w:type="dxa"/>
            <w:vMerge/>
            <w:tcBorders>
              <w:top w:val="nil"/>
              <w:left w:val="single" w:sz="8" w:space="0" w:color="auto"/>
              <w:bottom w:val="single" w:sz="8" w:space="0" w:color="000000"/>
              <w:right w:val="single" w:sz="8" w:space="0" w:color="auto"/>
            </w:tcBorders>
            <w:vAlign w:val="center"/>
            <w:hideMark/>
          </w:tcPr>
          <w:p w14:paraId="0E2ED3B5" w14:textId="77777777" w:rsidR="008D6193" w:rsidRPr="008D6193" w:rsidRDefault="008D6193" w:rsidP="008D6193">
            <w:pPr>
              <w:rPr>
                <w:rFonts w:eastAsia="Times New Roman"/>
                <w:color w:val="000000"/>
                <w:sz w:val="16"/>
                <w:szCs w:val="16"/>
                <w:lang w:val="es-EC" w:eastAsia="es-EC"/>
              </w:rPr>
            </w:pPr>
          </w:p>
        </w:tc>
        <w:tc>
          <w:tcPr>
            <w:tcW w:w="1196" w:type="dxa"/>
            <w:vMerge/>
            <w:tcBorders>
              <w:top w:val="nil"/>
              <w:left w:val="single" w:sz="8" w:space="0" w:color="auto"/>
              <w:bottom w:val="single" w:sz="8" w:space="0" w:color="000000"/>
              <w:right w:val="single" w:sz="8" w:space="0" w:color="auto"/>
            </w:tcBorders>
            <w:vAlign w:val="center"/>
            <w:hideMark/>
          </w:tcPr>
          <w:p w14:paraId="357C6D0B" w14:textId="77777777" w:rsidR="008D6193" w:rsidRPr="008D6193" w:rsidRDefault="008D6193" w:rsidP="008D6193">
            <w:pPr>
              <w:rPr>
                <w:rFonts w:eastAsia="Times New Roman"/>
                <w:color w:val="000000"/>
                <w:sz w:val="16"/>
                <w:szCs w:val="16"/>
                <w:lang w:val="es-EC" w:eastAsia="es-EC"/>
              </w:rPr>
            </w:pPr>
          </w:p>
        </w:tc>
        <w:tc>
          <w:tcPr>
            <w:tcW w:w="1275" w:type="dxa"/>
            <w:vMerge/>
            <w:tcBorders>
              <w:top w:val="nil"/>
              <w:left w:val="single" w:sz="8" w:space="0" w:color="auto"/>
              <w:bottom w:val="single" w:sz="8" w:space="0" w:color="000000"/>
              <w:right w:val="single" w:sz="8" w:space="0" w:color="auto"/>
            </w:tcBorders>
            <w:vAlign w:val="center"/>
            <w:hideMark/>
          </w:tcPr>
          <w:p w14:paraId="017011DF" w14:textId="77777777" w:rsidR="008D6193" w:rsidRPr="008D6193" w:rsidRDefault="008D6193" w:rsidP="008D6193">
            <w:pPr>
              <w:rPr>
                <w:rFonts w:eastAsia="Times New Roman"/>
                <w:color w:val="000000"/>
                <w:sz w:val="16"/>
                <w:szCs w:val="16"/>
                <w:lang w:val="es-EC" w:eastAsia="es-EC"/>
              </w:rPr>
            </w:pPr>
          </w:p>
        </w:tc>
        <w:tc>
          <w:tcPr>
            <w:tcW w:w="1418" w:type="dxa"/>
            <w:vMerge/>
            <w:tcBorders>
              <w:top w:val="nil"/>
              <w:left w:val="single" w:sz="8" w:space="0" w:color="auto"/>
              <w:bottom w:val="single" w:sz="8" w:space="0" w:color="000000"/>
              <w:right w:val="single" w:sz="8" w:space="0" w:color="auto"/>
            </w:tcBorders>
            <w:vAlign w:val="center"/>
            <w:hideMark/>
          </w:tcPr>
          <w:p w14:paraId="436A4771" w14:textId="77777777" w:rsidR="008D6193" w:rsidRPr="008D6193" w:rsidRDefault="008D6193" w:rsidP="008D6193">
            <w:pPr>
              <w:rPr>
                <w:rFonts w:eastAsia="Times New Roman"/>
                <w:color w:val="000000"/>
                <w:sz w:val="16"/>
                <w:szCs w:val="16"/>
                <w:lang w:val="es-EC" w:eastAsia="es-EC"/>
              </w:rPr>
            </w:pPr>
          </w:p>
        </w:tc>
        <w:tc>
          <w:tcPr>
            <w:tcW w:w="709" w:type="dxa"/>
            <w:vMerge/>
            <w:tcBorders>
              <w:top w:val="nil"/>
              <w:left w:val="single" w:sz="8" w:space="0" w:color="auto"/>
              <w:bottom w:val="single" w:sz="8" w:space="0" w:color="000000"/>
              <w:right w:val="single" w:sz="8" w:space="0" w:color="auto"/>
            </w:tcBorders>
            <w:vAlign w:val="center"/>
            <w:hideMark/>
          </w:tcPr>
          <w:p w14:paraId="5F439311" w14:textId="77777777" w:rsidR="008D6193" w:rsidRPr="008D6193" w:rsidRDefault="008D6193" w:rsidP="008D6193">
            <w:pPr>
              <w:rPr>
                <w:rFonts w:eastAsia="Times New Roman"/>
                <w:color w:val="000000"/>
                <w:sz w:val="16"/>
                <w:szCs w:val="16"/>
                <w:lang w:val="es-EC" w:eastAsia="es-EC"/>
              </w:rPr>
            </w:pPr>
          </w:p>
        </w:tc>
        <w:tc>
          <w:tcPr>
            <w:tcW w:w="1904" w:type="dxa"/>
            <w:vMerge/>
            <w:tcBorders>
              <w:top w:val="nil"/>
              <w:left w:val="single" w:sz="8" w:space="0" w:color="auto"/>
              <w:bottom w:val="single" w:sz="8" w:space="0" w:color="000000"/>
              <w:right w:val="single" w:sz="8" w:space="0" w:color="auto"/>
            </w:tcBorders>
            <w:vAlign w:val="center"/>
            <w:hideMark/>
          </w:tcPr>
          <w:p w14:paraId="3E6DD063" w14:textId="77777777" w:rsidR="008D6193" w:rsidRPr="008D6193" w:rsidRDefault="008D6193" w:rsidP="008D6193">
            <w:pPr>
              <w:rPr>
                <w:rFonts w:eastAsia="Times New Roman"/>
                <w:color w:val="000000"/>
                <w:sz w:val="16"/>
                <w:szCs w:val="16"/>
                <w:lang w:val="es-EC" w:eastAsia="es-EC"/>
              </w:rPr>
            </w:pPr>
          </w:p>
        </w:tc>
        <w:tc>
          <w:tcPr>
            <w:tcW w:w="790" w:type="dxa"/>
            <w:vMerge/>
            <w:tcBorders>
              <w:top w:val="nil"/>
              <w:left w:val="single" w:sz="8" w:space="0" w:color="auto"/>
              <w:bottom w:val="single" w:sz="8" w:space="0" w:color="000000"/>
              <w:right w:val="single" w:sz="8" w:space="0" w:color="auto"/>
            </w:tcBorders>
            <w:vAlign w:val="center"/>
            <w:hideMark/>
          </w:tcPr>
          <w:p w14:paraId="15E03E4F" w14:textId="77777777" w:rsidR="008D6193" w:rsidRPr="008D6193" w:rsidRDefault="008D6193" w:rsidP="008D6193">
            <w:pPr>
              <w:rPr>
                <w:rFonts w:eastAsia="Times New Roman"/>
                <w:color w:val="000000"/>
                <w:sz w:val="16"/>
                <w:szCs w:val="16"/>
                <w:lang w:val="es-EC" w:eastAsia="es-EC"/>
              </w:rPr>
            </w:pPr>
          </w:p>
        </w:tc>
      </w:tr>
      <w:tr w:rsidR="008D6193" w:rsidRPr="008D6193" w14:paraId="74A4DBEE" w14:textId="77777777" w:rsidTr="009872CF">
        <w:trPr>
          <w:trHeight w:val="848"/>
          <w:jc w:val="center"/>
        </w:trPr>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14:paraId="153375CE" w14:textId="77777777" w:rsidR="008D6193" w:rsidRPr="008D6193" w:rsidRDefault="008D6193" w:rsidP="008D6193">
            <w:pPr>
              <w:jc w:val="right"/>
              <w:rPr>
                <w:rFonts w:eastAsia="Times New Roman"/>
                <w:color w:val="000000"/>
                <w:sz w:val="16"/>
                <w:szCs w:val="16"/>
                <w:lang w:val="es-EC" w:eastAsia="es-EC"/>
              </w:rPr>
            </w:pPr>
            <w:r w:rsidRPr="008D6193">
              <w:rPr>
                <w:rFonts w:eastAsia="Times New Roman"/>
                <w:bCs/>
                <w:color w:val="000000"/>
                <w:sz w:val="16"/>
                <w:szCs w:val="16"/>
                <w:lang w:eastAsia="es-EC"/>
              </w:rPr>
              <w:t>601375819</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723B2691" w14:textId="77777777" w:rsidR="008D6193" w:rsidRPr="008D6193" w:rsidRDefault="008D6193" w:rsidP="008D6193">
            <w:pPr>
              <w:rPr>
                <w:rFonts w:eastAsia="Times New Roman"/>
                <w:color w:val="000000"/>
                <w:sz w:val="20"/>
                <w:szCs w:val="20"/>
                <w:lang w:val="es-EC" w:eastAsia="es-EC"/>
              </w:rPr>
            </w:pPr>
            <w:r w:rsidRPr="008D6193">
              <w:rPr>
                <w:rFonts w:eastAsia="Times New Roman"/>
                <w:bCs/>
                <w:color w:val="000000"/>
                <w:sz w:val="20"/>
                <w:szCs w:val="20"/>
                <w:lang w:eastAsia="es-EC"/>
              </w:rPr>
              <w:t>Alex Remache</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14:paraId="6243747F"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Econometría</w:t>
            </w:r>
          </w:p>
        </w:tc>
        <w:tc>
          <w:tcPr>
            <w:tcW w:w="119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D914A9"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1005-06-669940</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FA8025"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Máster en Economía</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F12E2BB"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1022-09-701630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291113A"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4</w:t>
            </w:r>
          </w:p>
        </w:tc>
        <w:tc>
          <w:tcPr>
            <w:tcW w:w="1904" w:type="dxa"/>
            <w:vMerge w:val="restart"/>
            <w:tcBorders>
              <w:top w:val="nil"/>
              <w:left w:val="single" w:sz="8" w:space="0" w:color="auto"/>
              <w:bottom w:val="single" w:sz="8" w:space="0" w:color="000000"/>
              <w:right w:val="single" w:sz="8" w:space="0" w:color="auto"/>
            </w:tcBorders>
            <w:shd w:val="clear" w:color="auto" w:fill="auto"/>
            <w:vAlign w:val="center"/>
            <w:hideMark/>
          </w:tcPr>
          <w:p w14:paraId="324EAA20"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contrato con relación de dependencia a tiempo completo</w:t>
            </w:r>
          </w:p>
        </w:tc>
        <w:tc>
          <w:tcPr>
            <w:tcW w:w="790" w:type="dxa"/>
            <w:tcBorders>
              <w:top w:val="nil"/>
              <w:left w:val="nil"/>
              <w:bottom w:val="nil"/>
              <w:right w:val="single" w:sz="8" w:space="0" w:color="auto"/>
            </w:tcBorders>
            <w:shd w:val="clear" w:color="auto" w:fill="auto"/>
            <w:vAlign w:val="center"/>
            <w:hideMark/>
          </w:tcPr>
          <w:p w14:paraId="0EE14F1E"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 xml:space="preserve">Titular </w:t>
            </w:r>
          </w:p>
        </w:tc>
      </w:tr>
      <w:tr w:rsidR="008D6193" w:rsidRPr="008D6193" w14:paraId="0ACF1D1B" w14:textId="77777777" w:rsidTr="009872CF">
        <w:trPr>
          <w:trHeight w:val="330"/>
          <w:jc w:val="center"/>
        </w:trPr>
        <w:tc>
          <w:tcPr>
            <w:tcW w:w="1020" w:type="dxa"/>
            <w:vMerge/>
            <w:tcBorders>
              <w:top w:val="nil"/>
              <w:left w:val="single" w:sz="8" w:space="0" w:color="auto"/>
              <w:bottom w:val="single" w:sz="8" w:space="0" w:color="000000"/>
              <w:right w:val="single" w:sz="8" w:space="0" w:color="auto"/>
            </w:tcBorders>
            <w:vAlign w:val="center"/>
            <w:hideMark/>
          </w:tcPr>
          <w:p w14:paraId="739635D7" w14:textId="77777777" w:rsidR="008D6193" w:rsidRPr="008D6193" w:rsidRDefault="008D6193" w:rsidP="008D6193">
            <w:pPr>
              <w:rPr>
                <w:rFonts w:eastAsia="Times New Roman"/>
                <w:color w:val="000000"/>
                <w:sz w:val="16"/>
                <w:szCs w:val="16"/>
                <w:lang w:val="es-EC" w:eastAsia="es-EC"/>
              </w:rPr>
            </w:pPr>
          </w:p>
        </w:tc>
        <w:tc>
          <w:tcPr>
            <w:tcW w:w="1051" w:type="dxa"/>
            <w:vMerge/>
            <w:tcBorders>
              <w:top w:val="nil"/>
              <w:left w:val="single" w:sz="8" w:space="0" w:color="auto"/>
              <w:bottom w:val="single" w:sz="8" w:space="0" w:color="000000"/>
              <w:right w:val="single" w:sz="8" w:space="0" w:color="auto"/>
            </w:tcBorders>
            <w:vAlign w:val="center"/>
            <w:hideMark/>
          </w:tcPr>
          <w:p w14:paraId="649C6706" w14:textId="77777777" w:rsidR="008D6193" w:rsidRPr="008D6193" w:rsidRDefault="008D6193" w:rsidP="008D6193">
            <w:pPr>
              <w:rPr>
                <w:rFonts w:eastAsia="Times New Roman"/>
                <w:color w:val="000000"/>
                <w:sz w:val="20"/>
                <w:szCs w:val="20"/>
                <w:lang w:val="es-EC" w:eastAsia="es-EC"/>
              </w:rPr>
            </w:pPr>
          </w:p>
        </w:tc>
        <w:tc>
          <w:tcPr>
            <w:tcW w:w="1118" w:type="dxa"/>
            <w:vMerge/>
            <w:tcBorders>
              <w:top w:val="nil"/>
              <w:left w:val="single" w:sz="8" w:space="0" w:color="auto"/>
              <w:bottom w:val="single" w:sz="8" w:space="0" w:color="000000"/>
              <w:right w:val="single" w:sz="8" w:space="0" w:color="auto"/>
            </w:tcBorders>
            <w:vAlign w:val="center"/>
            <w:hideMark/>
          </w:tcPr>
          <w:p w14:paraId="5F293D00" w14:textId="77777777" w:rsidR="008D6193" w:rsidRPr="008D6193" w:rsidRDefault="008D6193" w:rsidP="008D6193">
            <w:pPr>
              <w:rPr>
                <w:rFonts w:eastAsia="Times New Roman"/>
                <w:color w:val="000000"/>
                <w:sz w:val="16"/>
                <w:szCs w:val="16"/>
                <w:lang w:val="es-EC" w:eastAsia="es-EC"/>
              </w:rPr>
            </w:pPr>
          </w:p>
        </w:tc>
        <w:tc>
          <w:tcPr>
            <w:tcW w:w="1196" w:type="dxa"/>
            <w:vMerge/>
            <w:tcBorders>
              <w:top w:val="nil"/>
              <w:left w:val="single" w:sz="8" w:space="0" w:color="auto"/>
              <w:bottom w:val="single" w:sz="8" w:space="0" w:color="000000"/>
              <w:right w:val="single" w:sz="8" w:space="0" w:color="auto"/>
            </w:tcBorders>
            <w:vAlign w:val="center"/>
            <w:hideMark/>
          </w:tcPr>
          <w:p w14:paraId="4C161173" w14:textId="77777777" w:rsidR="008D6193" w:rsidRPr="008D6193" w:rsidRDefault="008D6193" w:rsidP="008D6193">
            <w:pPr>
              <w:rPr>
                <w:rFonts w:eastAsia="Times New Roman"/>
                <w:color w:val="000000"/>
                <w:sz w:val="16"/>
                <w:szCs w:val="16"/>
                <w:lang w:val="es-EC" w:eastAsia="es-EC"/>
              </w:rPr>
            </w:pPr>
          </w:p>
        </w:tc>
        <w:tc>
          <w:tcPr>
            <w:tcW w:w="1275" w:type="dxa"/>
            <w:vMerge/>
            <w:tcBorders>
              <w:top w:val="nil"/>
              <w:left w:val="single" w:sz="8" w:space="0" w:color="auto"/>
              <w:bottom w:val="single" w:sz="8" w:space="0" w:color="000000"/>
              <w:right w:val="single" w:sz="8" w:space="0" w:color="auto"/>
            </w:tcBorders>
            <w:vAlign w:val="center"/>
            <w:hideMark/>
          </w:tcPr>
          <w:p w14:paraId="05A84A90" w14:textId="77777777" w:rsidR="008D6193" w:rsidRPr="008D6193" w:rsidRDefault="008D6193" w:rsidP="008D6193">
            <w:pPr>
              <w:rPr>
                <w:rFonts w:eastAsia="Times New Roman"/>
                <w:color w:val="000000"/>
                <w:sz w:val="16"/>
                <w:szCs w:val="16"/>
                <w:lang w:val="es-EC" w:eastAsia="es-EC"/>
              </w:rPr>
            </w:pPr>
          </w:p>
        </w:tc>
        <w:tc>
          <w:tcPr>
            <w:tcW w:w="1418" w:type="dxa"/>
            <w:vMerge/>
            <w:tcBorders>
              <w:top w:val="nil"/>
              <w:left w:val="single" w:sz="8" w:space="0" w:color="auto"/>
              <w:bottom w:val="single" w:sz="8" w:space="0" w:color="000000"/>
              <w:right w:val="single" w:sz="8" w:space="0" w:color="auto"/>
            </w:tcBorders>
            <w:vAlign w:val="center"/>
            <w:hideMark/>
          </w:tcPr>
          <w:p w14:paraId="24412B5D" w14:textId="77777777" w:rsidR="008D6193" w:rsidRPr="008D6193" w:rsidRDefault="008D6193" w:rsidP="008D6193">
            <w:pPr>
              <w:rPr>
                <w:rFonts w:eastAsia="Times New Roman"/>
                <w:color w:val="000000"/>
                <w:sz w:val="16"/>
                <w:szCs w:val="16"/>
                <w:lang w:val="es-EC" w:eastAsia="es-EC"/>
              </w:rPr>
            </w:pPr>
          </w:p>
        </w:tc>
        <w:tc>
          <w:tcPr>
            <w:tcW w:w="709" w:type="dxa"/>
            <w:vMerge/>
            <w:tcBorders>
              <w:top w:val="nil"/>
              <w:left w:val="single" w:sz="8" w:space="0" w:color="auto"/>
              <w:bottom w:val="single" w:sz="8" w:space="0" w:color="000000"/>
              <w:right w:val="single" w:sz="8" w:space="0" w:color="auto"/>
            </w:tcBorders>
            <w:vAlign w:val="center"/>
            <w:hideMark/>
          </w:tcPr>
          <w:p w14:paraId="73295956" w14:textId="77777777" w:rsidR="008D6193" w:rsidRPr="008D6193" w:rsidRDefault="008D6193" w:rsidP="008D6193">
            <w:pPr>
              <w:rPr>
                <w:rFonts w:eastAsia="Times New Roman"/>
                <w:color w:val="000000"/>
                <w:sz w:val="16"/>
                <w:szCs w:val="16"/>
                <w:lang w:val="es-EC" w:eastAsia="es-EC"/>
              </w:rPr>
            </w:pPr>
          </w:p>
        </w:tc>
        <w:tc>
          <w:tcPr>
            <w:tcW w:w="1904" w:type="dxa"/>
            <w:vMerge/>
            <w:tcBorders>
              <w:top w:val="nil"/>
              <w:left w:val="single" w:sz="8" w:space="0" w:color="auto"/>
              <w:bottom w:val="single" w:sz="8" w:space="0" w:color="000000"/>
              <w:right w:val="single" w:sz="8" w:space="0" w:color="auto"/>
            </w:tcBorders>
            <w:vAlign w:val="center"/>
            <w:hideMark/>
          </w:tcPr>
          <w:p w14:paraId="14552E2F" w14:textId="77777777" w:rsidR="008D6193" w:rsidRPr="008D6193" w:rsidRDefault="008D6193" w:rsidP="008D6193">
            <w:pPr>
              <w:rPr>
                <w:rFonts w:eastAsia="Times New Roman"/>
                <w:color w:val="000000"/>
                <w:sz w:val="16"/>
                <w:szCs w:val="16"/>
                <w:lang w:val="es-EC" w:eastAsia="es-EC"/>
              </w:rPr>
            </w:pPr>
          </w:p>
        </w:tc>
        <w:tc>
          <w:tcPr>
            <w:tcW w:w="790" w:type="dxa"/>
            <w:tcBorders>
              <w:top w:val="nil"/>
              <w:left w:val="nil"/>
              <w:bottom w:val="single" w:sz="8" w:space="0" w:color="auto"/>
              <w:right w:val="single" w:sz="8" w:space="0" w:color="auto"/>
            </w:tcBorders>
            <w:shd w:val="clear" w:color="auto" w:fill="auto"/>
            <w:vAlign w:val="center"/>
            <w:hideMark/>
          </w:tcPr>
          <w:p w14:paraId="22D970F5"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agregado</w:t>
            </w:r>
          </w:p>
        </w:tc>
      </w:tr>
      <w:tr w:rsidR="008D6193" w:rsidRPr="008D6193" w14:paraId="5ED9D3CE" w14:textId="77777777" w:rsidTr="009872CF">
        <w:trPr>
          <w:trHeight w:val="377"/>
          <w:jc w:val="center"/>
        </w:trPr>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14:paraId="469C4DD4" w14:textId="77777777" w:rsidR="008D6193" w:rsidRPr="008D6193" w:rsidRDefault="008D6193" w:rsidP="008D6193">
            <w:pPr>
              <w:jc w:val="right"/>
              <w:rPr>
                <w:rFonts w:eastAsia="Times New Roman"/>
                <w:color w:val="000000"/>
                <w:sz w:val="16"/>
                <w:szCs w:val="16"/>
                <w:lang w:val="es-EC" w:eastAsia="es-EC"/>
              </w:rPr>
            </w:pPr>
            <w:r w:rsidRPr="008D6193">
              <w:rPr>
                <w:rFonts w:eastAsia="Times New Roman"/>
                <w:bCs/>
                <w:color w:val="000000"/>
                <w:sz w:val="16"/>
                <w:szCs w:val="20"/>
                <w:lang w:eastAsia="es-EC"/>
              </w:rPr>
              <w:t>1706661848</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7562A09E" w14:textId="77777777" w:rsidR="008D6193" w:rsidRPr="008D6193" w:rsidRDefault="008D6193" w:rsidP="008D6193">
            <w:pPr>
              <w:rPr>
                <w:rFonts w:eastAsia="Times New Roman"/>
                <w:color w:val="000000"/>
                <w:sz w:val="20"/>
                <w:szCs w:val="20"/>
                <w:lang w:val="es-EC" w:eastAsia="es-EC"/>
              </w:rPr>
            </w:pPr>
            <w:r w:rsidRPr="008D6193">
              <w:rPr>
                <w:rFonts w:eastAsia="Times New Roman"/>
                <w:bCs/>
                <w:color w:val="000000"/>
                <w:sz w:val="20"/>
                <w:szCs w:val="20"/>
                <w:lang w:eastAsia="es-EC"/>
              </w:rPr>
              <w:t>Mario Jaramillo</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14:paraId="63B8CF19"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Inversiones</w:t>
            </w:r>
          </w:p>
        </w:tc>
        <w:tc>
          <w:tcPr>
            <w:tcW w:w="1196" w:type="dxa"/>
            <w:tcBorders>
              <w:top w:val="nil"/>
              <w:left w:val="nil"/>
              <w:bottom w:val="nil"/>
              <w:right w:val="single" w:sz="8" w:space="0" w:color="auto"/>
            </w:tcBorders>
            <w:shd w:val="clear" w:color="auto" w:fill="auto"/>
            <w:noWrap/>
            <w:vAlign w:val="center"/>
            <w:hideMark/>
          </w:tcPr>
          <w:p w14:paraId="43EDDC1B"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Sin registro</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21D27A"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Maestro en Finanzas</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07943D8F"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5806-15-44797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D0A4301"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4</w:t>
            </w:r>
          </w:p>
        </w:tc>
        <w:tc>
          <w:tcPr>
            <w:tcW w:w="1904" w:type="dxa"/>
            <w:vMerge w:val="restart"/>
            <w:tcBorders>
              <w:top w:val="nil"/>
              <w:left w:val="single" w:sz="8" w:space="0" w:color="auto"/>
              <w:bottom w:val="single" w:sz="8" w:space="0" w:color="000000"/>
              <w:right w:val="single" w:sz="8" w:space="0" w:color="auto"/>
            </w:tcBorders>
            <w:shd w:val="clear" w:color="auto" w:fill="auto"/>
            <w:vAlign w:val="center"/>
            <w:hideMark/>
          </w:tcPr>
          <w:p w14:paraId="6DB97612"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Contrato sin relación de dependencia</w:t>
            </w:r>
          </w:p>
        </w:tc>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7EF38247"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 xml:space="preserve">Ocasional </w:t>
            </w:r>
          </w:p>
        </w:tc>
      </w:tr>
      <w:tr w:rsidR="008D6193" w:rsidRPr="008D6193" w14:paraId="70D5A085" w14:textId="77777777" w:rsidTr="009872CF">
        <w:trPr>
          <w:trHeight w:val="330"/>
          <w:jc w:val="center"/>
        </w:trPr>
        <w:tc>
          <w:tcPr>
            <w:tcW w:w="1020" w:type="dxa"/>
            <w:vMerge/>
            <w:tcBorders>
              <w:top w:val="nil"/>
              <w:left w:val="single" w:sz="8" w:space="0" w:color="auto"/>
              <w:bottom w:val="single" w:sz="4" w:space="0" w:color="auto"/>
              <w:right w:val="single" w:sz="8" w:space="0" w:color="auto"/>
            </w:tcBorders>
            <w:vAlign w:val="center"/>
            <w:hideMark/>
          </w:tcPr>
          <w:p w14:paraId="659F62F8" w14:textId="77777777" w:rsidR="008D6193" w:rsidRPr="008D6193" w:rsidRDefault="008D6193" w:rsidP="008D6193">
            <w:pPr>
              <w:rPr>
                <w:rFonts w:eastAsia="Times New Roman"/>
                <w:color w:val="000000"/>
                <w:sz w:val="16"/>
                <w:szCs w:val="16"/>
                <w:lang w:val="es-EC" w:eastAsia="es-EC"/>
              </w:rPr>
            </w:pPr>
          </w:p>
        </w:tc>
        <w:tc>
          <w:tcPr>
            <w:tcW w:w="1051" w:type="dxa"/>
            <w:vMerge/>
            <w:tcBorders>
              <w:top w:val="nil"/>
              <w:left w:val="single" w:sz="8" w:space="0" w:color="auto"/>
              <w:bottom w:val="single" w:sz="4" w:space="0" w:color="auto"/>
              <w:right w:val="single" w:sz="8" w:space="0" w:color="auto"/>
            </w:tcBorders>
            <w:vAlign w:val="center"/>
            <w:hideMark/>
          </w:tcPr>
          <w:p w14:paraId="2EA4BBD5" w14:textId="77777777" w:rsidR="008D6193" w:rsidRPr="008D6193" w:rsidRDefault="008D6193" w:rsidP="008D6193">
            <w:pPr>
              <w:rPr>
                <w:rFonts w:eastAsia="Times New Roman"/>
                <w:color w:val="000000"/>
                <w:sz w:val="20"/>
                <w:szCs w:val="20"/>
                <w:lang w:val="es-EC" w:eastAsia="es-EC"/>
              </w:rPr>
            </w:pPr>
          </w:p>
        </w:tc>
        <w:tc>
          <w:tcPr>
            <w:tcW w:w="1118" w:type="dxa"/>
            <w:vMerge/>
            <w:tcBorders>
              <w:top w:val="nil"/>
              <w:left w:val="single" w:sz="8" w:space="0" w:color="auto"/>
              <w:bottom w:val="single" w:sz="4" w:space="0" w:color="auto"/>
              <w:right w:val="single" w:sz="8" w:space="0" w:color="auto"/>
            </w:tcBorders>
            <w:vAlign w:val="center"/>
            <w:hideMark/>
          </w:tcPr>
          <w:p w14:paraId="00C697E6" w14:textId="77777777" w:rsidR="008D6193" w:rsidRPr="008D6193" w:rsidRDefault="008D6193" w:rsidP="008D6193">
            <w:pPr>
              <w:rPr>
                <w:rFonts w:eastAsia="Times New Roman"/>
                <w:color w:val="000000"/>
                <w:sz w:val="16"/>
                <w:szCs w:val="16"/>
                <w:lang w:val="es-EC" w:eastAsia="es-EC"/>
              </w:rPr>
            </w:pPr>
          </w:p>
        </w:tc>
        <w:tc>
          <w:tcPr>
            <w:tcW w:w="1196" w:type="dxa"/>
            <w:tcBorders>
              <w:top w:val="nil"/>
              <w:left w:val="nil"/>
              <w:bottom w:val="single" w:sz="4" w:space="0" w:color="auto"/>
              <w:right w:val="single" w:sz="8" w:space="0" w:color="auto"/>
            </w:tcBorders>
            <w:shd w:val="clear" w:color="auto" w:fill="auto"/>
            <w:noWrap/>
            <w:vAlign w:val="center"/>
            <w:hideMark/>
          </w:tcPr>
          <w:p w14:paraId="5DBE0AE6"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(Ing. Químico)</w:t>
            </w:r>
          </w:p>
        </w:tc>
        <w:tc>
          <w:tcPr>
            <w:tcW w:w="1275" w:type="dxa"/>
            <w:vMerge/>
            <w:tcBorders>
              <w:top w:val="nil"/>
              <w:left w:val="single" w:sz="8" w:space="0" w:color="auto"/>
              <w:bottom w:val="single" w:sz="4" w:space="0" w:color="auto"/>
              <w:right w:val="single" w:sz="8" w:space="0" w:color="auto"/>
            </w:tcBorders>
            <w:vAlign w:val="center"/>
            <w:hideMark/>
          </w:tcPr>
          <w:p w14:paraId="5EB50A2C" w14:textId="77777777" w:rsidR="008D6193" w:rsidRPr="008D6193" w:rsidRDefault="008D6193" w:rsidP="008D6193">
            <w:pPr>
              <w:rPr>
                <w:rFonts w:eastAsia="Times New Roman"/>
                <w:color w:val="000000"/>
                <w:sz w:val="16"/>
                <w:szCs w:val="16"/>
                <w:lang w:val="es-EC" w:eastAsia="es-EC"/>
              </w:rPr>
            </w:pPr>
          </w:p>
        </w:tc>
        <w:tc>
          <w:tcPr>
            <w:tcW w:w="1418" w:type="dxa"/>
            <w:vMerge/>
            <w:tcBorders>
              <w:top w:val="nil"/>
              <w:left w:val="single" w:sz="8" w:space="0" w:color="auto"/>
              <w:bottom w:val="single" w:sz="4" w:space="0" w:color="auto"/>
              <w:right w:val="single" w:sz="8" w:space="0" w:color="auto"/>
            </w:tcBorders>
            <w:vAlign w:val="center"/>
            <w:hideMark/>
          </w:tcPr>
          <w:p w14:paraId="62541F83" w14:textId="77777777" w:rsidR="008D6193" w:rsidRPr="008D6193" w:rsidRDefault="008D6193" w:rsidP="008D6193">
            <w:pPr>
              <w:rPr>
                <w:rFonts w:eastAsia="Times New Roman"/>
                <w:color w:val="000000"/>
                <w:sz w:val="16"/>
                <w:szCs w:val="16"/>
                <w:lang w:val="es-EC" w:eastAsia="es-EC"/>
              </w:rPr>
            </w:pPr>
          </w:p>
        </w:tc>
        <w:tc>
          <w:tcPr>
            <w:tcW w:w="709" w:type="dxa"/>
            <w:vMerge/>
            <w:tcBorders>
              <w:top w:val="nil"/>
              <w:left w:val="single" w:sz="8" w:space="0" w:color="auto"/>
              <w:bottom w:val="single" w:sz="4" w:space="0" w:color="auto"/>
              <w:right w:val="single" w:sz="8" w:space="0" w:color="auto"/>
            </w:tcBorders>
            <w:vAlign w:val="center"/>
            <w:hideMark/>
          </w:tcPr>
          <w:p w14:paraId="5049C326" w14:textId="77777777" w:rsidR="008D6193" w:rsidRPr="008D6193" w:rsidRDefault="008D6193" w:rsidP="008D6193">
            <w:pPr>
              <w:rPr>
                <w:rFonts w:eastAsia="Times New Roman"/>
                <w:color w:val="000000"/>
                <w:sz w:val="16"/>
                <w:szCs w:val="16"/>
                <w:lang w:val="es-EC" w:eastAsia="es-EC"/>
              </w:rPr>
            </w:pPr>
          </w:p>
        </w:tc>
        <w:tc>
          <w:tcPr>
            <w:tcW w:w="1904" w:type="dxa"/>
            <w:vMerge/>
            <w:tcBorders>
              <w:top w:val="nil"/>
              <w:left w:val="single" w:sz="8" w:space="0" w:color="auto"/>
              <w:bottom w:val="single" w:sz="4" w:space="0" w:color="auto"/>
              <w:right w:val="single" w:sz="8" w:space="0" w:color="auto"/>
            </w:tcBorders>
            <w:vAlign w:val="center"/>
            <w:hideMark/>
          </w:tcPr>
          <w:p w14:paraId="38D06B7C" w14:textId="77777777" w:rsidR="008D6193" w:rsidRPr="008D6193" w:rsidRDefault="008D6193" w:rsidP="008D6193">
            <w:pPr>
              <w:rPr>
                <w:rFonts w:eastAsia="Times New Roman"/>
                <w:color w:val="000000"/>
                <w:sz w:val="16"/>
                <w:szCs w:val="16"/>
                <w:lang w:val="es-EC" w:eastAsia="es-EC"/>
              </w:rPr>
            </w:pPr>
          </w:p>
        </w:tc>
        <w:tc>
          <w:tcPr>
            <w:tcW w:w="790" w:type="dxa"/>
            <w:vMerge/>
            <w:tcBorders>
              <w:top w:val="nil"/>
              <w:left w:val="single" w:sz="8" w:space="0" w:color="auto"/>
              <w:bottom w:val="single" w:sz="4" w:space="0" w:color="auto"/>
              <w:right w:val="single" w:sz="8" w:space="0" w:color="auto"/>
            </w:tcBorders>
            <w:vAlign w:val="center"/>
            <w:hideMark/>
          </w:tcPr>
          <w:p w14:paraId="2EB8565B" w14:textId="77777777" w:rsidR="008D6193" w:rsidRPr="008D6193" w:rsidRDefault="008D6193" w:rsidP="008D6193">
            <w:pPr>
              <w:rPr>
                <w:rFonts w:eastAsia="Times New Roman"/>
                <w:color w:val="000000"/>
                <w:sz w:val="16"/>
                <w:szCs w:val="16"/>
                <w:lang w:val="es-EC" w:eastAsia="es-EC"/>
              </w:rPr>
            </w:pPr>
          </w:p>
        </w:tc>
      </w:tr>
      <w:tr w:rsidR="008D6193" w:rsidRPr="008D6193" w14:paraId="3164AE9C" w14:textId="77777777" w:rsidTr="009872CF">
        <w:trPr>
          <w:trHeight w:val="958"/>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C08C0" w14:textId="77777777" w:rsidR="008D6193" w:rsidRPr="008D6193" w:rsidRDefault="008D6193" w:rsidP="008D6193">
            <w:pPr>
              <w:jc w:val="right"/>
              <w:rPr>
                <w:rFonts w:eastAsia="Times New Roman"/>
                <w:color w:val="000000"/>
                <w:sz w:val="16"/>
                <w:szCs w:val="16"/>
                <w:lang w:val="es-EC" w:eastAsia="es-EC"/>
              </w:rPr>
            </w:pPr>
            <w:r w:rsidRPr="008D6193">
              <w:rPr>
                <w:rFonts w:eastAsia="Times New Roman"/>
                <w:bCs/>
                <w:color w:val="000000"/>
                <w:sz w:val="16"/>
                <w:szCs w:val="16"/>
                <w:lang w:eastAsia="es-EC"/>
              </w:rPr>
              <w:lastRenderedPageBreak/>
              <w:t>1707202717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8801A" w14:textId="77777777" w:rsidR="008D6193" w:rsidRPr="008D6193" w:rsidRDefault="008D6193" w:rsidP="008D6193">
            <w:pPr>
              <w:rPr>
                <w:rFonts w:eastAsia="Times New Roman"/>
                <w:color w:val="000000"/>
                <w:sz w:val="20"/>
                <w:szCs w:val="20"/>
                <w:lang w:val="es-EC" w:eastAsia="es-EC"/>
              </w:rPr>
            </w:pPr>
            <w:r w:rsidRPr="008D6193">
              <w:rPr>
                <w:rFonts w:eastAsia="Times New Roman"/>
                <w:bCs/>
                <w:color w:val="000000"/>
                <w:sz w:val="20"/>
                <w:szCs w:val="20"/>
                <w:lang w:eastAsia="es-EC"/>
              </w:rPr>
              <w:t>Esteban Melo</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70A76"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Finanzas Internacionales y Crisis Bancarias</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9205D"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1027-09-955300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8546"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Maestro en Finanzas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4A114"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1022R-10-6451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3D28"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4</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AE68D"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Contrato sin relación de dependencia</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B597B"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Ocasional</w:t>
            </w:r>
          </w:p>
        </w:tc>
      </w:tr>
      <w:tr w:rsidR="008D6193" w:rsidRPr="008D6193" w14:paraId="1BA8156B" w14:textId="77777777" w:rsidTr="009872CF">
        <w:trPr>
          <w:trHeight w:val="848"/>
          <w:jc w:val="center"/>
        </w:trPr>
        <w:tc>
          <w:tcPr>
            <w:tcW w:w="10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E8B51DD" w14:textId="77777777" w:rsidR="008D6193" w:rsidRPr="008D6193" w:rsidRDefault="008D6193" w:rsidP="008D6193">
            <w:pPr>
              <w:jc w:val="right"/>
              <w:rPr>
                <w:rFonts w:eastAsia="Times New Roman"/>
                <w:color w:val="000000"/>
                <w:sz w:val="16"/>
                <w:szCs w:val="16"/>
                <w:lang w:val="es-EC" w:eastAsia="es-EC"/>
              </w:rPr>
            </w:pPr>
            <w:r w:rsidRPr="008D6193">
              <w:rPr>
                <w:rFonts w:eastAsia="Times New Roman"/>
                <w:bCs/>
                <w:color w:val="000000"/>
                <w:sz w:val="16"/>
                <w:szCs w:val="16"/>
                <w:lang w:eastAsia="es-EC"/>
              </w:rPr>
              <w:t>601375819</w:t>
            </w:r>
          </w:p>
        </w:tc>
        <w:tc>
          <w:tcPr>
            <w:tcW w:w="10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1D07828" w14:textId="77777777" w:rsidR="008D6193" w:rsidRPr="008D6193" w:rsidRDefault="008D6193" w:rsidP="008D6193">
            <w:pPr>
              <w:rPr>
                <w:rFonts w:eastAsia="Times New Roman"/>
                <w:color w:val="000000"/>
                <w:sz w:val="20"/>
                <w:szCs w:val="20"/>
                <w:lang w:val="es-EC" w:eastAsia="es-EC"/>
              </w:rPr>
            </w:pPr>
            <w:r w:rsidRPr="008D6193">
              <w:rPr>
                <w:rFonts w:eastAsia="Times New Roman"/>
                <w:bCs/>
                <w:color w:val="000000"/>
                <w:sz w:val="20"/>
                <w:szCs w:val="20"/>
                <w:lang w:eastAsia="es-EC"/>
              </w:rPr>
              <w:t>Alex Remache</w:t>
            </w:r>
          </w:p>
        </w:tc>
        <w:tc>
          <w:tcPr>
            <w:tcW w:w="111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59E6D85"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Análisis de Series de Tiempo</w:t>
            </w:r>
          </w:p>
        </w:tc>
        <w:tc>
          <w:tcPr>
            <w:tcW w:w="119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59DC8319"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1005-06-669940</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B9E329D"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Máster en Economía</w:t>
            </w:r>
          </w:p>
        </w:tc>
        <w:tc>
          <w:tcPr>
            <w:tcW w:w="141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F08BDBF"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1022-09-701630</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644D63"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4</w:t>
            </w:r>
          </w:p>
        </w:tc>
        <w:tc>
          <w:tcPr>
            <w:tcW w:w="190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BF99253"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contrato con relación de dependencia a tiempo completo</w:t>
            </w:r>
          </w:p>
        </w:tc>
        <w:tc>
          <w:tcPr>
            <w:tcW w:w="790" w:type="dxa"/>
            <w:tcBorders>
              <w:top w:val="single" w:sz="4" w:space="0" w:color="auto"/>
              <w:left w:val="nil"/>
              <w:bottom w:val="nil"/>
              <w:right w:val="single" w:sz="8" w:space="0" w:color="auto"/>
            </w:tcBorders>
            <w:shd w:val="clear" w:color="auto" w:fill="auto"/>
            <w:vAlign w:val="center"/>
            <w:hideMark/>
          </w:tcPr>
          <w:p w14:paraId="106F5F4F"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 xml:space="preserve">Titular </w:t>
            </w:r>
          </w:p>
        </w:tc>
      </w:tr>
      <w:tr w:rsidR="008D6193" w:rsidRPr="008D6193" w14:paraId="1093E41F" w14:textId="77777777" w:rsidTr="009872CF">
        <w:trPr>
          <w:trHeight w:val="330"/>
          <w:jc w:val="center"/>
        </w:trPr>
        <w:tc>
          <w:tcPr>
            <w:tcW w:w="1020" w:type="dxa"/>
            <w:vMerge/>
            <w:tcBorders>
              <w:top w:val="nil"/>
              <w:left w:val="single" w:sz="8" w:space="0" w:color="auto"/>
              <w:bottom w:val="single" w:sz="8" w:space="0" w:color="000000"/>
              <w:right w:val="single" w:sz="8" w:space="0" w:color="auto"/>
            </w:tcBorders>
            <w:vAlign w:val="center"/>
            <w:hideMark/>
          </w:tcPr>
          <w:p w14:paraId="1A4A7ACC" w14:textId="77777777" w:rsidR="008D6193" w:rsidRPr="008D6193" w:rsidRDefault="008D6193" w:rsidP="008D6193">
            <w:pPr>
              <w:rPr>
                <w:rFonts w:eastAsia="Times New Roman"/>
                <w:color w:val="000000"/>
                <w:sz w:val="16"/>
                <w:szCs w:val="16"/>
                <w:lang w:val="es-EC" w:eastAsia="es-EC"/>
              </w:rPr>
            </w:pPr>
          </w:p>
        </w:tc>
        <w:tc>
          <w:tcPr>
            <w:tcW w:w="1051" w:type="dxa"/>
            <w:vMerge/>
            <w:tcBorders>
              <w:top w:val="nil"/>
              <w:left w:val="single" w:sz="8" w:space="0" w:color="auto"/>
              <w:bottom w:val="single" w:sz="8" w:space="0" w:color="000000"/>
              <w:right w:val="single" w:sz="8" w:space="0" w:color="auto"/>
            </w:tcBorders>
            <w:vAlign w:val="center"/>
            <w:hideMark/>
          </w:tcPr>
          <w:p w14:paraId="36559E2E" w14:textId="77777777" w:rsidR="008D6193" w:rsidRPr="008D6193" w:rsidRDefault="008D6193" w:rsidP="008D6193">
            <w:pPr>
              <w:rPr>
                <w:rFonts w:eastAsia="Times New Roman"/>
                <w:color w:val="000000"/>
                <w:sz w:val="20"/>
                <w:szCs w:val="20"/>
                <w:lang w:val="es-EC" w:eastAsia="es-EC"/>
              </w:rPr>
            </w:pPr>
          </w:p>
        </w:tc>
        <w:tc>
          <w:tcPr>
            <w:tcW w:w="1118" w:type="dxa"/>
            <w:vMerge/>
            <w:tcBorders>
              <w:top w:val="nil"/>
              <w:left w:val="single" w:sz="8" w:space="0" w:color="auto"/>
              <w:bottom w:val="single" w:sz="8" w:space="0" w:color="000000"/>
              <w:right w:val="single" w:sz="8" w:space="0" w:color="auto"/>
            </w:tcBorders>
            <w:vAlign w:val="center"/>
            <w:hideMark/>
          </w:tcPr>
          <w:p w14:paraId="0DA21BC9" w14:textId="77777777" w:rsidR="008D6193" w:rsidRPr="008D6193" w:rsidRDefault="008D6193" w:rsidP="008D6193">
            <w:pPr>
              <w:rPr>
                <w:rFonts w:eastAsia="Times New Roman"/>
                <w:color w:val="000000"/>
                <w:sz w:val="16"/>
                <w:szCs w:val="16"/>
                <w:lang w:val="es-EC" w:eastAsia="es-EC"/>
              </w:rPr>
            </w:pPr>
          </w:p>
        </w:tc>
        <w:tc>
          <w:tcPr>
            <w:tcW w:w="1196" w:type="dxa"/>
            <w:vMerge/>
            <w:tcBorders>
              <w:top w:val="nil"/>
              <w:left w:val="single" w:sz="8" w:space="0" w:color="auto"/>
              <w:bottom w:val="single" w:sz="8" w:space="0" w:color="000000"/>
              <w:right w:val="single" w:sz="8" w:space="0" w:color="auto"/>
            </w:tcBorders>
            <w:vAlign w:val="center"/>
            <w:hideMark/>
          </w:tcPr>
          <w:p w14:paraId="1F10B607" w14:textId="77777777" w:rsidR="008D6193" w:rsidRPr="008D6193" w:rsidRDefault="008D6193" w:rsidP="008D6193">
            <w:pPr>
              <w:rPr>
                <w:rFonts w:eastAsia="Times New Roman"/>
                <w:color w:val="000000"/>
                <w:sz w:val="16"/>
                <w:szCs w:val="16"/>
                <w:lang w:val="es-EC" w:eastAsia="es-EC"/>
              </w:rPr>
            </w:pPr>
          </w:p>
        </w:tc>
        <w:tc>
          <w:tcPr>
            <w:tcW w:w="1275" w:type="dxa"/>
            <w:vMerge/>
            <w:tcBorders>
              <w:top w:val="nil"/>
              <w:left w:val="single" w:sz="8" w:space="0" w:color="auto"/>
              <w:bottom w:val="single" w:sz="8" w:space="0" w:color="000000"/>
              <w:right w:val="single" w:sz="8" w:space="0" w:color="auto"/>
            </w:tcBorders>
            <w:vAlign w:val="center"/>
            <w:hideMark/>
          </w:tcPr>
          <w:p w14:paraId="5F23F35F" w14:textId="77777777" w:rsidR="008D6193" w:rsidRPr="008D6193" w:rsidRDefault="008D6193" w:rsidP="008D6193">
            <w:pPr>
              <w:rPr>
                <w:rFonts w:eastAsia="Times New Roman"/>
                <w:color w:val="000000"/>
                <w:sz w:val="16"/>
                <w:szCs w:val="16"/>
                <w:lang w:val="es-EC" w:eastAsia="es-EC"/>
              </w:rPr>
            </w:pPr>
          </w:p>
        </w:tc>
        <w:tc>
          <w:tcPr>
            <w:tcW w:w="1418" w:type="dxa"/>
            <w:vMerge/>
            <w:tcBorders>
              <w:top w:val="nil"/>
              <w:left w:val="single" w:sz="8" w:space="0" w:color="auto"/>
              <w:bottom w:val="single" w:sz="8" w:space="0" w:color="000000"/>
              <w:right w:val="single" w:sz="8" w:space="0" w:color="auto"/>
            </w:tcBorders>
            <w:vAlign w:val="center"/>
            <w:hideMark/>
          </w:tcPr>
          <w:p w14:paraId="013C72A2" w14:textId="77777777" w:rsidR="008D6193" w:rsidRPr="008D6193" w:rsidRDefault="008D6193" w:rsidP="008D6193">
            <w:pPr>
              <w:rPr>
                <w:rFonts w:eastAsia="Times New Roman"/>
                <w:color w:val="000000"/>
                <w:sz w:val="16"/>
                <w:szCs w:val="16"/>
                <w:lang w:val="es-EC" w:eastAsia="es-EC"/>
              </w:rPr>
            </w:pPr>
          </w:p>
        </w:tc>
        <w:tc>
          <w:tcPr>
            <w:tcW w:w="709" w:type="dxa"/>
            <w:vMerge/>
            <w:tcBorders>
              <w:top w:val="nil"/>
              <w:left w:val="single" w:sz="8" w:space="0" w:color="auto"/>
              <w:bottom w:val="single" w:sz="8" w:space="0" w:color="000000"/>
              <w:right w:val="single" w:sz="8" w:space="0" w:color="auto"/>
            </w:tcBorders>
            <w:vAlign w:val="center"/>
            <w:hideMark/>
          </w:tcPr>
          <w:p w14:paraId="070672A4" w14:textId="77777777" w:rsidR="008D6193" w:rsidRPr="008D6193" w:rsidRDefault="008D6193" w:rsidP="008D6193">
            <w:pPr>
              <w:rPr>
                <w:rFonts w:eastAsia="Times New Roman"/>
                <w:color w:val="000000"/>
                <w:sz w:val="16"/>
                <w:szCs w:val="16"/>
                <w:lang w:val="es-EC" w:eastAsia="es-EC"/>
              </w:rPr>
            </w:pPr>
          </w:p>
        </w:tc>
        <w:tc>
          <w:tcPr>
            <w:tcW w:w="1904" w:type="dxa"/>
            <w:vMerge/>
            <w:tcBorders>
              <w:top w:val="nil"/>
              <w:left w:val="single" w:sz="8" w:space="0" w:color="auto"/>
              <w:bottom w:val="single" w:sz="8" w:space="0" w:color="000000"/>
              <w:right w:val="single" w:sz="8" w:space="0" w:color="auto"/>
            </w:tcBorders>
            <w:vAlign w:val="center"/>
            <w:hideMark/>
          </w:tcPr>
          <w:p w14:paraId="1D68C37D" w14:textId="77777777" w:rsidR="008D6193" w:rsidRPr="008D6193" w:rsidRDefault="008D6193" w:rsidP="008D6193">
            <w:pPr>
              <w:rPr>
                <w:rFonts w:eastAsia="Times New Roman"/>
                <w:color w:val="000000"/>
                <w:sz w:val="16"/>
                <w:szCs w:val="16"/>
                <w:lang w:val="es-EC" w:eastAsia="es-EC"/>
              </w:rPr>
            </w:pPr>
          </w:p>
        </w:tc>
        <w:tc>
          <w:tcPr>
            <w:tcW w:w="790" w:type="dxa"/>
            <w:tcBorders>
              <w:top w:val="nil"/>
              <w:left w:val="nil"/>
              <w:bottom w:val="single" w:sz="8" w:space="0" w:color="auto"/>
              <w:right w:val="single" w:sz="8" w:space="0" w:color="auto"/>
            </w:tcBorders>
            <w:shd w:val="clear" w:color="auto" w:fill="auto"/>
            <w:vAlign w:val="center"/>
            <w:hideMark/>
          </w:tcPr>
          <w:p w14:paraId="57206372"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agregado</w:t>
            </w:r>
          </w:p>
        </w:tc>
      </w:tr>
      <w:tr w:rsidR="008D6193" w:rsidRPr="008D6193" w14:paraId="2F2AEC10" w14:textId="77777777" w:rsidTr="009872CF">
        <w:trPr>
          <w:trHeight w:val="723"/>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14A33103" w14:textId="77777777" w:rsidR="008D6193" w:rsidRPr="008D6193" w:rsidRDefault="008D6193" w:rsidP="008D6193">
            <w:pPr>
              <w:jc w:val="right"/>
              <w:rPr>
                <w:rFonts w:eastAsia="Times New Roman"/>
                <w:color w:val="000000"/>
                <w:sz w:val="16"/>
                <w:szCs w:val="16"/>
                <w:lang w:val="es-EC" w:eastAsia="es-EC"/>
              </w:rPr>
            </w:pPr>
            <w:r w:rsidRPr="008D6193">
              <w:rPr>
                <w:rFonts w:eastAsia="Times New Roman"/>
                <w:bCs/>
                <w:color w:val="000000"/>
                <w:sz w:val="16"/>
                <w:szCs w:val="16"/>
                <w:lang w:eastAsia="es-EC"/>
              </w:rPr>
              <w:t>1707248595</w:t>
            </w:r>
          </w:p>
        </w:tc>
        <w:tc>
          <w:tcPr>
            <w:tcW w:w="1051" w:type="dxa"/>
            <w:tcBorders>
              <w:top w:val="nil"/>
              <w:left w:val="nil"/>
              <w:bottom w:val="single" w:sz="8" w:space="0" w:color="auto"/>
              <w:right w:val="single" w:sz="8" w:space="0" w:color="auto"/>
            </w:tcBorders>
            <w:shd w:val="clear" w:color="auto" w:fill="auto"/>
            <w:vAlign w:val="center"/>
            <w:hideMark/>
          </w:tcPr>
          <w:p w14:paraId="539BF8F6" w14:textId="77777777" w:rsidR="008D6193" w:rsidRPr="008D6193" w:rsidRDefault="008D6193" w:rsidP="008D6193">
            <w:pPr>
              <w:rPr>
                <w:rFonts w:eastAsia="Times New Roman"/>
                <w:color w:val="000000"/>
                <w:sz w:val="20"/>
                <w:szCs w:val="20"/>
                <w:lang w:val="es-EC" w:eastAsia="es-EC"/>
              </w:rPr>
            </w:pPr>
            <w:r w:rsidRPr="008D6193">
              <w:rPr>
                <w:rFonts w:eastAsia="Times New Roman"/>
                <w:bCs/>
                <w:color w:val="000000"/>
                <w:sz w:val="20"/>
                <w:szCs w:val="20"/>
                <w:lang w:eastAsia="es-EC"/>
              </w:rPr>
              <w:t xml:space="preserve">Antonio </w:t>
            </w:r>
            <w:proofErr w:type="spellStart"/>
            <w:r w:rsidRPr="008D6193">
              <w:rPr>
                <w:rFonts w:eastAsia="Times New Roman"/>
                <w:bCs/>
                <w:color w:val="000000"/>
                <w:sz w:val="20"/>
                <w:szCs w:val="20"/>
                <w:lang w:eastAsia="es-EC"/>
              </w:rPr>
              <w:t>Tipán</w:t>
            </w:r>
            <w:proofErr w:type="spellEnd"/>
          </w:p>
        </w:tc>
        <w:tc>
          <w:tcPr>
            <w:tcW w:w="1118" w:type="dxa"/>
            <w:tcBorders>
              <w:top w:val="nil"/>
              <w:left w:val="nil"/>
              <w:bottom w:val="single" w:sz="8" w:space="0" w:color="auto"/>
              <w:right w:val="single" w:sz="8" w:space="0" w:color="auto"/>
            </w:tcBorders>
            <w:shd w:val="clear" w:color="auto" w:fill="auto"/>
            <w:vAlign w:val="center"/>
            <w:hideMark/>
          </w:tcPr>
          <w:p w14:paraId="21AACA0A"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Riesgo de Mercado</w:t>
            </w:r>
          </w:p>
        </w:tc>
        <w:tc>
          <w:tcPr>
            <w:tcW w:w="1196" w:type="dxa"/>
            <w:tcBorders>
              <w:top w:val="nil"/>
              <w:left w:val="nil"/>
              <w:bottom w:val="single" w:sz="8" w:space="0" w:color="auto"/>
              <w:right w:val="single" w:sz="8" w:space="0" w:color="auto"/>
            </w:tcBorders>
            <w:shd w:val="clear" w:color="auto" w:fill="auto"/>
            <w:noWrap/>
            <w:vAlign w:val="center"/>
            <w:hideMark/>
          </w:tcPr>
          <w:p w14:paraId="30159EDA"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1001-02-231923</w:t>
            </w:r>
          </w:p>
        </w:tc>
        <w:tc>
          <w:tcPr>
            <w:tcW w:w="1275" w:type="dxa"/>
            <w:tcBorders>
              <w:top w:val="nil"/>
              <w:left w:val="nil"/>
              <w:bottom w:val="single" w:sz="8" w:space="0" w:color="auto"/>
              <w:right w:val="single" w:sz="8" w:space="0" w:color="auto"/>
            </w:tcBorders>
            <w:shd w:val="clear" w:color="auto" w:fill="auto"/>
            <w:noWrap/>
            <w:vAlign w:val="center"/>
            <w:hideMark/>
          </w:tcPr>
          <w:p w14:paraId="487BD408"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 xml:space="preserve">Magíster en </w:t>
            </w:r>
            <w:proofErr w:type="spellStart"/>
            <w:r w:rsidRPr="008D6193">
              <w:rPr>
                <w:rFonts w:eastAsia="Times New Roman"/>
                <w:bCs/>
                <w:color w:val="000000"/>
                <w:sz w:val="16"/>
                <w:szCs w:val="16"/>
                <w:lang w:eastAsia="es-EC"/>
              </w:rPr>
              <w:t>Estadíastica</w:t>
            </w:r>
            <w:proofErr w:type="spellEnd"/>
          </w:p>
        </w:tc>
        <w:tc>
          <w:tcPr>
            <w:tcW w:w="1418" w:type="dxa"/>
            <w:tcBorders>
              <w:top w:val="nil"/>
              <w:left w:val="nil"/>
              <w:bottom w:val="single" w:sz="8" w:space="0" w:color="auto"/>
              <w:right w:val="single" w:sz="8" w:space="0" w:color="auto"/>
            </w:tcBorders>
            <w:shd w:val="clear" w:color="auto" w:fill="auto"/>
            <w:vAlign w:val="center"/>
            <w:hideMark/>
          </w:tcPr>
          <w:p w14:paraId="518211A5"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1001-04-531677</w:t>
            </w:r>
          </w:p>
        </w:tc>
        <w:tc>
          <w:tcPr>
            <w:tcW w:w="709" w:type="dxa"/>
            <w:tcBorders>
              <w:top w:val="nil"/>
              <w:left w:val="nil"/>
              <w:bottom w:val="single" w:sz="8" w:space="0" w:color="auto"/>
              <w:right w:val="single" w:sz="8" w:space="0" w:color="auto"/>
            </w:tcBorders>
            <w:shd w:val="clear" w:color="auto" w:fill="auto"/>
            <w:vAlign w:val="center"/>
            <w:hideMark/>
          </w:tcPr>
          <w:p w14:paraId="05EBBF83"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4</w:t>
            </w:r>
          </w:p>
        </w:tc>
        <w:tc>
          <w:tcPr>
            <w:tcW w:w="1904" w:type="dxa"/>
            <w:tcBorders>
              <w:top w:val="nil"/>
              <w:left w:val="nil"/>
              <w:bottom w:val="single" w:sz="8" w:space="0" w:color="auto"/>
              <w:right w:val="single" w:sz="8" w:space="0" w:color="auto"/>
            </w:tcBorders>
            <w:shd w:val="clear" w:color="auto" w:fill="auto"/>
            <w:vAlign w:val="center"/>
            <w:hideMark/>
          </w:tcPr>
          <w:p w14:paraId="401EAC87"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Contrato sin relación de dependencia</w:t>
            </w:r>
          </w:p>
        </w:tc>
        <w:tc>
          <w:tcPr>
            <w:tcW w:w="790" w:type="dxa"/>
            <w:tcBorders>
              <w:top w:val="nil"/>
              <w:left w:val="nil"/>
              <w:bottom w:val="single" w:sz="8" w:space="0" w:color="auto"/>
              <w:right w:val="single" w:sz="8" w:space="0" w:color="auto"/>
            </w:tcBorders>
            <w:shd w:val="clear" w:color="auto" w:fill="auto"/>
            <w:vAlign w:val="center"/>
            <w:hideMark/>
          </w:tcPr>
          <w:p w14:paraId="73CD89C3"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Ocasional</w:t>
            </w:r>
          </w:p>
        </w:tc>
      </w:tr>
      <w:tr w:rsidR="008D6193" w:rsidRPr="008D6193" w14:paraId="16BF0982" w14:textId="77777777" w:rsidTr="009872CF">
        <w:trPr>
          <w:trHeight w:val="723"/>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1CAEDCC9" w14:textId="77777777" w:rsidR="008D6193" w:rsidRPr="008D6193" w:rsidRDefault="008D6193" w:rsidP="008D6193">
            <w:pPr>
              <w:jc w:val="right"/>
              <w:rPr>
                <w:rFonts w:eastAsia="Times New Roman"/>
                <w:color w:val="000000"/>
                <w:sz w:val="16"/>
                <w:szCs w:val="16"/>
                <w:lang w:val="es-EC" w:eastAsia="es-EC"/>
              </w:rPr>
            </w:pPr>
            <w:r w:rsidRPr="008D6193">
              <w:rPr>
                <w:rFonts w:eastAsia="Times New Roman"/>
                <w:bCs/>
                <w:color w:val="000000"/>
                <w:sz w:val="16"/>
                <w:szCs w:val="16"/>
                <w:lang w:eastAsia="es-EC"/>
              </w:rPr>
              <w:t>1102581848</w:t>
            </w:r>
          </w:p>
        </w:tc>
        <w:tc>
          <w:tcPr>
            <w:tcW w:w="1051" w:type="dxa"/>
            <w:tcBorders>
              <w:top w:val="nil"/>
              <w:left w:val="nil"/>
              <w:bottom w:val="single" w:sz="8" w:space="0" w:color="auto"/>
              <w:right w:val="single" w:sz="8" w:space="0" w:color="auto"/>
            </w:tcBorders>
            <w:shd w:val="clear" w:color="auto" w:fill="auto"/>
            <w:vAlign w:val="center"/>
            <w:hideMark/>
          </w:tcPr>
          <w:p w14:paraId="7B58BC9E" w14:textId="77777777" w:rsidR="008D6193" w:rsidRPr="008D6193" w:rsidRDefault="008D6193" w:rsidP="008D6193">
            <w:pPr>
              <w:rPr>
                <w:rFonts w:eastAsia="Times New Roman"/>
                <w:color w:val="000000"/>
                <w:sz w:val="20"/>
                <w:szCs w:val="20"/>
                <w:lang w:val="es-EC" w:eastAsia="es-EC"/>
              </w:rPr>
            </w:pPr>
            <w:r w:rsidRPr="008D6193">
              <w:rPr>
                <w:rFonts w:eastAsia="Times New Roman"/>
                <w:bCs/>
                <w:color w:val="000000"/>
                <w:sz w:val="20"/>
                <w:szCs w:val="20"/>
                <w:lang w:eastAsia="es-EC"/>
              </w:rPr>
              <w:t>Eduardo Herrera</w:t>
            </w:r>
          </w:p>
        </w:tc>
        <w:tc>
          <w:tcPr>
            <w:tcW w:w="1118" w:type="dxa"/>
            <w:tcBorders>
              <w:top w:val="nil"/>
              <w:left w:val="nil"/>
              <w:bottom w:val="single" w:sz="8" w:space="0" w:color="auto"/>
              <w:right w:val="single" w:sz="8" w:space="0" w:color="auto"/>
            </w:tcBorders>
            <w:shd w:val="clear" w:color="auto" w:fill="auto"/>
            <w:vAlign w:val="center"/>
            <w:hideMark/>
          </w:tcPr>
          <w:p w14:paraId="1649030B"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Proyectos de Investigación</w:t>
            </w:r>
          </w:p>
        </w:tc>
        <w:tc>
          <w:tcPr>
            <w:tcW w:w="1196" w:type="dxa"/>
            <w:tcBorders>
              <w:top w:val="nil"/>
              <w:left w:val="nil"/>
              <w:bottom w:val="single" w:sz="8" w:space="0" w:color="auto"/>
              <w:right w:val="single" w:sz="8" w:space="0" w:color="auto"/>
            </w:tcBorders>
            <w:shd w:val="clear" w:color="auto" w:fill="auto"/>
            <w:noWrap/>
            <w:vAlign w:val="center"/>
            <w:hideMark/>
          </w:tcPr>
          <w:p w14:paraId="0A068A67"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1001-03-466386</w:t>
            </w:r>
          </w:p>
        </w:tc>
        <w:tc>
          <w:tcPr>
            <w:tcW w:w="1275" w:type="dxa"/>
            <w:tcBorders>
              <w:top w:val="nil"/>
              <w:left w:val="nil"/>
              <w:bottom w:val="single" w:sz="8" w:space="0" w:color="auto"/>
              <w:right w:val="single" w:sz="8" w:space="0" w:color="auto"/>
            </w:tcBorders>
            <w:shd w:val="clear" w:color="auto" w:fill="auto"/>
            <w:noWrap/>
            <w:vAlign w:val="center"/>
            <w:hideMark/>
          </w:tcPr>
          <w:p w14:paraId="37F836E2"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Magíster en Gerencia Empresarial</w:t>
            </w:r>
          </w:p>
        </w:tc>
        <w:tc>
          <w:tcPr>
            <w:tcW w:w="1418" w:type="dxa"/>
            <w:tcBorders>
              <w:top w:val="nil"/>
              <w:left w:val="nil"/>
              <w:bottom w:val="single" w:sz="8" w:space="0" w:color="auto"/>
              <w:right w:val="single" w:sz="8" w:space="0" w:color="auto"/>
            </w:tcBorders>
            <w:shd w:val="clear" w:color="auto" w:fill="auto"/>
            <w:vAlign w:val="center"/>
            <w:hideMark/>
          </w:tcPr>
          <w:p w14:paraId="485E4F0C"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1031-02-269563</w:t>
            </w:r>
          </w:p>
        </w:tc>
        <w:tc>
          <w:tcPr>
            <w:tcW w:w="709" w:type="dxa"/>
            <w:tcBorders>
              <w:top w:val="nil"/>
              <w:left w:val="nil"/>
              <w:bottom w:val="single" w:sz="8" w:space="0" w:color="auto"/>
              <w:right w:val="single" w:sz="8" w:space="0" w:color="auto"/>
            </w:tcBorders>
            <w:shd w:val="clear" w:color="auto" w:fill="auto"/>
            <w:vAlign w:val="center"/>
            <w:hideMark/>
          </w:tcPr>
          <w:p w14:paraId="650B5C1E"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4</w:t>
            </w:r>
          </w:p>
        </w:tc>
        <w:tc>
          <w:tcPr>
            <w:tcW w:w="1904" w:type="dxa"/>
            <w:tcBorders>
              <w:top w:val="nil"/>
              <w:left w:val="nil"/>
              <w:bottom w:val="single" w:sz="8" w:space="0" w:color="auto"/>
              <w:right w:val="single" w:sz="8" w:space="0" w:color="auto"/>
            </w:tcBorders>
            <w:shd w:val="clear" w:color="auto" w:fill="auto"/>
            <w:vAlign w:val="center"/>
            <w:hideMark/>
          </w:tcPr>
          <w:p w14:paraId="7FD9E627"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Contrato sin relación de dependencia</w:t>
            </w:r>
          </w:p>
        </w:tc>
        <w:tc>
          <w:tcPr>
            <w:tcW w:w="790" w:type="dxa"/>
            <w:tcBorders>
              <w:top w:val="nil"/>
              <w:left w:val="nil"/>
              <w:bottom w:val="single" w:sz="8" w:space="0" w:color="auto"/>
              <w:right w:val="single" w:sz="8" w:space="0" w:color="auto"/>
            </w:tcBorders>
            <w:shd w:val="clear" w:color="auto" w:fill="auto"/>
            <w:vAlign w:val="center"/>
            <w:hideMark/>
          </w:tcPr>
          <w:p w14:paraId="655F5EA7"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Ocasional</w:t>
            </w:r>
          </w:p>
        </w:tc>
      </w:tr>
      <w:tr w:rsidR="008D6193" w:rsidRPr="008D6193" w14:paraId="3E5F27B7" w14:textId="77777777" w:rsidTr="009872CF">
        <w:trPr>
          <w:trHeight w:val="723"/>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9DC75BA" w14:textId="77777777" w:rsidR="008D6193" w:rsidRPr="008D6193" w:rsidRDefault="008D6193" w:rsidP="008D6193">
            <w:pPr>
              <w:jc w:val="right"/>
              <w:rPr>
                <w:rFonts w:eastAsia="Times New Roman"/>
                <w:color w:val="000000"/>
                <w:sz w:val="16"/>
                <w:szCs w:val="16"/>
                <w:lang w:val="es-EC" w:eastAsia="es-EC"/>
              </w:rPr>
            </w:pPr>
            <w:r w:rsidRPr="008D6193">
              <w:rPr>
                <w:rFonts w:eastAsia="Times New Roman"/>
                <w:bCs/>
                <w:color w:val="000000"/>
                <w:sz w:val="16"/>
                <w:szCs w:val="16"/>
                <w:lang w:eastAsia="es-EC"/>
              </w:rPr>
              <w:t>1707981526</w:t>
            </w:r>
          </w:p>
        </w:tc>
        <w:tc>
          <w:tcPr>
            <w:tcW w:w="1051" w:type="dxa"/>
            <w:tcBorders>
              <w:top w:val="nil"/>
              <w:left w:val="nil"/>
              <w:bottom w:val="single" w:sz="8" w:space="0" w:color="auto"/>
              <w:right w:val="single" w:sz="8" w:space="0" w:color="auto"/>
            </w:tcBorders>
            <w:shd w:val="clear" w:color="auto" w:fill="auto"/>
            <w:vAlign w:val="center"/>
            <w:hideMark/>
          </w:tcPr>
          <w:p w14:paraId="599D2E92" w14:textId="77777777" w:rsidR="008D6193" w:rsidRPr="008D6193" w:rsidRDefault="008D6193" w:rsidP="008D6193">
            <w:pPr>
              <w:rPr>
                <w:rFonts w:eastAsia="Times New Roman"/>
                <w:color w:val="000000"/>
                <w:sz w:val="20"/>
                <w:szCs w:val="20"/>
                <w:lang w:val="es-EC" w:eastAsia="es-EC"/>
              </w:rPr>
            </w:pPr>
            <w:r w:rsidRPr="008D6193">
              <w:rPr>
                <w:rFonts w:eastAsia="Times New Roman"/>
                <w:bCs/>
                <w:color w:val="000000"/>
                <w:sz w:val="20"/>
                <w:szCs w:val="20"/>
                <w:lang w:eastAsia="es-EC"/>
              </w:rPr>
              <w:t xml:space="preserve">Edwin </w:t>
            </w:r>
            <w:proofErr w:type="spellStart"/>
            <w:r w:rsidRPr="008D6193">
              <w:rPr>
                <w:rFonts w:eastAsia="Times New Roman"/>
                <w:bCs/>
                <w:color w:val="000000"/>
                <w:sz w:val="20"/>
                <w:szCs w:val="20"/>
                <w:lang w:eastAsia="es-EC"/>
              </w:rPr>
              <w:t>Suquillo</w:t>
            </w:r>
            <w:proofErr w:type="spellEnd"/>
          </w:p>
        </w:tc>
        <w:tc>
          <w:tcPr>
            <w:tcW w:w="1118" w:type="dxa"/>
            <w:tcBorders>
              <w:top w:val="nil"/>
              <w:left w:val="nil"/>
              <w:bottom w:val="single" w:sz="8" w:space="0" w:color="auto"/>
              <w:right w:val="single" w:sz="8" w:space="0" w:color="auto"/>
            </w:tcBorders>
            <w:shd w:val="clear" w:color="auto" w:fill="auto"/>
            <w:vAlign w:val="center"/>
            <w:hideMark/>
          </w:tcPr>
          <w:p w14:paraId="7E10743F"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Diseño de Base de Datos</w:t>
            </w:r>
          </w:p>
        </w:tc>
        <w:tc>
          <w:tcPr>
            <w:tcW w:w="1196" w:type="dxa"/>
            <w:tcBorders>
              <w:top w:val="nil"/>
              <w:left w:val="nil"/>
              <w:bottom w:val="single" w:sz="8" w:space="0" w:color="auto"/>
              <w:right w:val="single" w:sz="8" w:space="0" w:color="auto"/>
            </w:tcBorders>
            <w:shd w:val="clear" w:color="auto" w:fill="auto"/>
            <w:noWrap/>
            <w:vAlign w:val="center"/>
            <w:hideMark/>
          </w:tcPr>
          <w:p w14:paraId="58489397"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1001-07-732395</w:t>
            </w:r>
          </w:p>
        </w:tc>
        <w:tc>
          <w:tcPr>
            <w:tcW w:w="1275" w:type="dxa"/>
            <w:tcBorders>
              <w:top w:val="nil"/>
              <w:left w:val="nil"/>
              <w:bottom w:val="single" w:sz="8" w:space="0" w:color="auto"/>
              <w:right w:val="single" w:sz="8" w:space="0" w:color="auto"/>
            </w:tcBorders>
            <w:shd w:val="clear" w:color="auto" w:fill="auto"/>
            <w:noWrap/>
            <w:vAlign w:val="center"/>
            <w:hideMark/>
          </w:tcPr>
          <w:p w14:paraId="7352E7B0"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Magíster en Pedagogía y Gestión Universitaria</w:t>
            </w:r>
          </w:p>
        </w:tc>
        <w:tc>
          <w:tcPr>
            <w:tcW w:w="1418" w:type="dxa"/>
            <w:tcBorders>
              <w:top w:val="nil"/>
              <w:left w:val="nil"/>
              <w:bottom w:val="single" w:sz="8" w:space="0" w:color="auto"/>
              <w:right w:val="single" w:sz="8" w:space="0" w:color="auto"/>
            </w:tcBorders>
            <w:shd w:val="clear" w:color="auto" w:fill="auto"/>
            <w:vAlign w:val="center"/>
            <w:hideMark/>
          </w:tcPr>
          <w:p w14:paraId="4E8F30FD"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CL-14-7404</w:t>
            </w:r>
          </w:p>
        </w:tc>
        <w:tc>
          <w:tcPr>
            <w:tcW w:w="709" w:type="dxa"/>
            <w:tcBorders>
              <w:top w:val="nil"/>
              <w:left w:val="nil"/>
              <w:bottom w:val="single" w:sz="8" w:space="0" w:color="auto"/>
              <w:right w:val="single" w:sz="8" w:space="0" w:color="auto"/>
            </w:tcBorders>
            <w:shd w:val="clear" w:color="auto" w:fill="auto"/>
            <w:vAlign w:val="center"/>
            <w:hideMark/>
          </w:tcPr>
          <w:p w14:paraId="66574308"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4</w:t>
            </w:r>
          </w:p>
        </w:tc>
        <w:tc>
          <w:tcPr>
            <w:tcW w:w="1904" w:type="dxa"/>
            <w:tcBorders>
              <w:top w:val="nil"/>
              <w:left w:val="nil"/>
              <w:bottom w:val="single" w:sz="8" w:space="0" w:color="auto"/>
              <w:right w:val="single" w:sz="8" w:space="0" w:color="auto"/>
            </w:tcBorders>
            <w:shd w:val="clear" w:color="auto" w:fill="auto"/>
            <w:vAlign w:val="center"/>
            <w:hideMark/>
          </w:tcPr>
          <w:p w14:paraId="3CB3840A"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Contrato sin relación de dependencia</w:t>
            </w:r>
          </w:p>
        </w:tc>
        <w:tc>
          <w:tcPr>
            <w:tcW w:w="790" w:type="dxa"/>
            <w:tcBorders>
              <w:top w:val="nil"/>
              <w:left w:val="nil"/>
              <w:bottom w:val="single" w:sz="8" w:space="0" w:color="auto"/>
              <w:right w:val="single" w:sz="8" w:space="0" w:color="auto"/>
            </w:tcBorders>
            <w:shd w:val="clear" w:color="auto" w:fill="auto"/>
            <w:vAlign w:val="center"/>
            <w:hideMark/>
          </w:tcPr>
          <w:p w14:paraId="4DDD5052"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 xml:space="preserve">Ocasional </w:t>
            </w:r>
          </w:p>
        </w:tc>
      </w:tr>
      <w:tr w:rsidR="008D6193" w:rsidRPr="008D6193" w14:paraId="356502E5" w14:textId="77777777" w:rsidTr="009872CF">
        <w:trPr>
          <w:trHeight w:val="723"/>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3836DB9"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171334015-4</w:t>
            </w:r>
          </w:p>
        </w:tc>
        <w:tc>
          <w:tcPr>
            <w:tcW w:w="1051" w:type="dxa"/>
            <w:tcBorders>
              <w:top w:val="nil"/>
              <w:left w:val="nil"/>
              <w:bottom w:val="single" w:sz="8" w:space="0" w:color="auto"/>
              <w:right w:val="single" w:sz="8" w:space="0" w:color="auto"/>
            </w:tcBorders>
            <w:shd w:val="clear" w:color="auto" w:fill="auto"/>
            <w:vAlign w:val="center"/>
            <w:hideMark/>
          </w:tcPr>
          <w:p w14:paraId="44152EAB" w14:textId="77777777" w:rsidR="008D6193" w:rsidRPr="008D6193" w:rsidRDefault="008D6193" w:rsidP="008D6193">
            <w:pPr>
              <w:rPr>
                <w:rFonts w:eastAsia="Times New Roman"/>
                <w:color w:val="000000"/>
                <w:sz w:val="20"/>
                <w:szCs w:val="20"/>
                <w:lang w:val="es-EC" w:eastAsia="es-EC"/>
              </w:rPr>
            </w:pPr>
            <w:r w:rsidRPr="008D6193">
              <w:rPr>
                <w:rFonts w:eastAsia="Times New Roman"/>
                <w:bCs/>
                <w:color w:val="000000"/>
                <w:sz w:val="20"/>
                <w:szCs w:val="20"/>
                <w:lang w:eastAsia="es-EC"/>
              </w:rPr>
              <w:t>Xavier Carrillo</w:t>
            </w:r>
          </w:p>
        </w:tc>
        <w:tc>
          <w:tcPr>
            <w:tcW w:w="1118" w:type="dxa"/>
            <w:tcBorders>
              <w:top w:val="nil"/>
              <w:left w:val="nil"/>
              <w:bottom w:val="single" w:sz="8" w:space="0" w:color="auto"/>
              <w:right w:val="single" w:sz="8" w:space="0" w:color="auto"/>
            </w:tcBorders>
            <w:shd w:val="clear" w:color="auto" w:fill="auto"/>
            <w:vAlign w:val="center"/>
            <w:hideMark/>
          </w:tcPr>
          <w:p w14:paraId="7BAC3580"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Riesgo Operativo</w:t>
            </w:r>
          </w:p>
        </w:tc>
        <w:tc>
          <w:tcPr>
            <w:tcW w:w="1196" w:type="dxa"/>
            <w:tcBorders>
              <w:top w:val="nil"/>
              <w:left w:val="nil"/>
              <w:bottom w:val="single" w:sz="8" w:space="0" w:color="auto"/>
              <w:right w:val="single" w:sz="8" w:space="0" w:color="auto"/>
            </w:tcBorders>
            <w:shd w:val="clear" w:color="auto" w:fill="auto"/>
            <w:noWrap/>
            <w:vAlign w:val="center"/>
            <w:hideMark/>
          </w:tcPr>
          <w:p w14:paraId="188D7879"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1001-06-681839</w:t>
            </w:r>
          </w:p>
        </w:tc>
        <w:tc>
          <w:tcPr>
            <w:tcW w:w="1275" w:type="dxa"/>
            <w:tcBorders>
              <w:top w:val="nil"/>
              <w:left w:val="nil"/>
              <w:bottom w:val="single" w:sz="8" w:space="0" w:color="auto"/>
              <w:right w:val="single" w:sz="8" w:space="0" w:color="auto"/>
            </w:tcBorders>
            <w:shd w:val="clear" w:color="auto" w:fill="auto"/>
            <w:noWrap/>
            <w:vAlign w:val="center"/>
            <w:hideMark/>
          </w:tcPr>
          <w:p w14:paraId="06536EEF"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Magíster en Finanzas y Gestión de Riesgos</w:t>
            </w:r>
          </w:p>
        </w:tc>
        <w:tc>
          <w:tcPr>
            <w:tcW w:w="1418" w:type="dxa"/>
            <w:tcBorders>
              <w:top w:val="nil"/>
              <w:left w:val="nil"/>
              <w:bottom w:val="single" w:sz="8" w:space="0" w:color="auto"/>
              <w:right w:val="single" w:sz="8" w:space="0" w:color="auto"/>
            </w:tcBorders>
            <w:shd w:val="clear" w:color="auto" w:fill="auto"/>
            <w:vAlign w:val="center"/>
            <w:hideMark/>
          </w:tcPr>
          <w:p w14:paraId="49D38A69"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1022-09-686977</w:t>
            </w:r>
          </w:p>
        </w:tc>
        <w:tc>
          <w:tcPr>
            <w:tcW w:w="709" w:type="dxa"/>
            <w:tcBorders>
              <w:top w:val="nil"/>
              <w:left w:val="nil"/>
              <w:bottom w:val="single" w:sz="8" w:space="0" w:color="auto"/>
              <w:right w:val="single" w:sz="8" w:space="0" w:color="auto"/>
            </w:tcBorders>
            <w:shd w:val="clear" w:color="auto" w:fill="auto"/>
            <w:vAlign w:val="center"/>
            <w:hideMark/>
          </w:tcPr>
          <w:p w14:paraId="5371B1D7"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4</w:t>
            </w:r>
          </w:p>
        </w:tc>
        <w:tc>
          <w:tcPr>
            <w:tcW w:w="1904" w:type="dxa"/>
            <w:tcBorders>
              <w:top w:val="nil"/>
              <w:left w:val="nil"/>
              <w:bottom w:val="single" w:sz="8" w:space="0" w:color="auto"/>
              <w:right w:val="single" w:sz="8" w:space="0" w:color="auto"/>
            </w:tcBorders>
            <w:shd w:val="clear" w:color="auto" w:fill="auto"/>
            <w:vAlign w:val="center"/>
            <w:hideMark/>
          </w:tcPr>
          <w:p w14:paraId="4BC05AD3"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Contrato sin relación de dependencia</w:t>
            </w:r>
          </w:p>
        </w:tc>
        <w:tc>
          <w:tcPr>
            <w:tcW w:w="790" w:type="dxa"/>
            <w:tcBorders>
              <w:top w:val="nil"/>
              <w:left w:val="nil"/>
              <w:bottom w:val="single" w:sz="8" w:space="0" w:color="auto"/>
              <w:right w:val="single" w:sz="8" w:space="0" w:color="auto"/>
            </w:tcBorders>
            <w:shd w:val="clear" w:color="auto" w:fill="auto"/>
            <w:vAlign w:val="center"/>
            <w:hideMark/>
          </w:tcPr>
          <w:p w14:paraId="2D6922B3"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Ocasional</w:t>
            </w:r>
          </w:p>
        </w:tc>
      </w:tr>
      <w:tr w:rsidR="008D6193" w:rsidRPr="008D6193" w14:paraId="4BDB28B9" w14:textId="77777777" w:rsidTr="009872CF">
        <w:trPr>
          <w:trHeight w:val="723"/>
          <w:jc w:val="center"/>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7F2CEB2C" w14:textId="77777777" w:rsidR="008D6193" w:rsidRPr="008D6193" w:rsidRDefault="008D6193" w:rsidP="008D6193">
            <w:pPr>
              <w:jc w:val="right"/>
              <w:rPr>
                <w:rFonts w:eastAsia="Times New Roman"/>
                <w:color w:val="000000"/>
                <w:sz w:val="16"/>
                <w:szCs w:val="16"/>
                <w:lang w:val="es-EC" w:eastAsia="es-EC"/>
              </w:rPr>
            </w:pPr>
            <w:r w:rsidRPr="008D6193">
              <w:rPr>
                <w:rFonts w:eastAsia="Times New Roman"/>
                <w:bCs/>
                <w:color w:val="000000"/>
                <w:sz w:val="16"/>
                <w:szCs w:val="16"/>
                <w:lang w:eastAsia="es-EC"/>
              </w:rPr>
              <w:t>1712484367</w:t>
            </w:r>
          </w:p>
        </w:tc>
        <w:tc>
          <w:tcPr>
            <w:tcW w:w="1051" w:type="dxa"/>
            <w:tcBorders>
              <w:top w:val="nil"/>
              <w:left w:val="nil"/>
              <w:bottom w:val="single" w:sz="8" w:space="0" w:color="auto"/>
              <w:right w:val="single" w:sz="8" w:space="0" w:color="auto"/>
            </w:tcBorders>
            <w:shd w:val="clear" w:color="auto" w:fill="auto"/>
            <w:vAlign w:val="center"/>
            <w:hideMark/>
          </w:tcPr>
          <w:p w14:paraId="7946EAF8" w14:textId="77777777" w:rsidR="008D6193" w:rsidRPr="008D6193" w:rsidRDefault="008D6193" w:rsidP="008D6193">
            <w:pPr>
              <w:rPr>
                <w:rFonts w:eastAsia="Times New Roman"/>
                <w:color w:val="000000"/>
                <w:sz w:val="20"/>
                <w:szCs w:val="20"/>
                <w:lang w:val="es-EC" w:eastAsia="es-EC"/>
              </w:rPr>
            </w:pPr>
            <w:r w:rsidRPr="008D6193">
              <w:rPr>
                <w:rFonts w:eastAsia="Times New Roman"/>
                <w:bCs/>
                <w:color w:val="000000"/>
                <w:sz w:val="20"/>
                <w:szCs w:val="20"/>
                <w:lang w:eastAsia="es-EC"/>
              </w:rPr>
              <w:t>Diego Maldonado</w:t>
            </w:r>
          </w:p>
        </w:tc>
        <w:tc>
          <w:tcPr>
            <w:tcW w:w="1118" w:type="dxa"/>
            <w:tcBorders>
              <w:top w:val="nil"/>
              <w:left w:val="nil"/>
              <w:bottom w:val="single" w:sz="8" w:space="0" w:color="auto"/>
              <w:right w:val="single" w:sz="8" w:space="0" w:color="auto"/>
            </w:tcBorders>
            <w:shd w:val="clear" w:color="auto" w:fill="auto"/>
            <w:vAlign w:val="center"/>
            <w:hideMark/>
          </w:tcPr>
          <w:p w14:paraId="30B13331"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Riesgo de Crédito</w:t>
            </w:r>
          </w:p>
        </w:tc>
        <w:tc>
          <w:tcPr>
            <w:tcW w:w="1196" w:type="dxa"/>
            <w:tcBorders>
              <w:top w:val="nil"/>
              <w:left w:val="nil"/>
              <w:bottom w:val="single" w:sz="8" w:space="0" w:color="auto"/>
              <w:right w:val="single" w:sz="8" w:space="0" w:color="auto"/>
            </w:tcBorders>
            <w:shd w:val="clear" w:color="auto" w:fill="auto"/>
            <w:noWrap/>
            <w:vAlign w:val="center"/>
            <w:hideMark/>
          </w:tcPr>
          <w:p w14:paraId="1905A576"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1001-04-529968</w:t>
            </w:r>
          </w:p>
        </w:tc>
        <w:tc>
          <w:tcPr>
            <w:tcW w:w="1275" w:type="dxa"/>
            <w:tcBorders>
              <w:top w:val="nil"/>
              <w:left w:val="nil"/>
              <w:bottom w:val="single" w:sz="8" w:space="0" w:color="auto"/>
              <w:right w:val="single" w:sz="8" w:space="0" w:color="auto"/>
            </w:tcBorders>
            <w:shd w:val="clear" w:color="auto" w:fill="auto"/>
            <w:noWrap/>
            <w:vAlign w:val="center"/>
            <w:hideMark/>
          </w:tcPr>
          <w:p w14:paraId="08A95E5C"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Magíster en Riesgo Financiero</w:t>
            </w:r>
          </w:p>
        </w:tc>
        <w:tc>
          <w:tcPr>
            <w:tcW w:w="1418" w:type="dxa"/>
            <w:tcBorders>
              <w:top w:val="nil"/>
              <w:left w:val="nil"/>
              <w:bottom w:val="single" w:sz="8" w:space="0" w:color="auto"/>
              <w:right w:val="single" w:sz="8" w:space="0" w:color="auto"/>
            </w:tcBorders>
            <w:shd w:val="clear" w:color="auto" w:fill="auto"/>
            <w:vAlign w:val="center"/>
            <w:hideMark/>
          </w:tcPr>
          <w:p w14:paraId="6495B5A1"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1001-10-715214</w:t>
            </w:r>
          </w:p>
        </w:tc>
        <w:tc>
          <w:tcPr>
            <w:tcW w:w="709" w:type="dxa"/>
            <w:tcBorders>
              <w:top w:val="nil"/>
              <w:left w:val="nil"/>
              <w:bottom w:val="single" w:sz="8" w:space="0" w:color="auto"/>
              <w:right w:val="single" w:sz="8" w:space="0" w:color="auto"/>
            </w:tcBorders>
            <w:shd w:val="clear" w:color="auto" w:fill="auto"/>
            <w:vAlign w:val="center"/>
            <w:hideMark/>
          </w:tcPr>
          <w:p w14:paraId="5E65C2E5"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4</w:t>
            </w:r>
          </w:p>
        </w:tc>
        <w:tc>
          <w:tcPr>
            <w:tcW w:w="1904" w:type="dxa"/>
            <w:tcBorders>
              <w:top w:val="nil"/>
              <w:left w:val="nil"/>
              <w:bottom w:val="single" w:sz="8" w:space="0" w:color="auto"/>
              <w:right w:val="single" w:sz="8" w:space="0" w:color="auto"/>
            </w:tcBorders>
            <w:shd w:val="clear" w:color="auto" w:fill="auto"/>
            <w:vAlign w:val="center"/>
            <w:hideMark/>
          </w:tcPr>
          <w:p w14:paraId="00F2AA21"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Contrato sin relación de dependencia</w:t>
            </w:r>
          </w:p>
        </w:tc>
        <w:tc>
          <w:tcPr>
            <w:tcW w:w="790" w:type="dxa"/>
            <w:tcBorders>
              <w:top w:val="nil"/>
              <w:left w:val="nil"/>
              <w:bottom w:val="single" w:sz="8" w:space="0" w:color="auto"/>
              <w:right w:val="single" w:sz="8" w:space="0" w:color="auto"/>
            </w:tcBorders>
            <w:shd w:val="clear" w:color="auto" w:fill="auto"/>
            <w:vAlign w:val="center"/>
            <w:hideMark/>
          </w:tcPr>
          <w:p w14:paraId="78756CC8"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Ocasional</w:t>
            </w:r>
          </w:p>
        </w:tc>
      </w:tr>
      <w:tr w:rsidR="008D6193" w:rsidRPr="008D6193" w14:paraId="1AEF47C4" w14:textId="77777777" w:rsidTr="009872CF">
        <w:trPr>
          <w:trHeight w:val="848"/>
          <w:jc w:val="center"/>
        </w:trPr>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14:paraId="31B60E29" w14:textId="77777777" w:rsidR="008D6193" w:rsidRPr="008D6193" w:rsidRDefault="008D6193" w:rsidP="008D6193">
            <w:pPr>
              <w:jc w:val="right"/>
              <w:rPr>
                <w:rFonts w:eastAsia="Times New Roman"/>
                <w:color w:val="000000"/>
                <w:sz w:val="16"/>
                <w:szCs w:val="16"/>
                <w:lang w:val="es-EC" w:eastAsia="es-EC"/>
              </w:rPr>
            </w:pPr>
            <w:r w:rsidRPr="008D6193">
              <w:rPr>
                <w:rFonts w:eastAsia="Times New Roman"/>
                <w:bCs/>
                <w:color w:val="000000"/>
                <w:sz w:val="16"/>
                <w:szCs w:val="16"/>
                <w:lang w:eastAsia="es-EC"/>
              </w:rPr>
              <w:t>1001506151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304A0347" w14:textId="77777777" w:rsidR="008D6193" w:rsidRPr="008D6193" w:rsidRDefault="008D6193" w:rsidP="008D6193">
            <w:pPr>
              <w:rPr>
                <w:rFonts w:eastAsia="Times New Roman"/>
                <w:color w:val="000000"/>
                <w:sz w:val="20"/>
                <w:szCs w:val="20"/>
                <w:lang w:val="es-EC" w:eastAsia="es-EC"/>
              </w:rPr>
            </w:pPr>
            <w:r w:rsidRPr="008D6193">
              <w:rPr>
                <w:rFonts w:eastAsia="Times New Roman"/>
                <w:bCs/>
                <w:color w:val="000000"/>
                <w:sz w:val="20"/>
                <w:szCs w:val="20"/>
                <w:lang w:eastAsia="es-EC"/>
              </w:rPr>
              <w:t>Wilson Araque</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14:paraId="226C801B"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Taller de Tesis</w:t>
            </w:r>
          </w:p>
        </w:tc>
        <w:tc>
          <w:tcPr>
            <w:tcW w:w="119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7B3FF6"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1005-05-590764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518408"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Doctor en Administración</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6842DB34"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1022-13-752745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7E051D9"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4</w:t>
            </w:r>
          </w:p>
        </w:tc>
        <w:tc>
          <w:tcPr>
            <w:tcW w:w="1904" w:type="dxa"/>
            <w:vMerge w:val="restart"/>
            <w:tcBorders>
              <w:top w:val="nil"/>
              <w:left w:val="single" w:sz="8" w:space="0" w:color="auto"/>
              <w:bottom w:val="single" w:sz="8" w:space="0" w:color="000000"/>
              <w:right w:val="single" w:sz="8" w:space="0" w:color="auto"/>
            </w:tcBorders>
            <w:shd w:val="clear" w:color="auto" w:fill="auto"/>
            <w:vAlign w:val="center"/>
            <w:hideMark/>
          </w:tcPr>
          <w:p w14:paraId="23B0EA9E"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contrato con relación de dependencia a tiempo completo</w:t>
            </w:r>
          </w:p>
        </w:tc>
        <w:tc>
          <w:tcPr>
            <w:tcW w:w="790" w:type="dxa"/>
            <w:tcBorders>
              <w:top w:val="nil"/>
              <w:left w:val="nil"/>
              <w:bottom w:val="nil"/>
              <w:right w:val="single" w:sz="8" w:space="0" w:color="auto"/>
            </w:tcBorders>
            <w:shd w:val="clear" w:color="auto" w:fill="auto"/>
            <w:vAlign w:val="center"/>
            <w:hideMark/>
          </w:tcPr>
          <w:p w14:paraId="552581BE"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 xml:space="preserve">Titular </w:t>
            </w:r>
          </w:p>
        </w:tc>
      </w:tr>
      <w:tr w:rsidR="008D6193" w:rsidRPr="008D6193" w14:paraId="072D9FC3" w14:textId="77777777" w:rsidTr="009872CF">
        <w:trPr>
          <w:trHeight w:val="330"/>
          <w:jc w:val="center"/>
        </w:trPr>
        <w:tc>
          <w:tcPr>
            <w:tcW w:w="1020" w:type="dxa"/>
            <w:vMerge/>
            <w:tcBorders>
              <w:top w:val="nil"/>
              <w:left w:val="single" w:sz="8" w:space="0" w:color="auto"/>
              <w:bottom w:val="single" w:sz="8" w:space="0" w:color="000000"/>
              <w:right w:val="single" w:sz="8" w:space="0" w:color="auto"/>
            </w:tcBorders>
            <w:vAlign w:val="center"/>
            <w:hideMark/>
          </w:tcPr>
          <w:p w14:paraId="68A0F9B3" w14:textId="77777777" w:rsidR="008D6193" w:rsidRPr="008D6193" w:rsidRDefault="008D6193" w:rsidP="008D6193">
            <w:pPr>
              <w:rPr>
                <w:rFonts w:eastAsia="Times New Roman"/>
                <w:color w:val="000000"/>
                <w:sz w:val="16"/>
                <w:szCs w:val="16"/>
                <w:lang w:val="es-EC" w:eastAsia="es-EC"/>
              </w:rPr>
            </w:pPr>
          </w:p>
        </w:tc>
        <w:tc>
          <w:tcPr>
            <w:tcW w:w="1051" w:type="dxa"/>
            <w:vMerge/>
            <w:tcBorders>
              <w:top w:val="nil"/>
              <w:left w:val="single" w:sz="8" w:space="0" w:color="auto"/>
              <w:bottom w:val="single" w:sz="8" w:space="0" w:color="000000"/>
              <w:right w:val="single" w:sz="8" w:space="0" w:color="auto"/>
            </w:tcBorders>
            <w:vAlign w:val="center"/>
            <w:hideMark/>
          </w:tcPr>
          <w:p w14:paraId="02983D85" w14:textId="77777777" w:rsidR="008D6193" w:rsidRPr="008D6193" w:rsidRDefault="008D6193" w:rsidP="008D6193">
            <w:pPr>
              <w:rPr>
                <w:rFonts w:eastAsia="Times New Roman"/>
                <w:color w:val="000000"/>
                <w:sz w:val="20"/>
                <w:szCs w:val="20"/>
                <w:lang w:val="es-EC" w:eastAsia="es-EC"/>
              </w:rPr>
            </w:pPr>
          </w:p>
        </w:tc>
        <w:tc>
          <w:tcPr>
            <w:tcW w:w="1118" w:type="dxa"/>
            <w:vMerge/>
            <w:tcBorders>
              <w:top w:val="nil"/>
              <w:left w:val="single" w:sz="8" w:space="0" w:color="auto"/>
              <w:bottom w:val="single" w:sz="8" w:space="0" w:color="000000"/>
              <w:right w:val="single" w:sz="8" w:space="0" w:color="auto"/>
            </w:tcBorders>
            <w:vAlign w:val="center"/>
            <w:hideMark/>
          </w:tcPr>
          <w:p w14:paraId="257CC39A" w14:textId="77777777" w:rsidR="008D6193" w:rsidRPr="008D6193" w:rsidRDefault="008D6193" w:rsidP="008D6193">
            <w:pPr>
              <w:rPr>
                <w:rFonts w:eastAsia="Times New Roman"/>
                <w:color w:val="000000"/>
                <w:sz w:val="16"/>
                <w:szCs w:val="16"/>
                <w:lang w:val="es-EC" w:eastAsia="es-EC"/>
              </w:rPr>
            </w:pPr>
          </w:p>
        </w:tc>
        <w:tc>
          <w:tcPr>
            <w:tcW w:w="1196" w:type="dxa"/>
            <w:vMerge/>
            <w:tcBorders>
              <w:top w:val="nil"/>
              <w:left w:val="single" w:sz="8" w:space="0" w:color="auto"/>
              <w:bottom w:val="single" w:sz="8" w:space="0" w:color="000000"/>
              <w:right w:val="single" w:sz="8" w:space="0" w:color="auto"/>
            </w:tcBorders>
            <w:vAlign w:val="center"/>
            <w:hideMark/>
          </w:tcPr>
          <w:p w14:paraId="3E68ABD6" w14:textId="77777777" w:rsidR="008D6193" w:rsidRPr="008D6193" w:rsidRDefault="008D6193" w:rsidP="008D6193">
            <w:pPr>
              <w:rPr>
                <w:rFonts w:eastAsia="Times New Roman"/>
                <w:color w:val="000000"/>
                <w:sz w:val="16"/>
                <w:szCs w:val="16"/>
                <w:lang w:val="es-EC" w:eastAsia="es-EC"/>
              </w:rPr>
            </w:pPr>
          </w:p>
        </w:tc>
        <w:tc>
          <w:tcPr>
            <w:tcW w:w="1275" w:type="dxa"/>
            <w:vMerge/>
            <w:tcBorders>
              <w:top w:val="nil"/>
              <w:left w:val="single" w:sz="8" w:space="0" w:color="auto"/>
              <w:bottom w:val="single" w:sz="8" w:space="0" w:color="000000"/>
              <w:right w:val="single" w:sz="8" w:space="0" w:color="auto"/>
            </w:tcBorders>
            <w:vAlign w:val="center"/>
            <w:hideMark/>
          </w:tcPr>
          <w:p w14:paraId="509506C2" w14:textId="77777777" w:rsidR="008D6193" w:rsidRPr="008D6193" w:rsidRDefault="008D6193" w:rsidP="008D6193">
            <w:pPr>
              <w:rPr>
                <w:rFonts w:eastAsia="Times New Roman"/>
                <w:color w:val="000000"/>
                <w:sz w:val="16"/>
                <w:szCs w:val="16"/>
                <w:lang w:val="es-EC" w:eastAsia="es-EC"/>
              </w:rPr>
            </w:pPr>
          </w:p>
        </w:tc>
        <w:tc>
          <w:tcPr>
            <w:tcW w:w="1418" w:type="dxa"/>
            <w:vMerge/>
            <w:tcBorders>
              <w:top w:val="nil"/>
              <w:left w:val="single" w:sz="8" w:space="0" w:color="auto"/>
              <w:bottom w:val="single" w:sz="8" w:space="0" w:color="000000"/>
              <w:right w:val="single" w:sz="8" w:space="0" w:color="auto"/>
            </w:tcBorders>
            <w:vAlign w:val="center"/>
            <w:hideMark/>
          </w:tcPr>
          <w:p w14:paraId="00312E67" w14:textId="77777777" w:rsidR="008D6193" w:rsidRPr="008D6193" w:rsidRDefault="008D6193" w:rsidP="008D6193">
            <w:pPr>
              <w:rPr>
                <w:rFonts w:eastAsia="Times New Roman"/>
                <w:color w:val="000000"/>
                <w:sz w:val="16"/>
                <w:szCs w:val="16"/>
                <w:lang w:val="es-EC" w:eastAsia="es-EC"/>
              </w:rPr>
            </w:pPr>
          </w:p>
        </w:tc>
        <w:tc>
          <w:tcPr>
            <w:tcW w:w="709" w:type="dxa"/>
            <w:vMerge/>
            <w:tcBorders>
              <w:top w:val="nil"/>
              <w:left w:val="single" w:sz="8" w:space="0" w:color="auto"/>
              <w:bottom w:val="single" w:sz="8" w:space="0" w:color="000000"/>
              <w:right w:val="single" w:sz="8" w:space="0" w:color="auto"/>
            </w:tcBorders>
            <w:vAlign w:val="center"/>
            <w:hideMark/>
          </w:tcPr>
          <w:p w14:paraId="79CDC46F" w14:textId="77777777" w:rsidR="008D6193" w:rsidRPr="008D6193" w:rsidRDefault="008D6193" w:rsidP="008D6193">
            <w:pPr>
              <w:rPr>
                <w:rFonts w:eastAsia="Times New Roman"/>
                <w:color w:val="000000"/>
                <w:sz w:val="16"/>
                <w:szCs w:val="16"/>
                <w:lang w:val="es-EC" w:eastAsia="es-EC"/>
              </w:rPr>
            </w:pPr>
          </w:p>
        </w:tc>
        <w:tc>
          <w:tcPr>
            <w:tcW w:w="1904" w:type="dxa"/>
            <w:vMerge/>
            <w:tcBorders>
              <w:top w:val="nil"/>
              <w:left w:val="single" w:sz="8" w:space="0" w:color="auto"/>
              <w:bottom w:val="single" w:sz="8" w:space="0" w:color="000000"/>
              <w:right w:val="single" w:sz="8" w:space="0" w:color="auto"/>
            </w:tcBorders>
            <w:vAlign w:val="center"/>
            <w:hideMark/>
          </w:tcPr>
          <w:p w14:paraId="65F5DE2B" w14:textId="77777777" w:rsidR="008D6193" w:rsidRPr="008D6193" w:rsidRDefault="008D6193" w:rsidP="008D6193">
            <w:pPr>
              <w:rPr>
                <w:rFonts w:eastAsia="Times New Roman"/>
                <w:color w:val="000000"/>
                <w:sz w:val="16"/>
                <w:szCs w:val="16"/>
                <w:lang w:val="es-EC" w:eastAsia="es-EC"/>
              </w:rPr>
            </w:pPr>
          </w:p>
        </w:tc>
        <w:tc>
          <w:tcPr>
            <w:tcW w:w="790" w:type="dxa"/>
            <w:tcBorders>
              <w:top w:val="nil"/>
              <w:left w:val="nil"/>
              <w:bottom w:val="single" w:sz="8" w:space="0" w:color="auto"/>
              <w:right w:val="single" w:sz="8" w:space="0" w:color="auto"/>
            </w:tcBorders>
            <w:shd w:val="clear" w:color="auto" w:fill="auto"/>
            <w:vAlign w:val="center"/>
            <w:hideMark/>
          </w:tcPr>
          <w:p w14:paraId="24590BFD"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agregado</w:t>
            </w:r>
          </w:p>
        </w:tc>
      </w:tr>
      <w:tr w:rsidR="008D6193" w:rsidRPr="008D6193" w14:paraId="33B86791" w14:textId="77777777" w:rsidTr="009872CF">
        <w:trPr>
          <w:trHeight w:val="377"/>
          <w:jc w:val="center"/>
        </w:trPr>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14:paraId="7C56ADD0" w14:textId="77777777" w:rsidR="008D6193" w:rsidRPr="008D6193" w:rsidRDefault="008D6193" w:rsidP="008D6193">
            <w:pPr>
              <w:jc w:val="right"/>
              <w:rPr>
                <w:rFonts w:eastAsia="Times New Roman"/>
                <w:color w:val="000000"/>
                <w:sz w:val="16"/>
                <w:szCs w:val="16"/>
                <w:lang w:val="es-EC" w:eastAsia="es-EC"/>
              </w:rPr>
            </w:pPr>
            <w:r w:rsidRPr="008D6193">
              <w:rPr>
                <w:rFonts w:eastAsia="Times New Roman"/>
                <w:bCs/>
                <w:color w:val="000000"/>
                <w:sz w:val="16"/>
                <w:szCs w:val="16"/>
                <w:lang w:eastAsia="es-EC"/>
              </w:rPr>
              <w:t>1706661848</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24570AB0" w14:textId="77777777" w:rsidR="008D6193" w:rsidRPr="008D6193" w:rsidRDefault="008D6193" w:rsidP="008D6193">
            <w:pPr>
              <w:rPr>
                <w:rFonts w:eastAsia="Times New Roman"/>
                <w:color w:val="000000"/>
                <w:sz w:val="20"/>
                <w:szCs w:val="20"/>
                <w:lang w:val="es-EC" w:eastAsia="es-EC"/>
              </w:rPr>
            </w:pPr>
            <w:r w:rsidRPr="008D6193">
              <w:rPr>
                <w:rFonts w:eastAsia="Times New Roman"/>
                <w:bCs/>
                <w:color w:val="000000"/>
                <w:sz w:val="20"/>
                <w:szCs w:val="20"/>
                <w:lang w:eastAsia="es-EC"/>
              </w:rPr>
              <w:t>Mario Jaramillo</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14:paraId="3A41BACF" w14:textId="77777777" w:rsidR="008D6193" w:rsidRPr="008D6193" w:rsidRDefault="008D6193" w:rsidP="008D6193">
            <w:pPr>
              <w:rPr>
                <w:rFonts w:eastAsia="Times New Roman"/>
                <w:color w:val="000000"/>
                <w:sz w:val="16"/>
                <w:szCs w:val="16"/>
                <w:lang w:val="es-EC" w:eastAsia="es-EC"/>
              </w:rPr>
            </w:pPr>
            <w:r w:rsidRPr="008D6193">
              <w:rPr>
                <w:rFonts w:eastAsia="Times New Roman"/>
                <w:bCs/>
                <w:color w:val="000000"/>
                <w:sz w:val="16"/>
                <w:szCs w:val="16"/>
                <w:lang w:eastAsia="es-EC"/>
              </w:rPr>
              <w:t>Productos Derivados</w:t>
            </w:r>
          </w:p>
        </w:tc>
        <w:tc>
          <w:tcPr>
            <w:tcW w:w="1196" w:type="dxa"/>
            <w:tcBorders>
              <w:top w:val="nil"/>
              <w:left w:val="nil"/>
              <w:bottom w:val="nil"/>
              <w:right w:val="single" w:sz="8" w:space="0" w:color="auto"/>
            </w:tcBorders>
            <w:shd w:val="clear" w:color="auto" w:fill="auto"/>
            <w:noWrap/>
            <w:vAlign w:val="center"/>
            <w:hideMark/>
          </w:tcPr>
          <w:p w14:paraId="06A86BDF"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Sin registro</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3F073B"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Magíster en Finanzas</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B052545"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5806-15-44797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F73A2CE"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4</w:t>
            </w:r>
          </w:p>
        </w:tc>
        <w:tc>
          <w:tcPr>
            <w:tcW w:w="1904" w:type="dxa"/>
            <w:vMerge w:val="restart"/>
            <w:tcBorders>
              <w:top w:val="nil"/>
              <w:left w:val="single" w:sz="8" w:space="0" w:color="auto"/>
              <w:bottom w:val="single" w:sz="8" w:space="0" w:color="000000"/>
              <w:right w:val="single" w:sz="8" w:space="0" w:color="auto"/>
            </w:tcBorders>
            <w:shd w:val="clear" w:color="auto" w:fill="auto"/>
            <w:vAlign w:val="center"/>
            <w:hideMark/>
          </w:tcPr>
          <w:p w14:paraId="22399167"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Contrato sin relación de dependencia</w:t>
            </w:r>
          </w:p>
        </w:tc>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158BEAB9"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color w:val="000000"/>
                <w:sz w:val="16"/>
                <w:szCs w:val="16"/>
                <w:lang w:eastAsia="es-EC"/>
              </w:rPr>
              <w:t>Ocasional</w:t>
            </w:r>
          </w:p>
        </w:tc>
      </w:tr>
      <w:tr w:rsidR="008D6193" w:rsidRPr="008D6193" w14:paraId="6FCB666F" w14:textId="77777777" w:rsidTr="009872CF">
        <w:trPr>
          <w:trHeight w:val="330"/>
          <w:jc w:val="center"/>
        </w:trPr>
        <w:tc>
          <w:tcPr>
            <w:tcW w:w="1020" w:type="dxa"/>
            <w:vMerge/>
            <w:tcBorders>
              <w:top w:val="nil"/>
              <w:left w:val="single" w:sz="8" w:space="0" w:color="auto"/>
              <w:bottom w:val="single" w:sz="8" w:space="0" w:color="000000"/>
              <w:right w:val="single" w:sz="8" w:space="0" w:color="auto"/>
            </w:tcBorders>
            <w:vAlign w:val="center"/>
            <w:hideMark/>
          </w:tcPr>
          <w:p w14:paraId="4469ED88" w14:textId="77777777" w:rsidR="008D6193" w:rsidRPr="008D6193" w:rsidRDefault="008D6193" w:rsidP="008D6193">
            <w:pPr>
              <w:rPr>
                <w:rFonts w:eastAsia="Times New Roman"/>
                <w:color w:val="000000"/>
                <w:sz w:val="16"/>
                <w:szCs w:val="16"/>
                <w:lang w:val="es-EC" w:eastAsia="es-EC"/>
              </w:rPr>
            </w:pPr>
          </w:p>
        </w:tc>
        <w:tc>
          <w:tcPr>
            <w:tcW w:w="1051" w:type="dxa"/>
            <w:vMerge/>
            <w:tcBorders>
              <w:top w:val="nil"/>
              <w:left w:val="single" w:sz="8" w:space="0" w:color="auto"/>
              <w:bottom w:val="single" w:sz="8" w:space="0" w:color="000000"/>
              <w:right w:val="single" w:sz="8" w:space="0" w:color="auto"/>
            </w:tcBorders>
            <w:vAlign w:val="center"/>
            <w:hideMark/>
          </w:tcPr>
          <w:p w14:paraId="2ECA5BAA" w14:textId="77777777" w:rsidR="008D6193" w:rsidRPr="008D6193" w:rsidRDefault="008D6193" w:rsidP="008D6193">
            <w:pPr>
              <w:rPr>
                <w:rFonts w:eastAsia="Times New Roman"/>
                <w:color w:val="000000"/>
                <w:sz w:val="20"/>
                <w:szCs w:val="20"/>
                <w:lang w:val="es-EC" w:eastAsia="es-EC"/>
              </w:rPr>
            </w:pPr>
          </w:p>
        </w:tc>
        <w:tc>
          <w:tcPr>
            <w:tcW w:w="1118" w:type="dxa"/>
            <w:vMerge/>
            <w:tcBorders>
              <w:top w:val="nil"/>
              <w:left w:val="single" w:sz="8" w:space="0" w:color="auto"/>
              <w:bottom w:val="single" w:sz="8" w:space="0" w:color="000000"/>
              <w:right w:val="single" w:sz="8" w:space="0" w:color="auto"/>
            </w:tcBorders>
            <w:vAlign w:val="center"/>
            <w:hideMark/>
          </w:tcPr>
          <w:p w14:paraId="242B59C2" w14:textId="77777777" w:rsidR="008D6193" w:rsidRPr="008D6193" w:rsidRDefault="008D6193" w:rsidP="008D6193">
            <w:pPr>
              <w:rPr>
                <w:rFonts w:eastAsia="Times New Roman"/>
                <w:color w:val="000000"/>
                <w:sz w:val="16"/>
                <w:szCs w:val="16"/>
                <w:lang w:val="es-EC" w:eastAsia="es-EC"/>
              </w:rPr>
            </w:pPr>
          </w:p>
        </w:tc>
        <w:tc>
          <w:tcPr>
            <w:tcW w:w="1196" w:type="dxa"/>
            <w:tcBorders>
              <w:top w:val="nil"/>
              <w:left w:val="nil"/>
              <w:bottom w:val="single" w:sz="8" w:space="0" w:color="auto"/>
              <w:right w:val="single" w:sz="8" w:space="0" w:color="auto"/>
            </w:tcBorders>
            <w:shd w:val="clear" w:color="auto" w:fill="auto"/>
            <w:noWrap/>
            <w:vAlign w:val="center"/>
            <w:hideMark/>
          </w:tcPr>
          <w:p w14:paraId="2E1F2884" w14:textId="77777777" w:rsidR="008D6193" w:rsidRPr="008D6193" w:rsidRDefault="008D6193" w:rsidP="008D6193">
            <w:pPr>
              <w:jc w:val="center"/>
              <w:rPr>
                <w:rFonts w:eastAsia="Times New Roman"/>
                <w:color w:val="000000"/>
                <w:sz w:val="16"/>
                <w:szCs w:val="16"/>
                <w:lang w:val="es-EC" w:eastAsia="es-EC"/>
              </w:rPr>
            </w:pPr>
            <w:r w:rsidRPr="008D6193">
              <w:rPr>
                <w:rFonts w:eastAsia="Times New Roman"/>
                <w:bCs/>
                <w:color w:val="000000"/>
                <w:sz w:val="16"/>
                <w:szCs w:val="16"/>
                <w:lang w:eastAsia="es-EC"/>
              </w:rPr>
              <w:t>(Ing. Químico)</w:t>
            </w:r>
          </w:p>
        </w:tc>
        <w:tc>
          <w:tcPr>
            <w:tcW w:w="1275" w:type="dxa"/>
            <w:vMerge/>
            <w:tcBorders>
              <w:top w:val="nil"/>
              <w:left w:val="single" w:sz="8" w:space="0" w:color="auto"/>
              <w:bottom w:val="single" w:sz="8" w:space="0" w:color="000000"/>
              <w:right w:val="single" w:sz="8" w:space="0" w:color="auto"/>
            </w:tcBorders>
            <w:vAlign w:val="center"/>
            <w:hideMark/>
          </w:tcPr>
          <w:p w14:paraId="7C621CE7" w14:textId="77777777" w:rsidR="008D6193" w:rsidRPr="008D6193" w:rsidRDefault="008D6193" w:rsidP="008D6193">
            <w:pPr>
              <w:rPr>
                <w:rFonts w:eastAsia="Times New Roman"/>
                <w:color w:val="000000"/>
                <w:sz w:val="16"/>
                <w:szCs w:val="16"/>
                <w:lang w:val="es-EC" w:eastAsia="es-EC"/>
              </w:rPr>
            </w:pPr>
          </w:p>
        </w:tc>
        <w:tc>
          <w:tcPr>
            <w:tcW w:w="1418" w:type="dxa"/>
            <w:vMerge/>
            <w:tcBorders>
              <w:top w:val="nil"/>
              <w:left w:val="single" w:sz="8" w:space="0" w:color="auto"/>
              <w:bottom w:val="single" w:sz="8" w:space="0" w:color="000000"/>
              <w:right w:val="single" w:sz="8" w:space="0" w:color="auto"/>
            </w:tcBorders>
            <w:vAlign w:val="center"/>
            <w:hideMark/>
          </w:tcPr>
          <w:p w14:paraId="5AFBB8A9" w14:textId="77777777" w:rsidR="008D6193" w:rsidRPr="008D6193" w:rsidRDefault="008D6193" w:rsidP="008D6193">
            <w:pPr>
              <w:rPr>
                <w:rFonts w:eastAsia="Times New Roman"/>
                <w:color w:val="000000"/>
                <w:sz w:val="16"/>
                <w:szCs w:val="16"/>
                <w:lang w:val="es-EC" w:eastAsia="es-EC"/>
              </w:rPr>
            </w:pPr>
          </w:p>
        </w:tc>
        <w:tc>
          <w:tcPr>
            <w:tcW w:w="709" w:type="dxa"/>
            <w:vMerge/>
            <w:tcBorders>
              <w:top w:val="nil"/>
              <w:left w:val="single" w:sz="8" w:space="0" w:color="auto"/>
              <w:bottom w:val="single" w:sz="8" w:space="0" w:color="000000"/>
              <w:right w:val="single" w:sz="8" w:space="0" w:color="auto"/>
            </w:tcBorders>
            <w:vAlign w:val="center"/>
            <w:hideMark/>
          </w:tcPr>
          <w:p w14:paraId="05E81738" w14:textId="77777777" w:rsidR="008D6193" w:rsidRPr="008D6193" w:rsidRDefault="008D6193" w:rsidP="008D6193">
            <w:pPr>
              <w:rPr>
                <w:rFonts w:eastAsia="Times New Roman"/>
                <w:color w:val="000000"/>
                <w:sz w:val="16"/>
                <w:szCs w:val="16"/>
                <w:lang w:val="es-EC" w:eastAsia="es-EC"/>
              </w:rPr>
            </w:pPr>
          </w:p>
        </w:tc>
        <w:tc>
          <w:tcPr>
            <w:tcW w:w="1904" w:type="dxa"/>
            <w:vMerge/>
            <w:tcBorders>
              <w:top w:val="nil"/>
              <w:left w:val="single" w:sz="8" w:space="0" w:color="auto"/>
              <w:bottom w:val="single" w:sz="8" w:space="0" w:color="000000"/>
              <w:right w:val="single" w:sz="8" w:space="0" w:color="auto"/>
            </w:tcBorders>
            <w:vAlign w:val="center"/>
            <w:hideMark/>
          </w:tcPr>
          <w:p w14:paraId="33CF816E" w14:textId="77777777" w:rsidR="008D6193" w:rsidRPr="008D6193" w:rsidRDefault="008D6193" w:rsidP="008D6193">
            <w:pPr>
              <w:rPr>
                <w:rFonts w:eastAsia="Times New Roman"/>
                <w:color w:val="000000"/>
                <w:sz w:val="16"/>
                <w:szCs w:val="16"/>
                <w:lang w:val="es-EC" w:eastAsia="es-EC"/>
              </w:rPr>
            </w:pPr>
          </w:p>
        </w:tc>
        <w:tc>
          <w:tcPr>
            <w:tcW w:w="790" w:type="dxa"/>
            <w:vMerge/>
            <w:tcBorders>
              <w:top w:val="nil"/>
              <w:left w:val="single" w:sz="8" w:space="0" w:color="auto"/>
              <w:bottom w:val="single" w:sz="8" w:space="0" w:color="000000"/>
              <w:right w:val="single" w:sz="8" w:space="0" w:color="auto"/>
            </w:tcBorders>
            <w:vAlign w:val="center"/>
            <w:hideMark/>
          </w:tcPr>
          <w:p w14:paraId="3AA53ABE" w14:textId="77777777" w:rsidR="008D6193" w:rsidRPr="008D6193" w:rsidRDefault="008D6193" w:rsidP="008D6193">
            <w:pPr>
              <w:rPr>
                <w:rFonts w:eastAsia="Times New Roman"/>
                <w:color w:val="000000"/>
                <w:sz w:val="16"/>
                <w:szCs w:val="16"/>
                <w:lang w:val="es-EC" w:eastAsia="es-EC"/>
              </w:rPr>
            </w:pPr>
          </w:p>
        </w:tc>
      </w:tr>
    </w:tbl>
    <w:p w14:paraId="55EAD341" w14:textId="77777777" w:rsidR="0049675C" w:rsidRDefault="0049675C" w:rsidP="002C335B">
      <w:pPr>
        <w:jc w:val="both"/>
        <w:rPr>
          <w:b/>
          <w:sz w:val="22"/>
          <w:szCs w:val="22"/>
        </w:rPr>
      </w:pPr>
    </w:p>
    <w:p w14:paraId="74A8C617" w14:textId="77777777" w:rsidR="00054D9E" w:rsidRDefault="00054D9E" w:rsidP="002C335B">
      <w:pPr>
        <w:jc w:val="both"/>
        <w:rPr>
          <w:b/>
          <w:sz w:val="22"/>
          <w:szCs w:val="22"/>
        </w:rPr>
      </w:pPr>
    </w:p>
    <w:p w14:paraId="6F95843B" w14:textId="3B4F2597" w:rsidR="002C335B" w:rsidRPr="00FF5356" w:rsidRDefault="00D6572F" w:rsidP="002C335B">
      <w:pPr>
        <w:jc w:val="right"/>
        <w:rPr>
          <w:color w:val="333333"/>
          <w:sz w:val="22"/>
          <w:szCs w:val="22"/>
        </w:rPr>
      </w:pPr>
      <w:r>
        <w:rPr>
          <w:color w:val="333333"/>
          <w:sz w:val="22"/>
          <w:szCs w:val="22"/>
        </w:rPr>
        <w:t>Res</w:t>
      </w:r>
      <w:r w:rsidR="002C335B">
        <w:rPr>
          <w:color w:val="333333"/>
          <w:sz w:val="22"/>
          <w:szCs w:val="22"/>
        </w:rPr>
        <w:t xml:space="preserve">umen: DGA, </w:t>
      </w:r>
      <w:r w:rsidR="007832DE">
        <w:rPr>
          <w:color w:val="333333"/>
          <w:sz w:val="22"/>
          <w:szCs w:val="22"/>
        </w:rPr>
        <w:t>septiembre</w:t>
      </w:r>
      <w:r w:rsidR="002C335B">
        <w:rPr>
          <w:color w:val="333333"/>
          <w:sz w:val="22"/>
          <w:szCs w:val="22"/>
        </w:rPr>
        <w:t xml:space="preserve"> de 2017</w:t>
      </w:r>
    </w:p>
    <w:p w14:paraId="109E4C6B" w14:textId="42E66207" w:rsidR="00D448C7" w:rsidRPr="000855AE" w:rsidRDefault="00D448C7" w:rsidP="002C335B">
      <w:pPr>
        <w:jc w:val="both"/>
        <w:rPr>
          <w:color w:val="333333"/>
          <w:sz w:val="22"/>
          <w:szCs w:val="22"/>
        </w:rPr>
      </w:pPr>
    </w:p>
    <w:sectPr w:rsidR="00D448C7" w:rsidRPr="000855AE" w:rsidSect="00A912A5">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C5302" w14:textId="77777777" w:rsidR="008F5C91" w:rsidRDefault="008F5C91">
      <w:r>
        <w:separator/>
      </w:r>
    </w:p>
  </w:endnote>
  <w:endnote w:type="continuationSeparator" w:id="0">
    <w:p w14:paraId="3F1F5DEB" w14:textId="77777777" w:rsidR="008F5C91" w:rsidRDefault="008F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SvtyTwo ITC TT-Book">
    <w:altName w:val="Courier New"/>
    <w:charset w:val="00"/>
    <w:family w:val="auto"/>
    <w:pitch w:val="variable"/>
    <w:sig w:usb0="03000000" w:usb1="00000000" w:usb2="00000000" w:usb3="00000000" w:csb0="00000001" w:csb1="00000000"/>
  </w:font>
  <w:font w:name="Palatino">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413900"/>
      <w:docPartObj>
        <w:docPartGallery w:val="Page Numbers (Bottom of Page)"/>
        <w:docPartUnique/>
      </w:docPartObj>
    </w:sdtPr>
    <w:sdtEndPr/>
    <w:sdtContent>
      <w:sdt>
        <w:sdtPr>
          <w:id w:val="-1769616900"/>
          <w:docPartObj>
            <w:docPartGallery w:val="Page Numbers (Top of Page)"/>
            <w:docPartUnique/>
          </w:docPartObj>
        </w:sdtPr>
        <w:sdtEndPr/>
        <w:sdtContent>
          <w:p w14:paraId="2B2AC7F1" w14:textId="3081657D" w:rsidR="00202B77" w:rsidRDefault="00202B77">
            <w:pPr>
              <w:pStyle w:val="Piedepgina"/>
              <w:jc w:val="right"/>
            </w:pPr>
            <w:r>
              <w:t xml:space="preserve">Página </w:t>
            </w:r>
            <w:r>
              <w:rPr>
                <w:b/>
                <w:bCs/>
              </w:rPr>
              <w:fldChar w:fldCharType="begin"/>
            </w:r>
            <w:r>
              <w:rPr>
                <w:b/>
                <w:bCs/>
              </w:rPr>
              <w:instrText>PAGE</w:instrText>
            </w:r>
            <w:r>
              <w:rPr>
                <w:b/>
                <w:bCs/>
              </w:rPr>
              <w:fldChar w:fldCharType="separate"/>
            </w:r>
            <w:r w:rsidR="00DD5767">
              <w:rPr>
                <w:b/>
                <w:bCs/>
                <w:noProof/>
              </w:rPr>
              <w:t>9</w:t>
            </w:r>
            <w:r>
              <w:rPr>
                <w:b/>
                <w:bCs/>
              </w:rPr>
              <w:fldChar w:fldCharType="end"/>
            </w:r>
            <w:r>
              <w:t xml:space="preserve"> de </w:t>
            </w:r>
            <w:r>
              <w:rPr>
                <w:b/>
                <w:bCs/>
              </w:rPr>
              <w:fldChar w:fldCharType="begin"/>
            </w:r>
            <w:r>
              <w:rPr>
                <w:b/>
                <w:bCs/>
              </w:rPr>
              <w:instrText>NUMPAGES</w:instrText>
            </w:r>
            <w:r>
              <w:rPr>
                <w:b/>
                <w:bCs/>
              </w:rPr>
              <w:fldChar w:fldCharType="separate"/>
            </w:r>
            <w:r w:rsidR="00DD5767">
              <w:rPr>
                <w:b/>
                <w:bCs/>
                <w:noProof/>
              </w:rPr>
              <w:t>11</w:t>
            </w:r>
            <w:r>
              <w:rPr>
                <w:b/>
                <w:bCs/>
              </w:rPr>
              <w:fldChar w:fldCharType="end"/>
            </w:r>
          </w:p>
        </w:sdtContent>
      </w:sdt>
    </w:sdtContent>
  </w:sdt>
  <w:p w14:paraId="3E7D2051" w14:textId="1D8C51CC" w:rsidR="00202B77" w:rsidRDefault="00202B77" w:rsidP="004B6F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049D3" w14:textId="77777777" w:rsidR="008F5C91" w:rsidRDefault="008F5C91">
      <w:r>
        <w:separator/>
      </w:r>
    </w:p>
  </w:footnote>
  <w:footnote w:type="continuationSeparator" w:id="0">
    <w:p w14:paraId="699BA6E7" w14:textId="77777777" w:rsidR="008F5C91" w:rsidRDefault="008F5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29003" w14:textId="1B325386" w:rsidR="00202B77" w:rsidRDefault="00202B77">
    <w:pPr>
      <w:pStyle w:val="Encabezado"/>
    </w:pPr>
  </w:p>
  <w:p w14:paraId="00F00E2B" w14:textId="77777777" w:rsidR="00202B77" w:rsidRDefault="00202B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C4F"/>
    <w:multiLevelType w:val="hybridMultilevel"/>
    <w:tmpl w:val="4340539E"/>
    <w:lvl w:ilvl="0" w:tplc="68642D20">
      <w:start w:val="1"/>
      <w:numFmt w:val="bullet"/>
      <w:lvlText w:val=""/>
      <w:lvlJc w:val="left"/>
      <w:pPr>
        <w:ind w:left="360" w:hanging="360"/>
      </w:pPr>
      <w:rPr>
        <w:rFonts w:ascii="Symbol" w:hAnsi="Symbol" w:hint="default"/>
        <w:lang w:val="es-ES"/>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nsid w:val="1493727A"/>
    <w:multiLevelType w:val="hybridMultilevel"/>
    <w:tmpl w:val="F75081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4F76A89"/>
    <w:multiLevelType w:val="hybridMultilevel"/>
    <w:tmpl w:val="426A57B6"/>
    <w:lvl w:ilvl="0" w:tplc="0734CD6C">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79B44B2"/>
    <w:multiLevelType w:val="hybridMultilevel"/>
    <w:tmpl w:val="62C6B8B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nsid w:val="18773DA2"/>
    <w:multiLevelType w:val="singleLevel"/>
    <w:tmpl w:val="EBBC44FA"/>
    <w:lvl w:ilvl="0">
      <w:start w:val="1"/>
      <w:numFmt w:val="bullet"/>
      <w:pStyle w:val="Logro"/>
      <w:lvlText w:val=""/>
      <w:lvlJc w:val="left"/>
      <w:pPr>
        <w:tabs>
          <w:tab w:val="num" w:pos="360"/>
        </w:tabs>
        <w:ind w:left="245" w:hanging="245"/>
      </w:pPr>
      <w:rPr>
        <w:rFonts w:ascii="Wingdings" w:hAnsi="Wingdings" w:hint="default"/>
      </w:rPr>
    </w:lvl>
  </w:abstractNum>
  <w:abstractNum w:abstractNumId="5">
    <w:nsid w:val="1B21095B"/>
    <w:multiLevelType w:val="hybridMultilevel"/>
    <w:tmpl w:val="2B44531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B3E53E5"/>
    <w:multiLevelType w:val="hybridMultilevel"/>
    <w:tmpl w:val="802C962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7">
    <w:nsid w:val="1DA2052B"/>
    <w:multiLevelType w:val="hybridMultilevel"/>
    <w:tmpl w:val="1B8668E6"/>
    <w:lvl w:ilvl="0" w:tplc="51E40B84">
      <w:start w:val="1"/>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1DC22D8"/>
    <w:multiLevelType w:val="hybridMultilevel"/>
    <w:tmpl w:val="DD56DD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89D4A09"/>
    <w:multiLevelType w:val="hybridMultilevel"/>
    <w:tmpl w:val="FD4863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306C6C69"/>
    <w:multiLevelType w:val="hybridMultilevel"/>
    <w:tmpl w:val="517449A8"/>
    <w:lvl w:ilvl="0" w:tplc="93C0B4F4">
      <w:start w:val="4"/>
      <w:numFmt w:val="bullet"/>
      <w:lvlText w:val="-"/>
      <w:lvlJc w:val="left"/>
      <w:pPr>
        <w:ind w:left="1068" w:hanging="360"/>
      </w:pPr>
      <w:rPr>
        <w:rFonts w:ascii="Times New Roman" w:eastAsia="Calibri" w:hAnsi="Times New Roman" w:cs="Times New Roman" w:hint="default"/>
      </w:rPr>
    </w:lvl>
    <w:lvl w:ilvl="1" w:tplc="25A0CC74">
      <w:start w:val="3"/>
      <w:numFmt w:val="bullet"/>
      <w:lvlText w:val="•"/>
      <w:lvlJc w:val="left"/>
      <w:pPr>
        <w:ind w:left="1788" w:hanging="360"/>
      </w:pPr>
      <w:rPr>
        <w:rFonts w:ascii="Times New Roman" w:eastAsia="Calibri" w:hAnsi="Times New Roman" w:cs="Times New Roman"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1">
    <w:nsid w:val="31B76FEF"/>
    <w:multiLevelType w:val="hybridMultilevel"/>
    <w:tmpl w:val="11901FF8"/>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nsid w:val="32995204"/>
    <w:multiLevelType w:val="hybridMultilevel"/>
    <w:tmpl w:val="3C064256"/>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37713610"/>
    <w:multiLevelType w:val="hybridMultilevel"/>
    <w:tmpl w:val="A4CC8F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450790E"/>
    <w:multiLevelType w:val="hybridMultilevel"/>
    <w:tmpl w:val="E446D46C"/>
    <w:lvl w:ilvl="0" w:tplc="300A0015">
      <w:start w:val="1"/>
      <w:numFmt w:val="upp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5493A1B"/>
    <w:multiLevelType w:val="hybridMultilevel"/>
    <w:tmpl w:val="0AB8A1D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
    <w:nsid w:val="48693A64"/>
    <w:multiLevelType w:val="hybridMultilevel"/>
    <w:tmpl w:val="A4BE7F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nsid w:val="48FD4A8A"/>
    <w:multiLevelType w:val="hybridMultilevel"/>
    <w:tmpl w:val="C4822A44"/>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nsid w:val="49505921"/>
    <w:multiLevelType w:val="hybridMultilevel"/>
    <w:tmpl w:val="FF88C9A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nsid w:val="4D44722D"/>
    <w:multiLevelType w:val="hybridMultilevel"/>
    <w:tmpl w:val="0966D0AE"/>
    <w:lvl w:ilvl="0" w:tplc="300A0001">
      <w:start w:val="1"/>
      <w:numFmt w:val="bullet"/>
      <w:lvlText w:val=""/>
      <w:lvlJc w:val="left"/>
      <w:pPr>
        <w:ind w:left="772" w:hanging="360"/>
      </w:pPr>
      <w:rPr>
        <w:rFonts w:ascii="Symbol" w:hAnsi="Symbol" w:hint="default"/>
      </w:rPr>
    </w:lvl>
    <w:lvl w:ilvl="1" w:tplc="300A0003" w:tentative="1">
      <w:start w:val="1"/>
      <w:numFmt w:val="bullet"/>
      <w:lvlText w:val="o"/>
      <w:lvlJc w:val="left"/>
      <w:pPr>
        <w:ind w:left="1492" w:hanging="360"/>
      </w:pPr>
      <w:rPr>
        <w:rFonts w:ascii="Courier New" w:hAnsi="Courier New" w:cs="Courier New" w:hint="default"/>
      </w:rPr>
    </w:lvl>
    <w:lvl w:ilvl="2" w:tplc="300A0005" w:tentative="1">
      <w:start w:val="1"/>
      <w:numFmt w:val="bullet"/>
      <w:lvlText w:val=""/>
      <w:lvlJc w:val="left"/>
      <w:pPr>
        <w:ind w:left="2212" w:hanging="360"/>
      </w:pPr>
      <w:rPr>
        <w:rFonts w:ascii="Wingdings" w:hAnsi="Wingdings" w:hint="default"/>
      </w:rPr>
    </w:lvl>
    <w:lvl w:ilvl="3" w:tplc="300A0001" w:tentative="1">
      <w:start w:val="1"/>
      <w:numFmt w:val="bullet"/>
      <w:lvlText w:val=""/>
      <w:lvlJc w:val="left"/>
      <w:pPr>
        <w:ind w:left="2932" w:hanging="360"/>
      </w:pPr>
      <w:rPr>
        <w:rFonts w:ascii="Symbol" w:hAnsi="Symbol" w:hint="default"/>
      </w:rPr>
    </w:lvl>
    <w:lvl w:ilvl="4" w:tplc="300A0003" w:tentative="1">
      <w:start w:val="1"/>
      <w:numFmt w:val="bullet"/>
      <w:lvlText w:val="o"/>
      <w:lvlJc w:val="left"/>
      <w:pPr>
        <w:ind w:left="3652" w:hanging="360"/>
      </w:pPr>
      <w:rPr>
        <w:rFonts w:ascii="Courier New" w:hAnsi="Courier New" w:cs="Courier New" w:hint="default"/>
      </w:rPr>
    </w:lvl>
    <w:lvl w:ilvl="5" w:tplc="300A0005" w:tentative="1">
      <w:start w:val="1"/>
      <w:numFmt w:val="bullet"/>
      <w:lvlText w:val=""/>
      <w:lvlJc w:val="left"/>
      <w:pPr>
        <w:ind w:left="4372" w:hanging="360"/>
      </w:pPr>
      <w:rPr>
        <w:rFonts w:ascii="Wingdings" w:hAnsi="Wingdings" w:hint="default"/>
      </w:rPr>
    </w:lvl>
    <w:lvl w:ilvl="6" w:tplc="300A0001" w:tentative="1">
      <w:start w:val="1"/>
      <w:numFmt w:val="bullet"/>
      <w:lvlText w:val=""/>
      <w:lvlJc w:val="left"/>
      <w:pPr>
        <w:ind w:left="5092" w:hanging="360"/>
      </w:pPr>
      <w:rPr>
        <w:rFonts w:ascii="Symbol" w:hAnsi="Symbol" w:hint="default"/>
      </w:rPr>
    </w:lvl>
    <w:lvl w:ilvl="7" w:tplc="300A0003" w:tentative="1">
      <w:start w:val="1"/>
      <w:numFmt w:val="bullet"/>
      <w:lvlText w:val="o"/>
      <w:lvlJc w:val="left"/>
      <w:pPr>
        <w:ind w:left="5812" w:hanging="360"/>
      </w:pPr>
      <w:rPr>
        <w:rFonts w:ascii="Courier New" w:hAnsi="Courier New" w:cs="Courier New" w:hint="default"/>
      </w:rPr>
    </w:lvl>
    <w:lvl w:ilvl="8" w:tplc="300A0005" w:tentative="1">
      <w:start w:val="1"/>
      <w:numFmt w:val="bullet"/>
      <w:lvlText w:val=""/>
      <w:lvlJc w:val="left"/>
      <w:pPr>
        <w:ind w:left="6532" w:hanging="360"/>
      </w:pPr>
      <w:rPr>
        <w:rFonts w:ascii="Wingdings" w:hAnsi="Wingdings" w:hint="default"/>
      </w:rPr>
    </w:lvl>
  </w:abstractNum>
  <w:abstractNum w:abstractNumId="20">
    <w:nsid w:val="4D5D2CCB"/>
    <w:multiLevelType w:val="hybridMultilevel"/>
    <w:tmpl w:val="353EF9A0"/>
    <w:lvl w:ilvl="0" w:tplc="93C0B4F4">
      <w:start w:val="4"/>
      <w:numFmt w:val="bullet"/>
      <w:lvlText w:val="-"/>
      <w:lvlJc w:val="left"/>
      <w:pPr>
        <w:ind w:left="360" w:hanging="360"/>
      </w:pPr>
      <w:rPr>
        <w:rFonts w:ascii="Times New Roman" w:eastAsia="Calibr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nsid w:val="55247D0B"/>
    <w:multiLevelType w:val="hybridMultilevel"/>
    <w:tmpl w:val="C4A6C6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56BE0245"/>
    <w:multiLevelType w:val="hybridMultilevel"/>
    <w:tmpl w:val="93083E0E"/>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nsid w:val="5D0438D5"/>
    <w:multiLevelType w:val="hybridMultilevel"/>
    <w:tmpl w:val="F12CE8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627036C1"/>
    <w:multiLevelType w:val="multilevel"/>
    <w:tmpl w:val="7068D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B629E2"/>
    <w:multiLevelType w:val="hybridMultilevel"/>
    <w:tmpl w:val="EA0ED9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6926148A"/>
    <w:multiLevelType w:val="hybridMultilevel"/>
    <w:tmpl w:val="49828B7C"/>
    <w:lvl w:ilvl="0" w:tplc="300A000F">
      <w:start w:val="1"/>
      <w:numFmt w:val="decimal"/>
      <w:lvlText w:val="%1."/>
      <w:lvlJc w:val="left"/>
      <w:pPr>
        <w:ind w:left="360" w:hanging="360"/>
      </w:pPr>
    </w:lvl>
    <w:lvl w:ilvl="1" w:tplc="8AD4633C">
      <w:start w:val="1"/>
      <w:numFmt w:val="decimal"/>
      <w:lvlText w:val="3.%2."/>
      <w:lvlJc w:val="left"/>
      <w:pPr>
        <w:ind w:left="1080" w:hanging="360"/>
      </w:pPr>
      <w:rPr>
        <w:rFonts w:hint="default"/>
      </w:rPr>
    </w:lvl>
    <w:lvl w:ilvl="2" w:tplc="300A001B">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7">
    <w:nsid w:val="6B3E6982"/>
    <w:multiLevelType w:val="hybridMultilevel"/>
    <w:tmpl w:val="D6F4E07C"/>
    <w:lvl w:ilvl="0" w:tplc="300A0001">
      <w:start w:val="1"/>
      <w:numFmt w:val="bullet"/>
      <w:lvlText w:val=""/>
      <w:lvlJc w:val="left"/>
      <w:pPr>
        <w:ind w:left="786" w:hanging="360"/>
      </w:pPr>
      <w:rPr>
        <w:rFonts w:ascii="Symbol" w:hAnsi="Symbol"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28">
    <w:nsid w:val="6EA75CA1"/>
    <w:multiLevelType w:val="hybridMultilevel"/>
    <w:tmpl w:val="6B3E9B2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7745616A"/>
    <w:multiLevelType w:val="hybridMultilevel"/>
    <w:tmpl w:val="2A3EFB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7B8D1585"/>
    <w:multiLevelType w:val="hybridMultilevel"/>
    <w:tmpl w:val="6BA86EE4"/>
    <w:lvl w:ilvl="0" w:tplc="DF02CE54">
      <w:start w:val="1"/>
      <w:numFmt w:val="upp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7CA63EF4"/>
    <w:multiLevelType w:val="hybridMultilevel"/>
    <w:tmpl w:val="082E297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26"/>
  </w:num>
  <w:num w:numId="2">
    <w:abstractNumId w:val="0"/>
  </w:num>
  <w:num w:numId="3">
    <w:abstractNumId w:val="15"/>
  </w:num>
  <w:num w:numId="4">
    <w:abstractNumId w:val="20"/>
  </w:num>
  <w:num w:numId="5">
    <w:abstractNumId w:val="2"/>
  </w:num>
  <w:num w:numId="6">
    <w:abstractNumId w:val="11"/>
  </w:num>
  <w:num w:numId="7">
    <w:abstractNumId w:val="22"/>
  </w:num>
  <w:num w:numId="8">
    <w:abstractNumId w:val="6"/>
  </w:num>
  <w:num w:numId="9">
    <w:abstractNumId w:val="17"/>
  </w:num>
  <w:num w:numId="10">
    <w:abstractNumId w:val="14"/>
  </w:num>
  <w:num w:numId="11">
    <w:abstractNumId w:val="12"/>
  </w:num>
  <w:num w:numId="12">
    <w:abstractNumId w:val="21"/>
  </w:num>
  <w:num w:numId="13">
    <w:abstractNumId w:val="9"/>
  </w:num>
  <w:num w:numId="14">
    <w:abstractNumId w:val="19"/>
  </w:num>
  <w:num w:numId="15">
    <w:abstractNumId w:val="24"/>
  </w:num>
  <w:num w:numId="16">
    <w:abstractNumId w:val="4"/>
  </w:num>
  <w:num w:numId="17">
    <w:abstractNumId w:val="25"/>
  </w:num>
  <w:num w:numId="18">
    <w:abstractNumId w:val="30"/>
  </w:num>
  <w:num w:numId="19">
    <w:abstractNumId w:val="10"/>
  </w:num>
  <w:num w:numId="20">
    <w:abstractNumId w:val="29"/>
  </w:num>
  <w:num w:numId="21">
    <w:abstractNumId w:val="5"/>
  </w:num>
  <w:num w:numId="22">
    <w:abstractNumId w:val="7"/>
  </w:num>
  <w:num w:numId="23">
    <w:abstractNumId w:val="8"/>
  </w:num>
  <w:num w:numId="24">
    <w:abstractNumId w:val="31"/>
  </w:num>
  <w:num w:numId="25">
    <w:abstractNumId w:val="3"/>
  </w:num>
  <w:num w:numId="26">
    <w:abstractNumId w:val="18"/>
  </w:num>
  <w:num w:numId="27">
    <w:abstractNumId w:val="16"/>
  </w:num>
  <w:num w:numId="28">
    <w:abstractNumId w:val="13"/>
  </w:num>
  <w:num w:numId="29">
    <w:abstractNumId w:val="28"/>
  </w:num>
  <w:num w:numId="30">
    <w:abstractNumId w:val="23"/>
  </w:num>
  <w:num w:numId="31">
    <w:abstractNumId w:val="1"/>
  </w:num>
  <w:num w:numId="3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C"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BO"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58"/>
    <w:rsid w:val="000000C7"/>
    <w:rsid w:val="00000F7B"/>
    <w:rsid w:val="000022AB"/>
    <w:rsid w:val="0000234A"/>
    <w:rsid w:val="0000291B"/>
    <w:rsid w:val="00002A0A"/>
    <w:rsid w:val="00002EF9"/>
    <w:rsid w:val="000043C6"/>
    <w:rsid w:val="000048DF"/>
    <w:rsid w:val="00004C23"/>
    <w:rsid w:val="00004DC7"/>
    <w:rsid w:val="00005D61"/>
    <w:rsid w:val="00005D9E"/>
    <w:rsid w:val="00010844"/>
    <w:rsid w:val="00010AE9"/>
    <w:rsid w:val="00013899"/>
    <w:rsid w:val="000138EE"/>
    <w:rsid w:val="00014104"/>
    <w:rsid w:val="000143C7"/>
    <w:rsid w:val="00014671"/>
    <w:rsid w:val="00021FBE"/>
    <w:rsid w:val="00022152"/>
    <w:rsid w:val="000224D4"/>
    <w:rsid w:val="00024402"/>
    <w:rsid w:val="00024C9A"/>
    <w:rsid w:val="00024D0A"/>
    <w:rsid w:val="000254B0"/>
    <w:rsid w:val="00025946"/>
    <w:rsid w:val="00025A3A"/>
    <w:rsid w:val="00026039"/>
    <w:rsid w:val="0002698B"/>
    <w:rsid w:val="00027C6C"/>
    <w:rsid w:val="000309A3"/>
    <w:rsid w:val="00031572"/>
    <w:rsid w:val="00033049"/>
    <w:rsid w:val="0003353B"/>
    <w:rsid w:val="00033FD2"/>
    <w:rsid w:val="00034157"/>
    <w:rsid w:val="00034342"/>
    <w:rsid w:val="00034FFF"/>
    <w:rsid w:val="00036C86"/>
    <w:rsid w:val="00037BB8"/>
    <w:rsid w:val="00037C1A"/>
    <w:rsid w:val="00037ECF"/>
    <w:rsid w:val="000409D3"/>
    <w:rsid w:val="000422E1"/>
    <w:rsid w:val="000459F2"/>
    <w:rsid w:val="00045A56"/>
    <w:rsid w:val="00045B60"/>
    <w:rsid w:val="00046100"/>
    <w:rsid w:val="000465D4"/>
    <w:rsid w:val="000468BA"/>
    <w:rsid w:val="00047534"/>
    <w:rsid w:val="0005040B"/>
    <w:rsid w:val="00050636"/>
    <w:rsid w:val="0005325B"/>
    <w:rsid w:val="00054D9E"/>
    <w:rsid w:val="0005522C"/>
    <w:rsid w:val="00055848"/>
    <w:rsid w:val="000563E8"/>
    <w:rsid w:val="00057BD5"/>
    <w:rsid w:val="0006012D"/>
    <w:rsid w:val="00060C18"/>
    <w:rsid w:val="00061420"/>
    <w:rsid w:val="0006164C"/>
    <w:rsid w:val="00061CC6"/>
    <w:rsid w:val="000632D1"/>
    <w:rsid w:val="0006397A"/>
    <w:rsid w:val="000641A6"/>
    <w:rsid w:val="000643A1"/>
    <w:rsid w:val="00065BF0"/>
    <w:rsid w:val="0006682D"/>
    <w:rsid w:val="00066B63"/>
    <w:rsid w:val="00067024"/>
    <w:rsid w:val="0006726F"/>
    <w:rsid w:val="0006735D"/>
    <w:rsid w:val="000673B3"/>
    <w:rsid w:val="00072690"/>
    <w:rsid w:val="00073919"/>
    <w:rsid w:val="00074514"/>
    <w:rsid w:val="00075699"/>
    <w:rsid w:val="00076C1C"/>
    <w:rsid w:val="00076E5D"/>
    <w:rsid w:val="00077B0A"/>
    <w:rsid w:val="00081934"/>
    <w:rsid w:val="000828B9"/>
    <w:rsid w:val="00083173"/>
    <w:rsid w:val="000831B4"/>
    <w:rsid w:val="000832AC"/>
    <w:rsid w:val="000841A8"/>
    <w:rsid w:val="000852EE"/>
    <w:rsid w:val="000855AE"/>
    <w:rsid w:val="000856B5"/>
    <w:rsid w:val="00086501"/>
    <w:rsid w:val="000873D5"/>
    <w:rsid w:val="00090044"/>
    <w:rsid w:val="0009078C"/>
    <w:rsid w:val="00090DE4"/>
    <w:rsid w:val="000913B5"/>
    <w:rsid w:val="000915A8"/>
    <w:rsid w:val="00091D2B"/>
    <w:rsid w:val="0009259B"/>
    <w:rsid w:val="00092DF8"/>
    <w:rsid w:val="000930A4"/>
    <w:rsid w:val="000934D1"/>
    <w:rsid w:val="000946AB"/>
    <w:rsid w:val="00095D21"/>
    <w:rsid w:val="000A05C1"/>
    <w:rsid w:val="000A1B73"/>
    <w:rsid w:val="000A214B"/>
    <w:rsid w:val="000A32A0"/>
    <w:rsid w:val="000A3325"/>
    <w:rsid w:val="000A348C"/>
    <w:rsid w:val="000A357E"/>
    <w:rsid w:val="000A39D5"/>
    <w:rsid w:val="000A5D18"/>
    <w:rsid w:val="000A601E"/>
    <w:rsid w:val="000A6B62"/>
    <w:rsid w:val="000A72D3"/>
    <w:rsid w:val="000A797E"/>
    <w:rsid w:val="000B0ECC"/>
    <w:rsid w:val="000B18F4"/>
    <w:rsid w:val="000B317B"/>
    <w:rsid w:val="000B4C2D"/>
    <w:rsid w:val="000B5168"/>
    <w:rsid w:val="000B5437"/>
    <w:rsid w:val="000B5589"/>
    <w:rsid w:val="000B6634"/>
    <w:rsid w:val="000B7106"/>
    <w:rsid w:val="000B74D9"/>
    <w:rsid w:val="000B7D8C"/>
    <w:rsid w:val="000C2836"/>
    <w:rsid w:val="000C2B96"/>
    <w:rsid w:val="000C2C75"/>
    <w:rsid w:val="000C38CB"/>
    <w:rsid w:val="000C3BAC"/>
    <w:rsid w:val="000C4AC9"/>
    <w:rsid w:val="000C4D0C"/>
    <w:rsid w:val="000C5A49"/>
    <w:rsid w:val="000C6292"/>
    <w:rsid w:val="000D046F"/>
    <w:rsid w:val="000D06AD"/>
    <w:rsid w:val="000D174D"/>
    <w:rsid w:val="000D2301"/>
    <w:rsid w:val="000D412F"/>
    <w:rsid w:val="000D6018"/>
    <w:rsid w:val="000D7654"/>
    <w:rsid w:val="000E14A5"/>
    <w:rsid w:val="000E22BD"/>
    <w:rsid w:val="000E27BF"/>
    <w:rsid w:val="000E30E2"/>
    <w:rsid w:val="000E38A2"/>
    <w:rsid w:val="000E4DAA"/>
    <w:rsid w:val="000E5C7A"/>
    <w:rsid w:val="000E6F45"/>
    <w:rsid w:val="000E7643"/>
    <w:rsid w:val="000F0FB7"/>
    <w:rsid w:val="000F1E3D"/>
    <w:rsid w:val="000F22F2"/>
    <w:rsid w:val="000F52C4"/>
    <w:rsid w:val="000F7011"/>
    <w:rsid w:val="000F7067"/>
    <w:rsid w:val="00100683"/>
    <w:rsid w:val="001008F6"/>
    <w:rsid w:val="001015F2"/>
    <w:rsid w:val="00102252"/>
    <w:rsid w:val="0010246D"/>
    <w:rsid w:val="001039A3"/>
    <w:rsid w:val="00105FE6"/>
    <w:rsid w:val="0010693B"/>
    <w:rsid w:val="00106BCA"/>
    <w:rsid w:val="001111AD"/>
    <w:rsid w:val="00111442"/>
    <w:rsid w:val="00112A61"/>
    <w:rsid w:val="00113541"/>
    <w:rsid w:val="00113BE0"/>
    <w:rsid w:val="00114EDD"/>
    <w:rsid w:val="00115C42"/>
    <w:rsid w:val="001166E9"/>
    <w:rsid w:val="001169F9"/>
    <w:rsid w:val="00116A65"/>
    <w:rsid w:val="00117D14"/>
    <w:rsid w:val="00120E70"/>
    <w:rsid w:val="00121451"/>
    <w:rsid w:val="0012240F"/>
    <w:rsid w:val="0012296C"/>
    <w:rsid w:val="00126262"/>
    <w:rsid w:val="0012629F"/>
    <w:rsid w:val="001271CD"/>
    <w:rsid w:val="00127BAB"/>
    <w:rsid w:val="00127D2A"/>
    <w:rsid w:val="001303F8"/>
    <w:rsid w:val="00132F76"/>
    <w:rsid w:val="00133730"/>
    <w:rsid w:val="00134F04"/>
    <w:rsid w:val="001364DA"/>
    <w:rsid w:val="0014135B"/>
    <w:rsid w:val="00141D2B"/>
    <w:rsid w:val="001450CA"/>
    <w:rsid w:val="00145386"/>
    <w:rsid w:val="00146866"/>
    <w:rsid w:val="00151B09"/>
    <w:rsid w:val="00152CFC"/>
    <w:rsid w:val="00153401"/>
    <w:rsid w:val="001537D0"/>
    <w:rsid w:val="00154120"/>
    <w:rsid w:val="0015500E"/>
    <w:rsid w:val="0015531C"/>
    <w:rsid w:val="00156832"/>
    <w:rsid w:val="00161530"/>
    <w:rsid w:val="001615FB"/>
    <w:rsid w:val="00162240"/>
    <w:rsid w:val="00162C4E"/>
    <w:rsid w:val="001631A4"/>
    <w:rsid w:val="001663CF"/>
    <w:rsid w:val="001674A7"/>
    <w:rsid w:val="001706D3"/>
    <w:rsid w:val="00170931"/>
    <w:rsid w:val="00171517"/>
    <w:rsid w:val="00171C76"/>
    <w:rsid w:val="00173BE0"/>
    <w:rsid w:val="00176AEF"/>
    <w:rsid w:val="00177985"/>
    <w:rsid w:val="00177B96"/>
    <w:rsid w:val="00181188"/>
    <w:rsid w:val="00185346"/>
    <w:rsid w:val="0018559D"/>
    <w:rsid w:val="00186CFE"/>
    <w:rsid w:val="00186F04"/>
    <w:rsid w:val="00187615"/>
    <w:rsid w:val="00187825"/>
    <w:rsid w:val="00187F9E"/>
    <w:rsid w:val="00191CFB"/>
    <w:rsid w:val="00192973"/>
    <w:rsid w:val="00192ABA"/>
    <w:rsid w:val="00192B1E"/>
    <w:rsid w:val="00193611"/>
    <w:rsid w:val="00193DA1"/>
    <w:rsid w:val="00194F22"/>
    <w:rsid w:val="001979B3"/>
    <w:rsid w:val="001A0C03"/>
    <w:rsid w:val="001A1529"/>
    <w:rsid w:val="001A1B5F"/>
    <w:rsid w:val="001A35E4"/>
    <w:rsid w:val="001A393B"/>
    <w:rsid w:val="001A5ABB"/>
    <w:rsid w:val="001A7C2A"/>
    <w:rsid w:val="001B22C9"/>
    <w:rsid w:val="001B2F31"/>
    <w:rsid w:val="001B34D5"/>
    <w:rsid w:val="001B3853"/>
    <w:rsid w:val="001B53FA"/>
    <w:rsid w:val="001B5FC5"/>
    <w:rsid w:val="001B6C2E"/>
    <w:rsid w:val="001B7430"/>
    <w:rsid w:val="001C00CA"/>
    <w:rsid w:val="001C02D9"/>
    <w:rsid w:val="001C13E6"/>
    <w:rsid w:val="001C51AB"/>
    <w:rsid w:val="001C5E75"/>
    <w:rsid w:val="001C6006"/>
    <w:rsid w:val="001C622F"/>
    <w:rsid w:val="001D05CE"/>
    <w:rsid w:val="001D0661"/>
    <w:rsid w:val="001D09F5"/>
    <w:rsid w:val="001D0CA5"/>
    <w:rsid w:val="001D29D0"/>
    <w:rsid w:val="001D42ED"/>
    <w:rsid w:val="001D5846"/>
    <w:rsid w:val="001D5968"/>
    <w:rsid w:val="001D5F6F"/>
    <w:rsid w:val="001D6B77"/>
    <w:rsid w:val="001D7EE0"/>
    <w:rsid w:val="001E0375"/>
    <w:rsid w:val="001E0701"/>
    <w:rsid w:val="001E0813"/>
    <w:rsid w:val="001E0D1F"/>
    <w:rsid w:val="001E1A95"/>
    <w:rsid w:val="001E483F"/>
    <w:rsid w:val="001E4FED"/>
    <w:rsid w:val="001E52DC"/>
    <w:rsid w:val="001E67BD"/>
    <w:rsid w:val="001E7103"/>
    <w:rsid w:val="001F1CD6"/>
    <w:rsid w:val="001F1DC5"/>
    <w:rsid w:val="001F55F3"/>
    <w:rsid w:val="001F6A27"/>
    <w:rsid w:val="001F6F50"/>
    <w:rsid w:val="002001C0"/>
    <w:rsid w:val="0020167F"/>
    <w:rsid w:val="00202B77"/>
    <w:rsid w:val="002031ED"/>
    <w:rsid w:val="00205938"/>
    <w:rsid w:val="00207546"/>
    <w:rsid w:val="002076D3"/>
    <w:rsid w:val="002079B5"/>
    <w:rsid w:val="00211BAE"/>
    <w:rsid w:val="002136AE"/>
    <w:rsid w:val="002140D4"/>
    <w:rsid w:val="00215344"/>
    <w:rsid w:val="00215C41"/>
    <w:rsid w:val="002174D6"/>
    <w:rsid w:val="0022050F"/>
    <w:rsid w:val="00220D46"/>
    <w:rsid w:val="002216BB"/>
    <w:rsid w:val="0022171D"/>
    <w:rsid w:val="00221B44"/>
    <w:rsid w:val="00222207"/>
    <w:rsid w:val="00222F3C"/>
    <w:rsid w:val="002237C9"/>
    <w:rsid w:val="0022400E"/>
    <w:rsid w:val="00224232"/>
    <w:rsid w:val="0022479B"/>
    <w:rsid w:val="00225AE5"/>
    <w:rsid w:val="00226504"/>
    <w:rsid w:val="00226C8F"/>
    <w:rsid w:val="00227664"/>
    <w:rsid w:val="00230195"/>
    <w:rsid w:val="002309E7"/>
    <w:rsid w:val="00231563"/>
    <w:rsid w:val="00232B06"/>
    <w:rsid w:val="00233063"/>
    <w:rsid w:val="00233794"/>
    <w:rsid w:val="00234639"/>
    <w:rsid w:val="00235272"/>
    <w:rsid w:val="0023539F"/>
    <w:rsid w:val="00235476"/>
    <w:rsid w:val="00236049"/>
    <w:rsid w:val="00236050"/>
    <w:rsid w:val="002360E0"/>
    <w:rsid w:val="00236C00"/>
    <w:rsid w:val="0023724D"/>
    <w:rsid w:val="00237FD0"/>
    <w:rsid w:val="002406CE"/>
    <w:rsid w:val="0024083A"/>
    <w:rsid w:val="002408A3"/>
    <w:rsid w:val="00241191"/>
    <w:rsid w:val="0024170F"/>
    <w:rsid w:val="0024173C"/>
    <w:rsid w:val="00243760"/>
    <w:rsid w:val="0024381D"/>
    <w:rsid w:val="00246A0F"/>
    <w:rsid w:val="00252ED1"/>
    <w:rsid w:val="002542B5"/>
    <w:rsid w:val="0025585F"/>
    <w:rsid w:val="002559CD"/>
    <w:rsid w:val="00257806"/>
    <w:rsid w:val="00257F13"/>
    <w:rsid w:val="0026095C"/>
    <w:rsid w:val="00260D8D"/>
    <w:rsid w:val="00262F4D"/>
    <w:rsid w:val="002649EA"/>
    <w:rsid w:val="002653E0"/>
    <w:rsid w:val="00265718"/>
    <w:rsid w:val="002657A3"/>
    <w:rsid w:val="00265940"/>
    <w:rsid w:val="00265AF4"/>
    <w:rsid w:val="00265DC5"/>
    <w:rsid w:val="00267FD7"/>
    <w:rsid w:val="00270099"/>
    <w:rsid w:val="00272FA1"/>
    <w:rsid w:val="00274177"/>
    <w:rsid w:val="002744E7"/>
    <w:rsid w:val="00274557"/>
    <w:rsid w:val="00274843"/>
    <w:rsid w:val="00276AD0"/>
    <w:rsid w:val="00277C26"/>
    <w:rsid w:val="00281B94"/>
    <w:rsid w:val="00282E1D"/>
    <w:rsid w:val="002849E6"/>
    <w:rsid w:val="0028545B"/>
    <w:rsid w:val="00291CAE"/>
    <w:rsid w:val="00293F5C"/>
    <w:rsid w:val="00294AB0"/>
    <w:rsid w:val="00294E4C"/>
    <w:rsid w:val="00295EDF"/>
    <w:rsid w:val="00295F18"/>
    <w:rsid w:val="0029764C"/>
    <w:rsid w:val="00297BD7"/>
    <w:rsid w:val="002A0653"/>
    <w:rsid w:val="002A0823"/>
    <w:rsid w:val="002A1EF7"/>
    <w:rsid w:val="002A40D8"/>
    <w:rsid w:val="002A5C7F"/>
    <w:rsid w:val="002A6174"/>
    <w:rsid w:val="002A6405"/>
    <w:rsid w:val="002B1310"/>
    <w:rsid w:val="002B184C"/>
    <w:rsid w:val="002B30EA"/>
    <w:rsid w:val="002B3230"/>
    <w:rsid w:val="002B403B"/>
    <w:rsid w:val="002B4875"/>
    <w:rsid w:val="002B4B2D"/>
    <w:rsid w:val="002B61D7"/>
    <w:rsid w:val="002B777C"/>
    <w:rsid w:val="002B7A1B"/>
    <w:rsid w:val="002C0F67"/>
    <w:rsid w:val="002C1BB7"/>
    <w:rsid w:val="002C335B"/>
    <w:rsid w:val="002C37B6"/>
    <w:rsid w:val="002C3F38"/>
    <w:rsid w:val="002C469D"/>
    <w:rsid w:val="002C4DDF"/>
    <w:rsid w:val="002C581C"/>
    <w:rsid w:val="002C5929"/>
    <w:rsid w:val="002C7240"/>
    <w:rsid w:val="002C7D00"/>
    <w:rsid w:val="002D0512"/>
    <w:rsid w:val="002D0B3C"/>
    <w:rsid w:val="002D2082"/>
    <w:rsid w:val="002D5766"/>
    <w:rsid w:val="002D5926"/>
    <w:rsid w:val="002D59EB"/>
    <w:rsid w:val="002D731F"/>
    <w:rsid w:val="002D7941"/>
    <w:rsid w:val="002D7B88"/>
    <w:rsid w:val="002E0CCF"/>
    <w:rsid w:val="002E0F55"/>
    <w:rsid w:val="002E2F38"/>
    <w:rsid w:val="002E30A0"/>
    <w:rsid w:val="002E3107"/>
    <w:rsid w:val="002E32DA"/>
    <w:rsid w:val="002E3DF9"/>
    <w:rsid w:val="002E45EE"/>
    <w:rsid w:val="002E6146"/>
    <w:rsid w:val="002E7C21"/>
    <w:rsid w:val="002F0353"/>
    <w:rsid w:val="002F0F01"/>
    <w:rsid w:val="002F2266"/>
    <w:rsid w:val="002F238B"/>
    <w:rsid w:val="002F3226"/>
    <w:rsid w:val="002F3BE8"/>
    <w:rsid w:val="002F6085"/>
    <w:rsid w:val="002F60AB"/>
    <w:rsid w:val="002F72A9"/>
    <w:rsid w:val="00300155"/>
    <w:rsid w:val="0030071B"/>
    <w:rsid w:val="0030085A"/>
    <w:rsid w:val="00300875"/>
    <w:rsid w:val="00300D0C"/>
    <w:rsid w:val="003013B6"/>
    <w:rsid w:val="00301F50"/>
    <w:rsid w:val="003025D8"/>
    <w:rsid w:val="00302D35"/>
    <w:rsid w:val="0030402B"/>
    <w:rsid w:val="00304877"/>
    <w:rsid w:val="00305450"/>
    <w:rsid w:val="003063B9"/>
    <w:rsid w:val="003065F5"/>
    <w:rsid w:val="00306B0E"/>
    <w:rsid w:val="00311551"/>
    <w:rsid w:val="00311F03"/>
    <w:rsid w:val="00313286"/>
    <w:rsid w:val="003140F5"/>
    <w:rsid w:val="00315392"/>
    <w:rsid w:val="0031542B"/>
    <w:rsid w:val="003157AE"/>
    <w:rsid w:val="003165E2"/>
    <w:rsid w:val="00317408"/>
    <w:rsid w:val="00317CE4"/>
    <w:rsid w:val="0032026E"/>
    <w:rsid w:val="0032043B"/>
    <w:rsid w:val="00321055"/>
    <w:rsid w:val="00321487"/>
    <w:rsid w:val="0032320E"/>
    <w:rsid w:val="003238DA"/>
    <w:rsid w:val="0033012C"/>
    <w:rsid w:val="00330C2C"/>
    <w:rsid w:val="00330EAE"/>
    <w:rsid w:val="0033169C"/>
    <w:rsid w:val="00331B9C"/>
    <w:rsid w:val="00333A95"/>
    <w:rsid w:val="003346FC"/>
    <w:rsid w:val="00336FB7"/>
    <w:rsid w:val="00337843"/>
    <w:rsid w:val="00337CE4"/>
    <w:rsid w:val="0034037E"/>
    <w:rsid w:val="003406BE"/>
    <w:rsid w:val="00340B80"/>
    <w:rsid w:val="0034126C"/>
    <w:rsid w:val="00342072"/>
    <w:rsid w:val="003425F8"/>
    <w:rsid w:val="003433C1"/>
    <w:rsid w:val="00343614"/>
    <w:rsid w:val="0034385B"/>
    <w:rsid w:val="0034512F"/>
    <w:rsid w:val="00346BAA"/>
    <w:rsid w:val="00347619"/>
    <w:rsid w:val="00347EB5"/>
    <w:rsid w:val="0035079C"/>
    <w:rsid w:val="0035112C"/>
    <w:rsid w:val="0035114C"/>
    <w:rsid w:val="003512E6"/>
    <w:rsid w:val="0035252E"/>
    <w:rsid w:val="00352C10"/>
    <w:rsid w:val="003539FE"/>
    <w:rsid w:val="00356545"/>
    <w:rsid w:val="00356C59"/>
    <w:rsid w:val="00357C9D"/>
    <w:rsid w:val="00357EAA"/>
    <w:rsid w:val="003600C2"/>
    <w:rsid w:val="00362566"/>
    <w:rsid w:val="00362826"/>
    <w:rsid w:val="00362C01"/>
    <w:rsid w:val="00363AD3"/>
    <w:rsid w:val="00364DAB"/>
    <w:rsid w:val="003650F6"/>
    <w:rsid w:val="00370B08"/>
    <w:rsid w:val="003726A8"/>
    <w:rsid w:val="003729A4"/>
    <w:rsid w:val="0037316B"/>
    <w:rsid w:val="00374B06"/>
    <w:rsid w:val="00375BA5"/>
    <w:rsid w:val="00376AEB"/>
    <w:rsid w:val="003771D0"/>
    <w:rsid w:val="00377DAF"/>
    <w:rsid w:val="00380AD7"/>
    <w:rsid w:val="00380AF4"/>
    <w:rsid w:val="00382594"/>
    <w:rsid w:val="0038312E"/>
    <w:rsid w:val="003836DD"/>
    <w:rsid w:val="00386A4B"/>
    <w:rsid w:val="00386EDD"/>
    <w:rsid w:val="00387C28"/>
    <w:rsid w:val="0039023D"/>
    <w:rsid w:val="00391577"/>
    <w:rsid w:val="00391957"/>
    <w:rsid w:val="0039200C"/>
    <w:rsid w:val="00393389"/>
    <w:rsid w:val="00396232"/>
    <w:rsid w:val="0039693F"/>
    <w:rsid w:val="003974CB"/>
    <w:rsid w:val="00397C25"/>
    <w:rsid w:val="003A0093"/>
    <w:rsid w:val="003A062D"/>
    <w:rsid w:val="003A0918"/>
    <w:rsid w:val="003A1175"/>
    <w:rsid w:val="003A3896"/>
    <w:rsid w:val="003A3E06"/>
    <w:rsid w:val="003A4338"/>
    <w:rsid w:val="003A5137"/>
    <w:rsid w:val="003A5B5A"/>
    <w:rsid w:val="003A71C2"/>
    <w:rsid w:val="003B1900"/>
    <w:rsid w:val="003B1B9D"/>
    <w:rsid w:val="003B42E5"/>
    <w:rsid w:val="003B6242"/>
    <w:rsid w:val="003B6A9E"/>
    <w:rsid w:val="003B7DCE"/>
    <w:rsid w:val="003C1265"/>
    <w:rsid w:val="003C1544"/>
    <w:rsid w:val="003C3005"/>
    <w:rsid w:val="003C379F"/>
    <w:rsid w:val="003C6706"/>
    <w:rsid w:val="003C687C"/>
    <w:rsid w:val="003D153D"/>
    <w:rsid w:val="003D1580"/>
    <w:rsid w:val="003D1E0E"/>
    <w:rsid w:val="003D3EFD"/>
    <w:rsid w:val="003D4677"/>
    <w:rsid w:val="003D563C"/>
    <w:rsid w:val="003D58A4"/>
    <w:rsid w:val="003D5B39"/>
    <w:rsid w:val="003D6749"/>
    <w:rsid w:val="003D701B"/>
    <w:rsid w:val="003D7E26"/>
    <w:rsid w:val="003D7EDA"/>
    <w:rsid w:val="003E39AD"/>
    <w:rsid w:val="003E43B4"/>
    <w:rsid w:val="003E4845"/>
    <w:rsid w:val="003E4C45"/>
    <w:rsid w:val="003E5CFB"/>
    <w:rsid w:val="003E6A3B"/>
    <w:rsid w:val="003E7CF8"/>
    <w:rsid w:val="003E7E4D"/>
    <w:rsid w:val="003F0169"/>
    <w:rsid w:val="003F023C"/>
    <w:rsid w:val="003F0648"/>
    <w:rsid w:val="003F118D"/>
    <w:rsid w:val="003F1B8D"/>
    <w:rsid w:val="003F228F"/>
    <w:rsid w:val="003F330C"/>
    <w:rsid w:val="003F4EA7"/>
    <w:rsid w:val="003F66EB"/>
    <w:rsid w:val="003F7A4A"/>
    <w:rsid w:val="00400736"/>
    <w:rsid w:val="00401C73"/>
    <w:rsid w:val="004025B5"/>
    <w:rsid w:val="004033C8"/>
    <w:rsid w:val="00403C5B"/>
    <w:rsid w:val="004062FF"/>
    <w:rsid w:val="00407362"/>
    <w:rsid w:val="00407BC7"/>
    <w:rsid w:val="004104D2"/>
    <w:rsid w:val="00410A42"/>
    <w:rsid w:val="00410C10"/>
    <w:rsid w:val="00410C4D"/>
    <w:rsid w:val="00411336"/>
    <w:rsid w:val="00411FB6"/>
    <w:rsid w:val="00414257"/>
    <w:rsid w:val="00415380"/>
    <w:rsid w:val="00417966"/>
    <w:rsid w:val="00417F5B"/>
    <w:rsid w:val="004223CA"/>
    <w:rsid w:val="00422661"/>
    <w:rsid w:val="00424C53"/>
    <w:rsid w:val="004268FA"/>
    <w:rsid w:val="00426ABB"/>
    <w:rsid w:val="00427565"/>
    <w:rsid w:val="00430625"/>
    <w:rsid w:val="0043085E"/>
    <w:rsid w:val="004312DE"/>
    <w:rsid w:val="004319C8"/>
    <w:rsid w:val="00431EC3"/>
    <w:rsid w:val="0043229F"/>
    <w:rsid w:val="004326A9"/>
    <w:rsid w:val="004329A8"/>
    <w:rsid w:val="00432BBE"/>
    <w:rsid w:val="004334CE"/>
    <w:rsid w:val="0043372B"/>
    <w:rsid w:val="00434031"/>
    <w:rsid w:val="00434167"/>
    <w:rsid w:val="0043453E"/>
    <w:rsid w:val="004348F4"/>
    <w:rsid w:val="00434AC6"/>
    <w:rsid w:val="00434B03"/>
    <w:rsid w:val="004357E1"/>
    <w:rsid w:val="004362AF"/>
    <w:rsid w:val="00437C8F"/>
    <w:rsid w:val="004408ED"/>
    <w:rsid w:val="004409CB"/>
    <w:rsid w:val="00441B6D"/>
    <w:rsid w:val="004421D8"/>
    <w:rsid w:val="0044228C"/>
    <w:rsid w:val="00443028"/>
    <w:rsid w:val="004436E2"/>
    <w:rsid w:val="00443708"/>
    <w:rsid w:val="00450CD0"/>
    <w:rsid w:val="00452614"/>
    <w:rsid w:val="004536F2"/>
    <w:rsid w:val="00455493"/>
    <w:rsid w:val="00455B10"/>
    <w:rsid w:val="00455D74"/>
    <w:rsid w:val="0045730E"/>
    <w:rsid w:val="0046023C"/>
    <w:rsid w:val="00461FC1"/>
    <w:rsid w:val="00462A7A"/>
    <w:rsid w:val="004635FF"/>
    <w:rsid w:val="00464BE9"/>
    <w:rsid w:val="00467849"/>
    <w:rsid w:val="00467DF3"/>
    <w:rsid w:val="004704DE"/>
    <w:rsid w:val="00471638"/>
    <w:rsid w:val="0047211D"/>
    <w:rsid w:val="0047351C"/>
    <w:rsid w:val="004736EA"/>
    <w:rsid w:val="00473C2A"/>
    <w:rsid w:val="00473E76"/>
    <w:rsid w:val="0047440A"/>
    <w:rsid w:val="004753FA"/>
    <w:rsid w:val="0047639C"/>
    <w:rsid w:val="00476988"/>
    <w:rsid w:val="00476DB9"/>
    <w:rsid w:val="00476DDD"/>
    <w:rsid w:val="004802CC"/>
    <w:rsid w:val="0048189C"/>
    <w:rsid w:val="00481CE3"/>
    <w:rsid w:val="004821C6"/>
    <w:rsid w:val="0048375B"/>
    <w:rsid w:val="0048588F"/>
    <w:rsid w:val="00490047"/>
    <w:rsid w:val="00490894"/>
    <w:rsid w:val="00490950"/>
    <w:rsid w:val="004910FA"/>
    <w:rsid w:val="00491B81"/>
    <w:rsid w:val="00494168"/>
    <w:rsid w:val="0049589C"/>
    <w:rsid w:val="00495C7E"/>
    <w:rsid w:val="0049647D"/>
    <w:rsid w:val="0049675C"/>
    <w:rsid w:val="00496B03"/>
    <w:rsid w:val="004979EE"/>
    <w:rsid w:val="00497AEC"/>
    <w:rsid w:val="00497AFD"/>
    <w:rsid w:val="004A180B"/>
    <w:rsid w:val="004A4DE8"/>
    <w:rsid w:val="004A60B1"/>
    <w:rsid w:val="004B0288"/>
    <w:rsid w:val="004B06B9"/>
    <w:rsid w:val="004B0B68"/>
    <w:rsid w:val="004B342E"/>
    <w:rsid w:val="004B3F90"/>
    <w:rsid w:val="004B6F88"/>
    <w:rsid w:val="004B6FE6"/>
    <w:rsid w:val="004B7481"/>
    <w:rsid w:val="004C22AA"/>
    <w:rsid w:val="004C2A59"/>
    <w:rsid w:val="004C32C0"/>
    <w:rsid w:val="004C3866"/>
    <w:rsid w:val="004C399C"/>
    <w:rsid w:val="004C41B4"/>
    <w:rsid w:val="004C4D12"/>
    <w:rsid w:val="004C54CD"/>
    <w:rsid w:val="004C56F8"/>
    <w:rsid w:val="004C63BC"/>
    <w:rsid w:val="004D01A0"/>
    <w:rsid w:val="004D24B5"/>
    <w:rsid w:val="004D256E"/>
    <w:rsid w:val="004D28E4"/>
    <w:rsid w:val="004D315D"/>
    <w:rsid w:val="004D39C1"/>
    <w:rsid w:val="004D71DA"/>
    <w:rsid w:val="004D7BE3"/>
    <w:rsid w:val="004D7EC5"/>
    <w:rsid w:val="004E0106"/>
    <w:rsid w:val="004E0688"/>
    <w:rsid w:val="004E2974"/>
    <w:rsid w:val="004E29BE"/>
    <w:rsid w:val="004E44AA"/>
    <w:rsid w:val="004E45E2"/>
    <w:rsid w:val="004E61FD"/>
    <w:rsid w:val="004E6D43"/>
    <w:rsid w:val="004E7219"/>
    <w:rsid w:val="004E73FA"/>
    <w:rsid w:val="004E7830"/>
    <w:rsid w:val="004E7927"/>
    <w:rsid w:val="004F0507"/>
    <w:rsid w:val="004F0921"/>
    <w:rsid w:val="004F2BF5"/>
    <w:rsid w:val="004F3FF2"/>
    <w:rsid w:val="004F4273"/>
    <w:rsid w:val="004F5A91"/>
    <w:rsid w:val="004F7D78"/>
    <w:rsid w:val="00500696"/>
    <w:rsid w:val="0050302A"/>
    <w:rsid w:val="0050388E"/>
    <w:rsid w:val="005041C8"/>
    <w:rsid w:val="00504BC2"/>
    <w:rsid w:val="00506C81"/>
    <w:rsid w:val="00507ECF"/>
    <w:rsid w:val="00512FC0"/>
    <w:rsid w:val="00513166"/>
    <w:rsid w:val="0051344F"/>
    <w:rsid w:val="005134F9"/>
    <w:rsid w:val="0051472E"/>
    <w:rsid w:val="005151C8"/>
    <w:rsid w:val="005157CE"/>
    <w:rsid w:val="0051760C"/>
    <w:rsid w:val="00517C22"/>
    <w:rsid w:val="005218C9"/>
    <w:rsid w:val="00521943"/>
    <w:rsid w:val="0052201B"/>
    <w:rsid w:val="005227AE"/>
    <w:rsid w:val="005233DD"/>
    <w:rsid w:val="00523925"/>
    <w:rsid w:val="005269CC"/>
    <w:rsid w:val="0053164E"/>
    <w:rsid w:val="00533679"/>
    <w:rsid w:val="00534408"/>
    <w:rsid w:val="00535C03"/>
    <w:rsid w:val="00536B8C"/>
    <w:rsid w:val="005378D6"/>
    <w:rsid w:val="005418DE"/>
    <w:rsid w:val="00542B0A"/>
    <w:rsid w:val="00543E1B"/>
    <w:rsid w:val="005447F1"/>
    <w:rsid w:val="0054505A"/>
    <w:rsid w:val="00547700"/>
    <w:rsid w:val="0054770B"/>
    <w:rsid w:val="00550A28"/>
    <w:rsid w:val="00551EDA"/>
    <w:rsid w:val="005526E5"/>
    <w:rsid w:val="005543FF"/>
    <w:rsid w:val="005545D5"/>
    <w:rsid w:val="00555F4A"/>
    <w:rsid w:val="00557071"/>
    <w:rsid w:val="005570A9"/>
    <w:rsid w:val="00557456"/>
    <w:rsid w:val="00560DDE"/>
    <w:rsid w:val="005614DF"/>
    <w:rsid w:val="00561923"/>
    <w:rsid w:val="00561A29"/>
    <w:rsid w:val="00565337"/>
    <w:rsid w:val="00565E55"/>
    <w:rsid w:val="00566DC8"/>
    <w:rsid w:val="005673B4"/>
    <w:rsid w:val="005702FD"/>
    <w:rsid w:val="00572863"/>
    <w:rsid w:val="0057316D"/>
    <w:rsid w:val="00574CE2"/>
    <w:rsid w:val="00574FB7"/>
    <w:rsid w:val="00576008"/>
    <w:rsid w:val="0057608D"/>
    <w:rsid w:val="00576E7E"/>
    <w:rsid w:val="00577109"/>
    <w:rsid w:val="00577A38"/>
    <w:rsid w:val="00580808"/>
    <w:rsid w:val="0058099E"/>
    <w:rsid w:val="005815AC"/>
    <w:rsid w:val="00581F7F"/>
    <w:rsid w:val="0058208A"/>
    <w:rsid w:val="00582730"/>
    <w:rsid w:val="00582916"/>
    <w:rsid w:val="00582CD8"/>
    <w:rsid w:val="00584D4D"/>
    <w:rsid w:val="00585FC3"/>
    <w:rsid w:val="0058662E"/>
    <w:rsid w:val="00586733"/>
    <w:rsid w:val="00586762"/>
    <w:rsid w:val="00586921"/>
    <w:rsid w:val="00587BCE"/>
    <w:rsid w:val="00587F92"/>
    <w:rsid w:val="00590035"/>
    <w:rsid w:val="00590FC6"/>
    <w:rsid w:val="005918AE"/>
    <w:rsid w:val="005931F4"/>
    <w:rsid w:val="005935DD"/>
    <w:rsid w:val="005942EE"/>
    <w:rsid w:val="005947D2"/>
    <w:rsid w:val="00594955"/>
    <w:rsid w:val="0059553D"/>
    <w:rsid w:val="005958EC"/>
    <w:rsid w:val="00595920"/>
    <w:rsid w:val="00596985"/>
    <w:rsid w:val="005971EB"/>
    <w:rsid w:val="00597985"/>
    <w:rsid w:val="00597AF3"/>
    <w:rsid w:val="005A4008"/>
    <w:rsid w:val="005A48BD"/>
    <w:rsid w:val="005A4E31"/>
    <w:rsid w:val="005A5B43"/>
    <w:rsid w:val="005A7386"/>
    <w:rsid w:val="005A7654"/>
    <w:rsid w:val="005A7BCF"/>
    <w:rsid w:val="005B0F13"/>
    <w:rsid w:val="005B1442"/>
    <w:rsid w:val="005B191E"/>
    <w:rsid w:val="005B2003"/>
    <w:rsid w:val="005B2BCA"/>
    <w:rsid w:val="005B759B"/>
    <w:rsid w:val="005C12B1"/>
    <w:rsid w:val="005C1916"/>
    <w:rsid w:val="005C3068"/>
    <w:rsid w:val="005C3204"/>
    <w:rsid w:val="005C396E"/>
    <w:rsid w:val="005C3EBA"/>
    <w:rsid w:val="005C4E94"/>
    <w:rsid w:val="005C525E"/>
    <w:rsid w:val="005C56DE"/>
    <w:rsid w:val="005C681B"/>
    <w:rsid w:val="005D0C80"/>
    <w:rsid w:val="005D1397"/>
    <w:rsid w:val="005D184B"/>
    <w:rsid w:val="005D239A"/>
    <w:rsid w:val="005D269A"/>
    <w:rsid w:val="005D28CF"/>
    <w:rsid w:val="005D305C"/>
    <w:rsid w:val="005D3634"/>
    <w:rsid w:val="005D3C9F"/>
    <w:rsid w:val="005D3FAD"/>
    <w:rsid w:val="005D47F7"/>
    <w:rsid w:val="005D488F"/>
    <w:rsid w:val="005D53F5"/>
    <w:rsid w:val="005D58CE"/>
    <w:rsid w:val="005D64CB"/>
    <w:rsid w:val="005E03BB"/>
    <w:rsid w:val="005E03C8"/>
    <w:rsid w:val="005E1BCA"/>
    <w:rsid w:val="005E1BFF"/>
    <w:rsid w:val="005E23F3"/>
    <w:rsid w:val="005E2C0A"/>
    <w:rsid w:val="005E3AF8"/>
    <w:rsid w:val="005E4030"/>
    <w:rsid w:val="005E44AA"/>
    <w:rsid w:val="005E4ACF"/>
    <w:rsid w:val="005E4DA4"/>
    <w:rsid w:val="005E4EC3"/>
    <w:rsid w:val="005E5486"/>
    <w:rsid w:val="005E5928"/>
    <w:rsid w:val="005E605F"/>
    <w:rsid w:val="005E61CA"/>
    <w:rsid w:val="005E716F"/>
    <w:rsid w:val="005F022F"/>
    <w:rsid w:val="005F1AE4"/>
    <w:rsid w:val="005F29D0"/>
    <w:rsid w:val="005F3A67"/>
    <w:rsid w:val="005F47FB"/>
    <w:rsid w:val="005F4DCB"/>
    <w:rsid w:val="005F7255"/>
    <w:rsid w:val="005F78C4"/>
    <w:rsid w:val="006003B9"/>
    <w:rsid w:val="00601630"/>
    <w:rsid w:val="00601952"/>
    <w:rsid w:val="00603862"/>
    <w:rsid w:val="006045AB"/>
    <w:rsid w:val="006047F9"/>
    <w:rsid w:val="00605128"/>
    <w:rsid w:val="00605146"/>
    <w:rsid w:val="0060520E"/>
    <w:rsid w:val="00605609"/>
    <w:rsid w:val="0060787B"/>
    <w:rsid w:val="00607DC8"/>
    <w:rsid w:val="00610973"/>
    <w:rsid w:val="00610B3D"/>
    <w:rsid w:val="0061139B"/>
    <w:rsid w:val="006115F9"/>
    <w:rsid w:val="0061252D"/>
    <w:rsid w:val="00612CFA"/>
    <w:rsid w:val="006130EC"/>
    <w:rsid w:val="00613BB6"/>
    <w:rsid w:val="00613C3E"/>
    <w:rsid w:val="0061510F"/>
    <w:rsid w:val="00615812"/>
    <w:rsid w:val="00616F8C"/>
    <w:rsid w:val="006172D1"/>
    <w:rsid w:val="00617AE6"/>
    <w:rsid w:val="00620E79"/>
    <w:rsid w:val="00620FFE"/>
    <w:rsid w:val="006212F4"/>
    <w:rsid w:val="006226D4"/>
    <w:rsid w:val="00623BC3"/>
    <w:rsid w:val="006257CF"/>
    <w:rsid w:val="00626209"/>
    <w:rsid w:val="0062688E"/>
    <w:rsid w:val="0063056B"/>
    <w:rsid w:val="00630A74"/>
    <w:rsid w:val="00631C02"/>
    <w:rsid w:val="00631E44"/>
    <w:rsid w:val="00633261"/>
    <w:rsid w:val="00633317"/>
    <w:rsid w:val="00633835"/>
    <w:rsid w:val="00633B1A"/>
    <w:rsid w:val="006346BF"/>
    <w:rsid w:val="00634DFB"/>
    <w:rsid w:val="00637A29"/>
    <w:rsid w:val="00642B1E"/>
    <w:rsid w:val="00642F9C"/>
    <w:rsid w:val="0064403D"/>
    <w:rsid w:val="006443E5"/>
    <w:rsid w:val="0064452E"/>
    <w:rsid w:val="00645EED"/>
    <w:rsid w:val="006461D0"/>
    <w:rsid w:val="00646937"/>
    <w:rsid w:val="006477AA"/>
    <w:rsid w:val="00647973"/>
    <w:rsid w:val="00647A3D"/>
    <w:rsid w:val="00647AB5"/>
    <w:rsid w:val="006503F0"/>
    <w:rsid w:val="00651092"/>
    <w:rsid w:val="0065455A"/>
    <w:rsid w:val="0065462C"/>
    <w:rsid w:val="00654D41"/>
    <w:rsid w:val="00655607"/>
    <w:rsid w:val="00656434"/>
    <w:rsid w:val="00660698"/>
    <w:rsid w:val="00661CA9"/>
    <w:rsid w:val="0066385C"/>
    <w:rsid w:val="006638A3"/>
    <w:rsid w:val="00663CB3"/>
    <w:rsid w:val="00664C90"/>
    <w:rsid w:val="006671CB"/>
    <w:rsid w:val="00670BAD"/>
    <w:rsid w:val="00670D31"/>
    <w:rsid w:val="00670FE7"/>
    <w:rsid w:val="00671961"/>
    <w:rsid w:val="00671B61"/>
    <w:rsid w:val="00671DAF"/>
    <w:rsid w:val="00672406"/>
    <w:rsid w:val="00672880"/>
    <w:rsid w:val="00673B2E"/>
    <w:rsid w:val="00673E40"/>
    <w:rsid w:val="0067667C"/>
    <w:rsid w:val="006773D3"/>
    <w:rsid w:val="00677933"/>
    <w:rsid w:val="006822BB"/>
    <w:rsid w:val="0068248A"/>
    <w:rsid w:val="006831F5"/>
    <w:rsid w:val="0068384F"/>
    <w:rsid w:val="0068385F"/>
    <w:rsid w:val="00683E7E"/>
    <w:rsid w:val="00683F8E"/>
    <w:rsid w:val="0068402E"/>
    <w:rsid w:val="00685E58"/>
    <w:rsid w:val="00686ECD"/>
    <w:rsid w:val="00687BAF"/>
    <w:rsid w:val="006902CE"/>
    <w:rsid w:val="0069072C"/>
    <w:rsid w:val="00690EC2"/>
    <w:rsid w:val="006910F7"/>
    <w:rsid w:val="00691166"/>
    <w:rsid w:val="00691AA9"/>
    <w:rsid w:val="00692099"/>
    <w:rsid w:val="00692834"/>
    <w:rsid w:val="006941F2"/>
    <w:rsid w:val="0069465D"/>
    <w:rsid w:val="006961B5"/>
    <w:rsid w:val="006967FA"/>
    <w:rsid w:val="00696F21"/>
    <w:rsid w:val="0069773C"/>
    <w:rsid w:val="00697CCE"/>
    <w:rsid w:val="006A082F"/>
    <w:rsid w:val="006A0A16"/>
    <w:rsid w:val="006A0D60"/>
    <w:rsid w:val="006A2B60"/>
    <w:rsid w:val="006A3650"/>
    <w:rsid w:val="006A4057"/>
    <w:rsid w:val="006A40C6"/>
    <w:rsid w:val="006A7565"/>
    <w:rsid w:val="006B2DE2"/>
    <w:rsid w:val="006B3521"/>
    <w:rsid w:val="006B373E"/>
    <w:rsid w:val="006B3840"/>
    <w:rsid w:val="006B5FBE"/>
    <w:rsid w:val="006B618A"/>
    <w:rsid w:val="006B6BA1"/>
    <w:rsid w:val="006B7572"/>
    <w:rsid w:val="006C0317"/>
    <w:rsid w:val="006C0676"/>
    <w:rsid w:val="006C1832"/>
    <w:rsid w:val="006C2964"/>
    <w:rsid w:val="006C2E72"/>
    <w:rsid w:val="006C3175"/>
    <w:rsid w:val="006C419F"/>
    <w:rsid w:val="006C432C"/>
    <w:rsid w:val="006C48A3"/>
    <w:rsid w:val="006C50F9"/>
    <w:rsid w:val="006C551D"/>
    <w:rsid w:val="006C5E74"/>
    <w:rsid w:val="006C67D7"/>
    <w:rsid w:val="006C6BC6"/>
    <w:rsid w:val="006C6C23"/>
    <w:rsid w:val="006C6D86"/>
    <w:rsid w:val="006C6EDF"/>
    <w:rsid w:val="006C77FB"/>
    <w:rsid w:val="006D3E24"/>
    <w:rsid w:val="006D4144"/>
    <w:rsid w:val="006D7424"/>
    <w:rsid w:val="006E0C54"/>
    <w:rsid w:val="006E316E"/>
    <w:rsid w:val="006E3EBE"/>
    <w:rsid w:val="006E4B9D"/>
    <w:rsid w:val="006E56B0"/>
    <w:rsid w:val="006E68C9"/>
    <w:rsid w:val="006E6BB9"/>
    <w:rsid w:val="006E700C"/>
    <w:rsid w:val="006F0F38"/>
    <w:rsid w:val="006F1160"/>
    <w:rsid w:val="006F1213"/>
    <w:rsid w:val="006F23CE"/>
    <w:rsid w:val="006F2540"/>
    <w:rsid w:val="006F2787"/>
    <w:rsid w:val="006F32ED"/>
    <w:rsid w:val="006F4165"/>
    <w:rsid w:val="006F4A05"/>
    <w:rsid w:val="006F5AAA"/>
    <w:rsid w:val="006F5B5D"/>
    <w:rsid w:val="006F5EA2"/>
    <w:rsid w:val="006F65E3"/>
    <w:rsid w:val="006F78DF"/>
    <w:rsid w:val="006F7994"/>
    <w:rsid w:val="006F7D73"/>
    <w:rsid w:val="007011C8"/>
    <w:rsid w:val="00704A02"/>
    <w:rsid w:val="00704D9F"/>
    <w:rsid w:val="00705A5E"/>
    <w:rsid w:val="00705C79"/>
    <w:rsid w:val="00705DCA"/>
    <w:rsid w:val="00707167"/>
    <w:rsid w:val="007074A0"/>
    <w:rsid w:val="00707528"/>
    <w:rsid w:val="00710819"/>
    <w:rsid w:val="00710ECE"/>
    <w:rsid w:val="007112FA"/>
    <w:rsid w:val="007113D5"/>
    <w:rsid w:val="00711722"/>
    <w:rsid w:val="0071196D"/>
    <w:rsid w:val="00711B02"/>
    <w:rsid w:val="00711CC1"/>
    <w:rsid w:val="0071260C"/>
    <w:rsid w:val="00712782"/>
    <w:rsid w:val="007130C3"/>
    <w:rsid w:val="00713109"/>
    <w:rsid w:val="00713AE4"/>
    <w:rsid w:val="00714BF9"/>
    <w:rsid w:val="00715178"/>
    <w:rsid w:val="007162ED"/>
    <w:rsid w:val="00717205"/>
    <w:rsid w:val="007172D5"/>
    <w:rsid w:val="00717568"/>
    <w:rsid w:val="00721260"/>
    <w:rsid w:val="00721EF8"/>
    <w:rsid w:val="00722885"/>
    <w:rsid w:val="00722A04"/>
    <w:rsid w:val="00723CC5"/>
    <w:rsid w:val="007245C4"/>
    <w:rsid w:val="007249FC"/>
    <w:rsid w:val="00726E03"/>
    <w:rsid w:val="007279DD"/>
    <w:rsid w:val="00730C04"/>
    <w:rsid w:val="00730E4F"/>
    <w:rsid w:val="007321E5"/>
    <w:rsid w:val="007322F4"/>
    <w:rsid w:val="00733DFF"/>
    <w:rsid w:val="00733F8F"/>
    <w:rsid w:val="007355ED"/>
    <w:rsid w:val="00735D7C"/>
    <w:rsid w:val="00736988"/>
    <w:rsid w:val="007379A2"/>
    <w:rsid w:val="00741EB6"/>
    <w:rsid w:val="00741F0B"/>
    <w:rsid w:val="007430F9"/>
    <w:rsid w:val="00744562"/>
    <w:rsid w:val="00745BAE"/>
    <w:rsid w:val="00745F2B"/>
    <w:rsid w:val="007467F1"/>
    <w:rsid w:val="00746A9D"/>
    <w:rsid w:val="00750392"/>
    <w:rsid w:val="0075060B"/>
    <w:rsid w:val="0075123E"/>
    <w:rsid w:val="00751369"/>
    <w:rsid w:val="00751676"/>
    <w:rsid w:val="00754067"/>
    <w:rsid w:val="00754CB2"/>
    <w:rsid w:val="0075502A"/>
    <w:rsid w:val="007554AF"/>
    <w:rsid w:val="00756495"/>
    <w:rsid w:val="007576EB"/>
    <w:rsid w:val="00760694"/>
    <w:rsid w:val="00760D71"/>
    <w:rsid w:val="0076192F"/>
    <w:rsid w:val="00761C20"/>
    <w:rsid w:val="00762118"/>
    <w:rsid w:val="00763401"/>
    <w:rsid w:val="00763456"/>
    <w:rsid w:val="00763A89"/>
    <w:rsid w:val="0076575D"/>
    <w:rsid w:val="00766780"/>
    <w:rsid w:val="00766DB6"/>
    <w:rsid w:val="007671F7"/>
    <w:rsid w:val="00767BD7"/>
    <w:rsid w:val="00770360"/>
    <w:rsid w:val="007712F1"/>
    <w:rsid w:val="007722C2"/>
    <w:rsid w:val="007732ED"/>
    <w:rsid w:val="0077402F"/>
    <w:rsid w:val="00774785"/>
    <w:rsid w:val="00775EC4"/>
    <w:rsid w:val="00777C8B"/>
    <w:rsid w:val="0078004A"/>
    <w:rsid w:val="00781CFE"/>
    <w:rsid w:val="00781ECC"/>
    <w:rsid w:val="007832DE"/>
    <w:rsid w:val="007838A7"/>
    <w:rsid w:val="007842B4"/>
    <w:rsid w:val="007842C2"/>
    <w:rsid w:val="007859E3"/>
    <w:rsid w:val="00786132"/>
    <w:rsid w:val="00786914"/>
    <w:rsid w:val="00786AD8"/>
    <w:rsid w:val="007876DD"/>
    <w:rsid w:val="0079088F"/>
    <w:rsid w:val="00790A5E"/>
    <w:rsid w:val="00791517"/>
    <w:rsid w:val="007915B3"/>
    <w:rsid w:val="00793131"/>
    <w:rsid w:val="007939AA"/>
    <w:rsid w:val="007961A7"/>
    <w:rsid w:val="00796ED6"/>
    <w:rsid w:val="007A042B"/>
    <w:rsid w:val="007A0514"/>
    <w:rsid w:val="007A3505"/>
    <w:rsid w:val="007A3CB1"/>
    <w:rsid w:val="007A43BD"/>
    <w:rsid w:val="007A4F23"/>
    <w:rsid w:val="007A6B29"/>
    <w:rsid w:val="007A71E7"/>
    <w:rsid w:val="007B0365"/>
    <w:rsid w:val="007B2307"/>
    <w:rsid w:val="007B2EAA"/>
    <w:rsid w:val="007B3497"/>
    <w:rsid w:val="007B3526"/>
    <w:rsid w:val="007B7764"/>
    <w:rsid w:val="007B7C0F"/>
    <w:rsid w:val="007C04BC"/>
    <w:rsid w:val="007C080F"/>
    <w:rsid w:val="007C0F8A"/>
    <w:rsid w:val="007C1C97"/>
    <w:rsid w:val="007C32BC"/>
    <w:rsid w:val="007C3407"/>
    <w:rsid w:val="007C360E"/>
    <w:rsid w:val="007C395E"/>
    <w:rsid w:val="007C4B80"/>
    <w:rsid w:val="007C4CC4"/>
    <w:rsid w:val="007C59BC"/>
    <w:rsid w:val="007C6304"/>
    <w:rsid w:val="007C65B0"/>
    <w:rsid w:val="007C7977"/>
    <w:rsid w:val="007C7D3D"/>
    <w:rsid w:val="007D25BA"/>
    <w:rsid w:val="007D2989"/>
    <w:rsid w:val="007D2F92"/>
    <w:rsid w:val="007D3703"/>
    <w:rsid w:val="007D47C2"/>
    <w:rsid w:val="007D4CA5"/>
    <w:rsid w:val="007D53A1"/>
    <w:rsid w:val="007D6BDA"/>
    <w:rsid w:val="007D7850"/>
    <w:rsid w:val="007E1C1B"/>
    <w:rsid w:val="007E40B5"/>
    <w:rsid w:val="007E428C"/>
    <w:rsid w:val="007E4D0C"/>
    <w:rsid w:val="007E50A2"/>
    <w:rsid w:val="007E5332"/>
    <w:rsid w:val="007E5818"/>
    <w:rsid w:val="007E59D8"/>
    <w:rsid w:val="007E66B6"/>
    <w:rsid w:val="007F17A8"/>
    <w:rsid w:val="007F17FF"/>
    <w:rsid w:val="007F28CE"/>
    <w:rsid w:val="007F32C2"/>
    <w:rsid w:val="007F38C6"/>
    <w:rsid w:val="007F3D53"/>
    <w:rsid w:val="007F4A2B"/>
    <w:rsid w:val="007F4A9F"/>
    <w:rsid w:val="007F5622"/>
    <w:rsid w:val="007F6853"/>
    <w:rsid w:val="00800A5B"/>
    <w:rsid w:val="00801CFC"/>
    <w:rsid w:val="00801D4E"/>
    <w:rsid w:val="008029E0"/>
    <w:rsid w:val="00803B2F"/>
    <w:rsid w:val="00805FBC"/>
    <w:rsid w:val="00806A67"/>
    <w:rsid w:val="00807D92"/>
    <w:rsid w:val="00810930"/>
    <w:rsid w:val="00810AB3"/>
    <w:rsid w:val="00811E1A"/>
    <w:rsid w:val="00812DDD"/>
    <w:rsid w:val="00813DFF"/>
    <w:rsid w:val="00813E60"/>
    <w:rsid w:val="008144B4"/>
    <w:rsid w:val="00814795"/>
    <w:rsid w:val="00814C0F"/>
    <w:rsid w:val="00814EB6"/>
    <w:rsid w:val="008156DE"/>
    <w:rsid w:val="008157A4"/>
    <w:rsid w:val="00816E06"/>
    <w:rsid w:val="00817BCF"/>
    <w:rsid w:val="008206EA"/>
    <w:rsid w:val="00821A4E"/>
    <w:rsid w:val="00822C09"/>
    <w:rsid w:val="00824537"/>
    <w:rsid w:val="00824C39"/>
    <w:rsid w:val="0082579B"/>
    <w:rsid w:val="00825F95"/>
    <w:rsid w:val="008262F1"/>
    <w:rsid w:val="00826CAF"/>
    <w:rsid w:val="00830CCF"/>
    <w:rsid w:val="00831321"/>
    <w:rsid w:val="008322CE"/>
    <w:rsid w:val="008323FC"/>
    <w:rsid w:val="008333DC"/>
    <w:rsid w:val="00833E16"/>
    <w:rsid w:val="008343D7"/>
    <w:rsid w:val="0083498A"/>
    <w:rsid w:val="0083565A"/>
    <w:rsid w:val="008366A4"/>
    <w:rsid w:val="008368F0"/>
    <w:rsid w:val="008378CA"/>
    <w:rsid w:val="00840133"/>
    <w:rsid w:val="008415AF"/>
    <w:rsid w:val="008440A5"/>
    <w:rsid w:val="00844BF8"/>
    <w:rsid w:val="00844EF0"/>
    <w:rsid w:val="00844FE8"/>
    <w:rsid w:val="0084787A"/>
    <w:rsid w:val="00847A26"/>
    <w:rsid w:val="00847E40"/>
    <w:rsid w:val="00850455"/>
    <w:rsid w:val="00850BE9"/>
    <w:rsid w:val="008529E3"/>
    <w:rsid w:val="00852D38"/>
    <w:rsid w:val="00854159"/>
    <w:rsid w:val="0085454D"/>
    <w:rsid w:val="00855571"/>
    <w:rsid w:val="00855B86"/>
    <w:rsid w:val="0085699B"/>
    <w:rsid w:val="00856D0F"/>
    <w:rsid w:val="00857328"/>
    <w:rsid w:val="00857601"/>
    <w:rsid w:val="00857D0B"/>
    <w:rsid w:val="0086058D"/>
    <w:rsid w:val="00861097"/>
    <w:rsid w:val="008617BD"/>
    <w:rsid w:val="008618D8"/>
    <w:rsid w:val="00862332"/>
    <w:rsid w:val="00863112"/>
    <w:rsid w:val="00864907"/>
    <w:rsid w:val="008658E4"/>
    <w:rsid w:val="00866734"/>
    <w:rsid w:val="00866D6C"/>
    <w:rsid w:val="00867284"/>
    <w:rsid w:val="008672ED"/>
    <w:rsid w:val="008701CB"/>
    <w:rsid w:val="0087057C"/>
    <w:rsid w:val="00871F20"/>
    <w:rsid w:val="0087375F"/>
    <w:rsid w:val="00874539"/>
    <w:rsid w:val="00874695"/>
    <w:rsid w:val="008748B9"/>
    <w:rsid w:val="008749CE"/>
    <w:rsid w:val="00874EF3"/>
    <w:rsid w:val="00875400"/>
    <w:rsid w:val="008764BC"/>
    <w:rsid w:val="008802B9"/>
    <w:rsid w:val="00880B4C"/>
    <w:rsid w:val="00881934"/>
    <w:rsid w:val="00882084"/>
    <w:rsid w:val="008849C5"/>
    <w:rsid w:val="008864A5"/>
    <w:rsid w:val="00887687"/>
    <w:rsid w:val="008878A6"/>
    <w:rsid w:val="00890DFF"/>
    <w:rsid w:val="00891575"/>
    <w:rsid w:val="0089234B"/>
    <w:rsid w:val="00893532"/>
    <w:rsid w:val="00893D3D"/>
    <w:rsid w:val="00894090"/>
    <w:rsid w:val="00895BCE"/>
    <w:rsid w:val="00895EC3"/>
    <w:rsid w:val="00897670"/>
    <w:rsid w:val="008976E5"/>
    <w:rsid w:val="00897CAD"/>
    <w:rsid w:val="00897FDD"/>
    <w:rsid w:val="008A21FC"/>
    <w:rsid w:val="008A311E"/>
    <w:rsid w:val="008A32C3"/>
    <w:rsid w:val="008A3C0E"/>
    <w:rsid w:val="008A5017"/>
    <w:rsid w:val="008A6E2B"/>
    <w:rsid w:val="008A7549"/>
    <w:rsid w:val="008A796C"/>
    <w:rsid w:val="008B09BA"/>
    <w:rsid w:val="008B160B"/>
    <w:rsid w:val="008B2068"/>
    <w:rsid w:val="008B4278"/>
    <w:rsid w:val="008B5632"/>
    <w:rsid w:val="008B64CD"/>
    <w:rsid w:val="008B719E"/>
    <w:rsid w:val="008B754D"/>
    <w:rsid w:val="008B7A2D"/>
    <w:rsid w:val="008B7DF6"/>
    <w:rsid w:val="008B7F3B"/>
    <w:rsid w:val="008C1A86"/>
    <w:rsid w:val="008C1CDD"/>
    <w:rsid w:val="008C340B"/>
    <w:rsid w:val="008C3419"/>
    <w:rsid w:val="008C3B3C"/>
    <w:rsid w:val="008C3F92"/>
    <w:rsid w:val="008C48FD"/>
    <w:rsid w:val="008C4E9D"/>
    <w:rsid w:val="008C511B"/>
    <w:rsid w:val="008C53A5"/>
    <w:rsid w:val="008C58C6"/>
    <w:rsid w:val="008C5987"/>
    <w:rsid w:val="008C7475"/>
    <w:rsid w:val="008D04D1"/>
    <w:rsid w:val="008D0FAA"/>
    <w:rsid w:val="008D2FAC"/>
    <w:rsid w:val="008D3B8B"/>
    <w:rsid w:val="008D55CE"/>
    <w:rsid w:val="008D57A5"/>
    <w:rsid w:val="008D5822"/>
    <w:rsid w:val="008D6193"/>
    <w:rsid w:val="008D636D"/>
    <w:rsid w:val="008D6701"/>
    <w:rsid w:val="008D7C22"/>
    <w:rsid w:val="008E0E42"/>
    <w:rsid w:val="008E2768"/>
    <w:rsid w:val="008E336D"/>
    <w:rsid w:val="008E35BD"/>
    <w:rsid w:val="008E422D"/>
    <w:rsid w:val="008E596E"/>
    <w:rsid w:val="008E5D63"/>
    <w:rsid w:val="008E6108"/>
    <w:rsid w:val="008E61A6"/>
    <w:rsid w:val="008E6BED"/>
    <w:rsid w:val="008E7B49"/>
    <w:rsid w:val="008E7EBE"/>
    <w:rsid w:val="008F0C45"/>
    <w:rsid w:val="008F0DD4"/>
    <w:rsid w:val="008F4722"/>
    <w:rsid w:val="008F4A31"/>
    <w:rsid w:val="008F5C91"/>
    <w:rsid w:val="0090105B"/>
    <w:rsid w:val="009024E1"/>
    <w:rsid w:val="00902588"/>
    <w:rsid w:val="00902AFC"/>
    <w:rsid w:val="0090417F"/>
    <w:rsid w:val="00905E74"/>
    <w:rsid w:val="00907C93"/>
    <w:rsid w:val="00907D76"/>
    <w:rsid w:val="00911198"/>
    <w:rsid w:val="00911BB8"/>
    <w:rsid w:val="00912B32"/>
    <w:rsid w:val="00914F9F"/>
    <w:rsid w:val="009203B0"/>
    <w:rsid w:val="009203F1"/>
    <w:rsid w:val="0092126D"/>
    <w:rsid w:val="00921A6C"/>
    <w:rsid w:val="00923CB4"/>
    <w:rsid w:val="0092400F"/>
    <w:rsid w:val="0092419F"/>
    <w:rsid w:val="00924934"/>
    <w:rsid w:val="00924B95"/>
    <w:rsid w:val="009261CB"/>
    <w:rsid w:val="009270A6"/>
    <w:rsid w:val="009271A5"/>
    <w:rsid w:val="009275B3"/>
    <w:rsid w:val="00930CDA"/>
    <w:rsid w:val="009316F2"/>
    <w:rsid w:val="00931ED3"/>
    <w:rsid w:val="009325F5"/>
    <w:rsid w:val="00932662"/>
    <w:rsid w:val="00932727"/>
    <w:rsid w:val="00933149"/>
    <w:rsid w:val="009336BF"/>
    <w:rsid w:val="00933712"/>
    <w:rsid w:val="00934178"/>
    <w:rsid w:val="00934B5A"/>
    <w:rsid w:val="00935485"/>
    <w:rsid w:val="0093598B"/>
    <w:rsid w:val="00935DE6"/>
    <w:rsid w:val="00936BBF"/>
    <w:rsid w:val="00937592"/>
    <w:rsid w:val="0094124F"/>
    <w:rsid w:val="00944AAB"/>
    <w:rsid w:val="00944CDA"/>
    <w:rsid w:val="0094602B"/>
    <w:rsid w:val="00946D01"/>
    <w:rsid w:val="00946E70"/>
    <w:rsid w:val="00947F69"/>
    <w:rsid w:val="00951077"/>
    <w:rsid w:val="009519EC"/>
    <w:rsid w:val="00952C38"/>
    <w:rsid w:val="00953ABC"/>
    <w:rsid w:val="0095777E"/>
    <w:rsid w:val="00957806"/>
    <w:rsid w:val="0096031E"/>
    <w:rsid w:val="00960BF1"/>
    <w:rsid w:val="009628FD"/>
    <w:rsid w:val="00962A1F"/>
    <w:rsid w:val="00965B19"/>
    <w:rsid w:val="00966344"/>
    <w:rsid w:val="00966DE7"/>
    <w:rsid w:val="00967B4B"/>
    <w:rsid w:val="00967E22"/>
    <w:rsid w:val="0097196A"/>
    <w:rsid w:val="009724F4"/>
    <w:rsid w:val="00972E99"/>
    <w:rsid w:val="009731EC"/>
    <w:rsid w:val="00973499"/>
    <w:rsid w:val="00973A7E"/>
    <w:rsid w:val="009761E5"/>
    <w:rsid w:val="009770CC"/>
    <w:rsid w:val="00977118"/>
    <w:rsid w:val="0098027E"/>
    <w:rsid w:val="0098136A"/>
    <w:rsid w:val="00981BF3"/>
    <w:rsid w:val="00982365"/>
    <w:rsid w:val="009825E5"/>
    <w:rsid w:val="009830B0"/>
    <w:rsid w:val="00983B34"/>
    <w:rsid w:val="009845F2"/>
    <w:rsid w:val="0098483D"/>
    <w:rsid w:val="009852AB"/>
    <w:rsid w:val="00985E20"/>
    <w:rsid w:val="00985E97"/>
    <w:rsid w:val="00986878"/>
    <w:rsid w:val="00986D16"/>
    <w:rsid w:val="00986E46"/>
    <w:rsid w:val="009872CF"/>
    <w:rsid w:val="00987320"/>
    <w:rsid w:val="00987F53"/>
    <w:rsid w:val="009903B9"/>
    <w:rsid w:val="00990897"/>
    <w:rsid w:val="00990C78"/>
    <w:rsid w:val="00991361"/>
    <w:rsid w:val="00991478"/>
    <w:rsid w:val="0099191C"/>
    <w:rsid w:val="009935EB"/>
    <w:rsid w:val="0099367D"/>
    <w:rsid w:val="00994539"/>
    <w:rsid w:val="00994D8F"/>
    <w:rsid w:val="009959E7"/>
    <w:rsid w:val="009960E0"/>
    <w:rsid w:val="0099646D"/>
    <w:rsid w:val="009976BD"/>
    <w:rsid w:val="009A0459"/>
    <w:rsid w:val="009A1F1C"/>
    <w:rsid w:val="009A3B11"/>
    <w:rsid w:val="009A47B7"/>
    <w:rsid w:val="009A4886"/>
    <w:rsid w:val="009A4E36"/>
    <w:rsid w:val="009A6075"/>
    <w:rsid w:val="009A6CA9"/>
    <w:rsid w:val="009A767E"/>
    <w:rsid w:val="009A7F97"/>
    <w:rsid w:val="009B2A61"/>
    <w:rsid w:val="009B2A96"/>
    <w:rsid w:val="009B2D9B"/>
    <w:rsid w:val="009B44B0"/>
    <w:rsid w:val="009B47F8"/>
    <w:rsid w:val="009B6CE5"/>
    <w:rsid w:val="009B6D41"/>
    <w:rsid w:val="009C1ECE"/>
    <w:rsid w:val="009C2227"/>
    <w:rsid w:val="009C291B"/>
    <w:rsid w:val="009C3968"/>
    <w:rsid w:val="009C4182"/>
    <w:rsid w:val="009C45F5"/>
    <w:rsid w:val="009C4758"/>
    <w:rsid w:val="009C4A3C"/>
    <w:rsid w:val="009C4CF7"/>
    <w:rsid w:val="009C62BF"/>
    <w:rsid w:val="009C7398"/>
    <w:rsid w:val="009D0783"/>
    <w:rsid w:val="009D138F"/>
    <w:rsid w:val="009D253A"/>
    <w:rsid w:val="009D2F72"/>
    <w:rsid w:val="009D4199"/>
    <w:rsid w:val="009D48B1"/>
    <w:rsid w:val="009D68BB"/>
    <w:rsid w:val="009D7ED4"/>
    <w:rsid w:val="009E141B"/>
    <w:rsid w:val="009E319C"/>
    <w:rsid w:val="009E332C"/>
    <w:rsid w:val="009E384B"/>
    <w:rsid w:val="009E3AD3"/>
    <w:rsid w:val="009E4721"/>
    <w:rsid w:val="009E478D"/>
    <w:rsid w:val="009E4804"/>
    <w:rsid w:val="009E4A2E"/>
    <w:rsid w:val="009E4E5D"/>
    <w:rsid w:val="009E55AF"/>
    <w:rsid w:val="009F1C3F"/>
    <w:rsid w:val="009F1D67"/>
    <w:rsid w:val="009F2DED"/>
    <w:rsid w:val="009F40BB"/>
    <w:rsid w:val="009F5715"/>
    <w:rsid w:val="009F629C"/>
    <w:rsid w:val="009F686B"/>
    <w:rsid w:val="009F7517"/>
    <w:rsid w:val="009F78C5"/>
    <w:rsid w:val="009F7907"/>
    <w:rsid w:val="009F7975"/>
    <w:rsid w:val="00A02995"/>
    <w:rsid w:val="00A03F18"/>
    <w:rsid w:val="00A054A2"/>
    <w:rsid w:val="00A07101"/>
    <w:rsid w:val="00A0769C"/>
    <w:rsid w:val="00A10D5B"/>
    <w:rsid w:val="00A127E0"/>
    <w:rsid w:val="00A12BD7"/>
    <w:rsid w:val="00A1336B"/>
    <w:rsid w:val="00A136BA"/>
    <w:rsid w:val="00A14160"/>
    <w:rsid w:val="00A15573"/>
    <w:rsid w:val="00A20190"/>
    <w:rsid w:val="00A20CD4"/>
    <w:rsid w:val="00A21F40"/>
    <w:rsid w:val="00A2224B"/>
    <w:rsid w:val="00A225D1"/>
    <w:rsid w:val="00A22B00"/>
    <w:rsid w:val="00A22FBC"/>
    <w:rsid w:val="00A22FE4"/>
    <w:rsid w:val="00A23378"/>
    <w:rsid w:val="00A238A9"/>
    <w:rsid w:val="00A23AF9"/>
    <w:rsid w:val="00A24A32"/>
    <w:rsid w:val="00A250EF"/>
    <w:rsid w:val="00A2676E"/>
    <w:rsid w:val="00A2775C"/>
    <w:rsid w:val="00A31236"/>
    <w:rsid w:val="00A33FF6"/>
    <w:rsid w:val="00A34496"/>
    <w:rsid w:val="00A37305"/>
    <w:rsid w:val="00A37699"/>
    <w:rsid w:val="00A40402"/>
    <w:rsid w:val="00A40CFF"/>
    <w:rsid w:val="00A41D44"/>
    <w:rsid w:val="00A43531"/>
    <w:rsid w:val="00A44056"/>
    <w:rsid w:val="00A44F92"/>
    <w:rsid w:val="00A4643A"/>
    <w:rsid w:val="00A47862"/>
    <w:rsid w:val="00A47DAC"/>
    <w:rsid w:val="00A51521"/>
    <w:rsid w:val="00A51FAD"/>
    <w:rsid w:val="00A53005"/>
    <w:rsid w:val="00A53241"/>
    <w:rsid w:val="00A55892"/>
    <w:rsid w:val="00A55E19"/>
    <w:rsid w:val="00A61493"/>
    <w:rsid w:val="00A63A30"/>
    <w:rsid w:val="00A64613"/>
    <w:rsid w:val="00A66985"/>
    <w:rsid w:val="00A66EAB"/>
    <w:rsid w:val="00A6784A"/>
    <w:rsid w:val="00A67D9C"/>
    <w:rsid w:val="00A700F5"/>
    <w:rsid w:val="00A71F46"/>
    <w:rsid w:val="00A72123"/>
    <w:rsid w:val="00A732F6"/>
    <w:rsid w:val="00A7362A"/>
    <w:rsid w:val="00A737C0"/>
    <w:rsid w:val="00A73ABF"/>
    <w:rsid w:val="00A74D78"/>
    <w:rsid w:val="00A7587F"/>
    <w:rsid w:val="00A7707B"/>
    <w:rsid w:val="00A77D79"/>
    <w:rsid w:val="00A821ED"/>
    <w:rsid w:val="00A826E4"/>
    <w:rsid w:val="00A82E8A"/>
    <w:rsid w:val="00A8377F"/>
    <w:rsid w:val="00A84017"/>
    <w:rsid w:val="00A84DD8"/>
    <w:rsid w:val="00A84DDF"/>
    <w:rsid w:val="00A902B2"/>
    <w:rsid w:val="00A90929"/>
    <w:rsid w:val="00A90BE5"/>
    <w:rsid w:val="00A912A5"/>
    <w:rsid w:val="00A92145"/>
    <w:rsid w:val="00A92614"/>
    <w:rsid w:val="00A92A0B"/>
    <w:rsid w:val="00A93002"/>
    <w:rsid w:val="00A9334B"/>
    <w:rsid w:val="00A93DC9"/>
    <w:rsid w:val="00A93FD7"/>
    <w:rsid w:val="00A9475D"/>
    <w:rsid w:val="00A94E84"/>
    <w:rsid w:val="00A95C1A"/>
    <w:rsid w:val="00A9694C"/>
    <w:rsid w:val="00A969A3"/>
    <w:rsid w:val="00A97FF1"/>
    <w:rsid w:val="00AA056A"/>
    <w:rsid w:val="00AA0A8C"/>
    <w:rsid w:val="00AA18D6"/>
    <w:rsid w:val="00AA307D"/>
    <w:rsid w:val="00AA354D"/>
    <w:rsid w:val="00AA367F"/>
    <w:rsid w:val="00AA41D9"/>
    <w:rsid w:val="00AA5420"/>
    <w:rsid w:val="00AA5701"/>
    <w:rsid w:val="00AA5F2F"/>
    <w:rsid w:val="00AA74C2"/>
    <w:rsid w:val="00AB007E"/>
    <w:rsid w:val="00AB0B1C"/>
    <w:rsid w:val="00AB1119"/>
    <w:rsid w:val="00AB4485"/>
    <w:rsid w:val="00AB5CDD"/>
    <w:rsid w:val="00AB601D"/>
    <w:rsid w:val="00AB60A4"/>
    <w:rsid w:val="00AB6B8D"/>
    <w:rsid w:val="00AC03E8"/>
    <w:rsid w:val="00AC086B"/>
    <w:rsid w:val="00AC13C1"/>
    <w:rsid w:val="00AC153C"/>
    <w:rsid w:val="00AC1A28"/>
    <w:rsid w:val="00AC27F2"/>
    <w:rsid w:val="00AC2A57"/>
    <w:rsid w:val="00AC4952"/>
    <w:rsid w:val="00AC6099"/>
    <w:rsid w:val="00AC68B4"/>
    <w:rsid w:val="00AC762F"/>
    <w:rsid w:val="00AD037A"/>
    <w:rsid w:val="00AD0D79"/>
    <w:rsid w:val="00AD17FD"/>
    <w:rsid w:val="00AD2D5C"/>
    <w:rsid w:val="00AD37E5"/>
    <w:rsid w:val="00AD4878"/>
    <w:rsid w:val="00AD50B0"/>
    <w:rsid w:val="00AD516E"/>
    <w:rsid w:val="00AD639D"/>
    <w:rsid w:val="00AD7830"/>
    <w:rsid w:val="00AE03A7"/>
    <w:rsid w:val="00AE0A19"/>
    <w:rsid w:val="00AE21B5"/>
    <w:rsid w:val="00AE2A76"/>
    <w:rsid w:val="00AE2DC3"/>
    <w:rsid w:val="00AE6B44"/>
    <w:rsid w:val="00AE7078"/>
    <w:rsid w:val="00AF272D"/>
    <w:rsid w:val="00AF29EA"/>
    <w:rsid w:val="00AF6C4A"/>
    <w:rsid w:val="00B0187D"/>
    <w:rsid w:val="00B01905"/>
    <w:rsid w:val="00B01BC7"/>
    <w:rsid w:val="00B03C15"/>
    <w:rsid w:val="00B045B8"/>
    <w:rsid w:val="00B05D9D"/>
    <w:rsid w:val="00B060A0"/>
    <w:rsid w:val="00B06E55"/>
    <w:rsid w:val="00B07C80"/>
    <w:rsid w:val="00B10810"/>
    <w:rsid w:val="00B10D20"/>
    <w:rsid w:val="00B11467"/>
    <w:rsid w:val="00B120C2"/>
    <w:rsid w:val="00B128A4"/>
    <w:rsid w:val="00B12BFE"/>
    <w:rsid w:val="00B13084"/>
    <w:rsid w:val="00B13512"/>
    <w:rsid w:val="00B150BE"/>
    <w:rsid w:val="00B15273"/>
    <w:rsid w:val="00B15E39"/>
    <w:rsid w:val="00B17A9E"/>
    <w:rsid w:val="00B17C91"/>
    <w:rsid w:val="00B20B38"/>
    <w:rsid w:val="00B21168"/>
    <w:rsid w:val="00B2274E"/>
    <w:rsid w:val="00B237A1"/>
    <w:rsid w:val="00B26010"/>
    <w:rsid w:val="00B27304"/>
    <w:rsid w:val="00B27B93"/>
    <w:rsid w:val="00B31026"/>
    <w:rsid w:val="00B31F78"/>
    <w:rsid w:val="00B32049"/>
    <w:rsid w:val="00B3442D"/>
    <w:rsid w:val="00B34870"/>
    <w:rsid w:val="00B34B65"/>
    <w:rsid w:val="00B35153"/>
    <w:rsid w:val="00B36A7B"/>
    <w:rsid w:val="00B37712"/>
    <w:rsid w:val="00B37CF8"/>
    <w:rsid w:val="00B41421"/>
    <w:rsid w:val="00B42EE7"/>
    <w:rsid w:val="00B42FA2"/>
    <w:rsid w:val="00B43C25"/>
    <w:rsid w:val="00B4470A"/>
    <w:rsid w:val="00B44D73"/>
    <w:rsid w:val="00B4533B"/>
    <w:rsid w:val="00B45820"/>
    <w:rsid w:val="00B45A0C"/>
    <w:rsid w:val="00B45C04"/>
    <w:rsid w:val="00B4601C"/>
    <w:rsid w:val="00B460D0"/>
    <w:rsid w:val="00B47C34"/>
    <w:rsid w:val="00B50788"/>
    <w:rsid w:val="00B50B3E"/>
    <w:rsid w:val="00B51A4E"/>
    <w:rsid w:val="00B5320F"/>
    <w:rsid w:val="00B5348F"/>
    <w:rsid w:val="00B54958"/>
    <w:rsid w:val="00B54B63"/>
    <w:rsid w:val="00B5508B"/>
    <w:rsid w:val="00B5545D"/>
    <w:rsid w:val="00B568E6"/>
    <w:rsid w:val="00B57698"/>
    <w:rsid w:val="00B576AF"/>
    <w:rsid w:val="00B60B1E"/>
    <w:rsid w:val="00B6403B"/>
    <w:rsid w:val="00B64115"/>
    <w:rsid w:val="00B643CF"/>
    <w:rsid w:val="00B644CF"/>
    <w:rsid w:val="00B6463E"/>
    <w:rsid w:val="00B64E0D"/>
    <w:rsid w:val="00B65634"/>
    <w:rsid w:val="00B664F9"/>
    <w:rsid w:val="00B66BF7"/>
    <w:rsid w:val="00B66F6B"/>
    <w:rsid w:val="00B671B8"/>
    <w:rsid w:val="00B6740E"/>
    <w:rsid w:val="00B67BDD"/>
    <w:rsid w:val="00B706DC"/>
    <w:rsid w:val="00B70936"/>
    <w:rsid w:val="00B7264A"/>
    <w:rsid w:val="00B7291A"/>
    <w:rsid w:val="00B76E7F"/>
    <w:rsid w:val="00B77E4B"/>
    <w:rsid w:val="00B80FE5"/>
    <w:rsid w:val="00B84CA7"/>
    <w:rsid w:val="00B86BF7"/>
    <w:rsid w:val="00B872ED"/>
    <w:rsid w:val="00B87C21"/>
    <w:rsid w:val="00B87E83"/>
    <w:rsid w:val="00B9040D"/>
    <w:rsid w:val="00B908DD"/>
    <w:rsid w:val="00B91006"/>
    <w:rsid w:val="00B91778"/>
    <w:rsid w:val="00B92421"/>
    <w:rsid w:val="00B92C1C"/>
    <w:rsid w:val="00B9463B"/>
    <w:rsid w:val="00B94D72"/>
    <w:rsid w:val="00B95726"/>
    <w:rsid w:val="00B9601C"/>
    <w:rsid w:val="00B96795"/>
    <w:rsid w:val="00B97949"/>
    <w:rsid w:val="00B97F75"/>
    <w:rsid w:val="00BA0EAA"/>
    <w:rsid w:val="00BA0F31"/>
    <w:rsid w:val="00BA205C"/>
    <w:rsid w:val="00BA359D"/>
    <w:rsid w:val="00BA52BF"/>
    <w:rsid w:val="00BA5801"/>
    <w:rsid w:val="00BA5EEE"/>
    <w:rsid w:val="00BA5F49"/>
    <w:rsid w:val="00BA6836"/>
    <w:rsid w:val="00BA6C40"/>
    <w:rsid w:val="00BB1CCB"/>
    <w:rsid w:val="00BB200D"/>
    <w:rsid w:val="00BB38F2"/>
    <w:rsid w:val="00BB4431"/>
    <w:rsid w:val="00BB6D57"/>
    <w:rsid w:val="00BB719A"/>
    <w:rsid w:val="00BB7DB1"/>
    <w:rsid w:val="00BC051C"/>
    <w:rsid w:val="00BC08E7"/>
    <w:rsid w:val="00BC0EB3"/>
    <w:rsid w:val="00BC1EEB"/>
    <w:rsid w:val="00BC2194"/>
    <w:rsid w:val="00BC2521"/>
    <w:rsid w:val="00BC2A84"/>
    <w:rsid w:val="00BC3030"/>
    <w:rsid w:val="00BC4249"/>
    <w:rsid w:val="00BC44C7"/>
    <w:rsid w:val="00BC5AC1"/>
    <w:rsid w:val="00BC61E3"/>
    <w:rsid w:val="00BC6621"/>
    <w:rsid w:val="00BD03E9"/>
    <w:rsid w:val="00BD0917"/>
    <w:rsid w:val="00BD145C"/>
    <w:rsid w:val="00BD1840"/>
    <w:rsid w:val="00BD2313"/>
    <w:rsid w:val="00BD2B3D"/>
    <w:rsid w:val="00BD3848"/>
    <w:rsid w:val="00BD3B73"/>
    <w:rsid w:val="00BD40BB"/>
    <w:rsid w:val="00BD64EE"/>
    <w:rsid w:val="00BD683D"/>
    <w:rsid w:val="00BE0AE7"/>
    <w:rsid w:val="00BE29E1"/>
    <w:rsid w:val="00BE3505"/>
    <w:rsid w:val="00BE4403"/>
    <w:rsid w:val="00BE4D9B"/>
    <w:rsid w:val="00BE7329"/>
    <w:rsid w:val="00BE7994"/>
    <w:rsid w:val="00BE7D3E"/>
    <w:rsid w:val="00BE7D6F"/>
    <w:rsid w:val="00BF00AC"/>
    <w:rsid w:val="00BF1B58"/>
    <w:rsid w:val="00BF1C9F"/>
    <w:rsid w:val="00BF3953"/>
    <w:rsid w:val="00BF4971"/>
    <w:rsid w:val="00BF49CF"/>
    <w:rsid w:val="00BF4A36"/>
    <w:rsid w:val="00BF5BE0"/>
    <w:rsid w:val="00BF6489"/>
    <w:rsid w:val="00BF7ABB"/>
    <w:rsid w:val="00C0051E"/>
    <w:rsid w:val="00C00A56"/>
    <w:rsid w:val="00C0250D"/>
    <w:rsid w:val="00C027DE"/>
    <w:rsid w:val="00C03E33"/>
    <w:rsid w:val="00C04A16"/>
    <w:rsid w:val="00C06484"/>
    <w:rsid w:val="00C10486"/>
    <w:rsid w:val="00C10620"/>
    <w:rsid w:val="00C10975"/>
    <w:rsid w:val="00C10C53"/>
    <w:rsid w:val="00C10DB4"/>
    <w:rsid w:val="00C120CB"/>
    <w:rsid w:val="00C128F8"/>
    <w:rsid w:val="00C1385D"/>
    <w:rsid w:val="00C13D7B"/>
    <w:rsid w:val="00C14AB1"/>
    <w:rsid w:val="00C15A12"/>
    <w:rsid w:val="00C20366"/>
    <w:rsid w:val="00C20682"/>
    <w:rsid w:val="00C20B5E"/>
    <w:rsid w:val="00C20CE6"/>
    <w:rsid w:val="00C21EAA"/>
    <w:rsid w:val="00C220EE"/>
    <w:rsid w:val="00C2227C"/>
    <w:rsid w:val="00C22377"/>
    <w:rsid w:val="00C22CEE"/>
    <w:rsid w:val="00C2427C"/>
    <w:rsid w:val="00C2460F"/>
    <w:rsid w:val="00C246E8"/>
    <w:rsid w:val="00C26F2B"/>
    <w:rsid w:val="00C2737D"/>
    <w:rsid w:val="00C30072"/>
    <w:rsid w:val="00C3029F"/>
    <w:rsid w:val="00C307A6"/>
    <w:rsid w:val="00C30A0E"/>
    <w:rsid w:val="00C30C76"/>
    <w:rsid w:val="00C315D1"/>
    <w:rsid w:val="00C321C6"/>
    <w:rsid w:val="00C331D5"/>
    <w:rsid w:val="00C33F29"/>
    <w:rsid w:val="00C34CF7"/>
    <w:rsid w:val="00C35880"/>
    <w:rsid w:val="00C35893"/>
    <w:rsid w:val="00C35DE0"/>
    <w:rsid w:val="00C36F2C"/>
    <w:rsid w:val="00C371E7"/>
    <w:rsid w:val="00C37301"/>
    <w:rsid w:val="00C41598"/>
    <w:rsid w:val="00C419DE"/>
    <w:rsid w:val="00C445F5"/>
    <w:rsid w:val="00C44957"/>
    <w:rsid w:val="00C46729"/>
    <w:rsid w:val="00C46D2E"/>
    <w:rsid w:val="00C472B2"/>
    <w:rsid w:val="00C47858"/>
    <w:rsid w:val="00C47D72"/>
    <w:rsid w:val="00C510FC"/>
    <w:rsid w:val="00C52EDC"/>
    <w:rsid w:val="00C53490"/>
    <w:rsid w:val="00C53CE3"/>
    <w:rsid w:val="00C54358"/>
    <w:rsid w:val="00C558B5"/>
    <w:rsid w:val="00C566C9"/>
    <w:rsid w:val="00C56B46"/>
    <w:rsid w:val="00C60B12"/>
    <w:rsid w:val="00C61BB8"/>
    <w:rsid w:val="00C61C91"/>
    <w:rsid w:val="00C61D40"/>
    <w:rsid w:val="00C61EB7"/>
    <w:rsid w:val="00C61F01"/>
    <w:rsid w:val="00C6239D"/>
    <w:rsid w:val="00C64332"/>
    <w:rsid w:val="00C64EB1"/>
    <w:rsid w:val="00C65A9F"/>
    <w:rsid w:val="00C76DAC"/>
    <w:rsid w:val="00C821AA"/>
    <w:rsid w:val="00C823B8"/>
    <w:rsid w:val="00C85562"/>
    <w:rsid w:val="00C855C4"/>
    <w:rsid w:val="00C85797"/>
    <w:rsid w:val="00C8623A"/>
    <w:rsid w:val="00C87499"/>
    <w:rsid w:val="00C87CE0"/>
    <w:rsid w:val="00C90603"/>
    <w:rsid w:val="00C906C0"/>
    <w:rsid w:val="00C90740"/>
    <w:rsid w:val="00C91BE2"/>
    <w:rsid w:val="00C92D15"/>
    <w:rsid w:val="00C94B8C"/>
    <w:rsid w:val="00C95E4B"/>
    <w:rsid w:val="00C97709"/>
    <w:rsid w:val="00C97A53"/>
    <w:rsid w:val="00CA0027"/>
    <w:rsid w:val="00CA03CE"/>
    <w:rsid w:val="00CA22F4"/>
    <w:rsid w:val="00CA45DC"/>
    <w:rsid w:val="00CA4834"/>
    <w:rsid w:val="00CA5CC2"/>
    <w:rsid w:val="00CA6016"/>
    <w:rsid w:val="00CA62AF"/>
    <w:rsid w:val="00CB0AC2"/>
    <w:rsid w:val="00CB0DF2"/>
    <w:rsid w:val="00CB1F67"/>
    <w:rsid w:val="00CB257A"/>
    <w:rsid w:val="00CB3DB3"/>
    <w:rsid w:val="00CB4C48"/>
    <w:rsid w:val="00CB4D57"/>
    <w:rsid w:val="00CB5565"/>
    <w:rsid w:val="00CB5991"/>
    <w:rsid w:val="00CB6EAF"/>
    <w:rsid w:val="00CB7DF2"/>
    <w:rsid w:val="00CC02EC"/>
    <w:rsid w:val="00CC2096"/>
    <w:rsid w:val="00CC2C26"/>
    <w:rsid w:val="00CC3DB6"/>
    <w:rsid w:val="00CC55D2"/>
    <w:rsid w:val="00CC5F45"/>
    <w:rsid w:val="00CC68F1"/>
    <w:rsid w:val="00CC7108"/>
    <w:rsid w:val="00CC728C"/>
    <w:rsid w:val="00CC7298"/>
    <w:rsid w:val="00CC77A6"/>
    <w:rsid w:val="00CD0049"/>
    <w:rsid w:val="00CD0BE4"/>
    <w:rsid w:val="00CD171C"/>
    <w:rsid w:val="00CD3249"/>
    <w:rsid w:val="00CD3374"/>
    <w:rsid w:val="00CD34B1"/>
    <w:rsid w:val="00CD45C1"/>
    <w:rsid w:val="00CD4774"/>
    <w:rsid w:val="00CD5B48"/>
    <w:rsid w:val="00CD62F0"/>
    <w:rsid w:val="00CD6F89"/>
    <w:rsid w:val="00CD7348"/>
    <w:rsid w:val="00CE007E"/>
    <w:rsid w:val="00CE15A6"/>
    <w:rsid w:val="00CE22E4"/>
    <w:rsid w:val="00CE2673"/>
    <w:rsid w:val="00CE40EB"/>
    <w:rsid w:val="00CE6961"/>
    <w:rsid w:val="00CE7809"/>
    <w:rsid w:val="00CF09C6"/>
    <w:rsid w:val="00CF0E03"/>
    <w:rsid w:val="00CF1E10"/>
    <w:rsid w:val="00CF2191"/>
    <w:rsid w:val="00CF2539"/>
    <w:rsid w:val="00CF25F6"/>
    <w:rsid w:val="00CF287C"/>
    <w:rsid w:val="00CF3132"/>
    <w:rsid w:val="00CF3484"/>
    <w:rsid w:val="00CF3E83"/>
    <w:rsid w:val="00CF531B"/>
    <w:rsid w:val="00CF7575"/>
    <w:rsid w:val="00CF7D21"/>
    <w:rsid w:val="00CF7FBA"/>
    <w:rsid w:val="00D013F2"/>
    <w:rsid w:val="00D01496"/>
    <w:rsid w:val="00D01E5F"/>
    <w:rsid w:val="00D027E9"/>
    <w:rsid w:val="00D02AEF"/>
    <w:rsid w:val="00D02D95"/>
    <w:rsid w:val="00D02FEF"/>
    <w:rsid w:val="00D03369"/>
    <w:rsid w:val="00D055D9"/>
    <w:rsid w:val="00D0768E"/>
    <w:rsid w:val="00D07DC2"/>
    <w:rsid w:val="00D109E8"/>
    <w:rsid w:val="00D10A9A"/>
    <w:rsid w:val="00D1284B"/>
    <w:rsid w:val="00D135B5"/>
    <w:rsid w:val="00D14C15"/>
    <w:rsid w:val="00D1501B"/>
    <w:rsid w:val="00D15EE9"/>
    <w:rsid w:val="00D17C94"/>
    <w:rsid w:val="00D17D2E"/>
    <w:rsid w:val="00D20D2B"/>
    <w:rsid w:val="00D21281"/>
    <w:rsid w:val="00D218A3"/>
    <w:rsid w:val="00D221D8"/>
    <w:rsid w:val="00D2296C"/>
    <w:rsid w:val="00D229B5"/>
    <w:rsid w:val="00D244B8"/>
    <w:rsid w:val="00D248C3"/>
    <w:rsid w:val="00D2490B"/>
    <w:rsid w:val="00D24DC7"/>
    <w:rsid w:val="00D25D0D"/>
    <w:rsid w:val="00D26B38"/>
    <w:rsid w:val="00D278DC"/>
    <w:rsid w:val="00D300E1"/>
    <w:rsid w:val="00D305C4"/>
    <w:rsid w:val="00D30702"/>
    <w:rsid w:val="00D30D83"/>
    <w:rsid w:val="00D31372"/>
    <w:rsid w:val="00D32770"/>
    <w:rsid w:val="00D3324D"/>
    <w:rsid w:val="00D332A6"/>
    <w:rsid w:val="00D339C0"/>
    <w:rsid w:val="00D34A7A"/>
    <w:rsid w:val="00D35041"/>
    <w:rsid w:val="00D3584B"/>
    <w:rsid w:val="00D370E7"/>
    <w:rsid w:val="00D37B25"/>
    <w:rsid w:val="00D37CE0"/>
    <w:rsid w:val="00D429BD"/>
    <w:rsid w:val="00D42C5D"/>
    <w:rsid w:val="00D44571"/>
    <w:rsid w:val="00D44752"/>
    <w:rsid w:val="00D448C7"/>
    <w:rsid w:val="00D45558"/>
    <w:rsid w:val="00D45C2F"/>
    <w:rsid w:val="00D45DA1"/>
    <w:rsid w:val="00D4651D"/>
    <w:rsid w:val="00D476E4"/>
    <w:rsid w:val="00D47E69"/>
    <w:rsid w:val="00D5032C"/>
    <w:rsid w:val="00D51A6C"/>
    <w:rsid w:val="00D520E9"/>
    <w:rsid w:val="00D53AFD"/>
    <w:rsid w:val="00D54E05"/>
    <w:rsid w:val="00D569CC"/>
    <w:rsid w:val="00D60258"/>
    <w:rsid w:val="00D60607"/>
    <w:rsid w:val="00D61550"/>
    <w:rsid w:val="00D63534"/>
    <w:rsid w:val="00D63B87"/>
    <w:rsid w:val="00D6572F"/>
    <w:rsid w:val="00D67547"/>
    <w:rsid w:val="00D67BF4"/>
    <w:rsid w:val="00D70055"/>
    <w:rsid w:val="00D71A88"/>
    <w:rsid w:val="00D7217C"/>
    <w:rsid w:val="00D726F8"/>
    <w:rsid w:val="00D72B25"/>
    <w:rsid w:val="00D72B58"/>
    <w:rsid w:val="00D74AF6"/>
    <w:rsid w:val="00D74D91"/>
    <w:rsid w:val="00D7500F"/>
    <w:rsid w:val="00D75199"/>
    <w:rsid w:val="00D759C4"/>
    <w:rsid w:val="00D77160"/>
    <w:rsid w:val="00D77F01"/>
    <w:rsid w:val="00D77FE3"/>
    <w:rsid w:val="00D8032A"/>
    <w:rsid w:val="00D808CD"/>
    <w:rsid w:val="00D80A96"/>
    <w:rsid w:val="00D80B17"/>
    <w:rsid w:val="00D825DA"/>
    <w:rsid w:val="00D83CC0"/>
    <w:rsid w:val="00D90713"/>
    <w:rsid w:val="00D93587"/>
    <w:rsid w:val="00D9562A"/>
    <w:rsid w:val="00D95856"/>
    <w:rsid w:val="00D9596D"/>
    <w:rsid w:val="00D95BB4"/>
    <w:rsid w:val="00D96FA2"/>
    <w:rsid w:val="00DA03AD"/>
    <w:rsid w:val="00DA0CA9"/>
    <w:rsid w:val="00DA26A8"/>
    <w:rsid w:val="00DA3BAA"/>
    <w:rsid w:val="00DA58F5"/>
    <w:rsid w:val="00DA5FE3"/>
    <w:rsid w:val="00DA6325"/>
    <w:rsid w:val="00DA667E"/>
    <w:rsid w:val="00DA6A31"/>
    <w:rsid w:val="00DA6E5F"/>
    <w:rsid w:val="00DA73B9"/>
    <w:rsid w:val="00DA7CEA"/>
    <w:rsid w:val="00DB36FF"/>
    <w:rsid w:val="00DB3B70"/>
    <w:rsid w:val="00DB4847"/>
    <w:rsid w:val="00DB6537"/>
    <w:rsid w:val="00DB6592"/>
    <w:rsid w:val="00DB67CF"/>
    <w:rsid w:val="00DB69DF"/>
    <w:rsid w:val="00DB6E29"/>
    <w:rsid w:val="00DB75DE"/>
    <w:rsid w:val="00DB7D3A"/>
    <w:rsid w:val="00DC0F50"/>
    <w:rsid w:val="00DC232B"/>
    <w:rsid w:val="00DC305F"/>
    <w:rsid w:val="00DC32F4"/>
    <w:rsid w:val="00DC3447"/>
    <w:rsid w:val="00DC5DB8"/>
    <w:rsid w:val="00DC653A"/>
    <w:rsid w:val="00DC7768"/>
    <w:rsid w:val="00DC7FA9"/>
    <w:rsid w:val="00DD03AD"/>
    <w:rsid w:val="00DD05E3"/>
    <w:rsid w:val="00DD1052"/>
    <w:rsid w:val="00DD1346"/>
    <w:rsid w:val="00DD17C2"/>
    <w:rsid w:val="00DD1AEE"/>
    <w:rsid w:val="00DD2036"/>
    <w:rsid w:val="00DD209A"/>
    <w:rsid w:val="00DD4D00"/>
    <w:rsid w:val="00DD5767"/>
    <w:rsid w:val="00DD763A"/>
    <w:rsid w:val="00DD76E8"/>
    <w:rsid w:val="00DD7F61"/>
    <w:rsid w:val="00DE01ED"/>
    <w:rsid w:val="00DE0F93"/>
    <w:rsid w:val="00DE1E4B"/>
    <w:rsid w:val="00DE2602"/>
    <w:rsid w:val="00DE2731"/>
    <w:rsid w:val="00DE326A"/>
    <w:rsid w:val="00DE38B1"/>
    <w:rsid w:val="00DE39B4"/>
    <w:rsid w:val="00DE45FC"/>
    <w:rsid w:val="00DE5532"/>
    <w:rsid w:val="00DE66F4"/>
    <w:rsid w:val="00DE6B0B"/>
    <w:rsid w:val="00DE6DF1"/>
    <w:rsid w:val="00DE6E44"/>
    <w:rsid w:val="00DF1A91"/>
    <w:rsid w:val="00DF24B9"/>
    <w:rsid w:val="00DF35AF"/>
    <w:rsid w:val="00DF362D"/>
    <w:rsid w:val="00DF42E8"/>
    <w:rsid w:val="00DF674A"/>
    <w:rsid w:val="00DF6BC3"/>
    <w:rsid w:val="00DF74A5"/>
    <w:rsid w:val="00DF793E"/>
    <w:rsid w:val="00E02A6A"/>
    <w:rsid w:val="00E03B3B"/>
    <w:rsid w:val="00E0586A"/>
    <w:rsid w:val="00E05DD4"/>
    <w:rsid w:val="00E05DDE"/>
    <w:rsid w:val="00E06B87"/>
    <w:rsid w:val="00E07562"/>
    <w:rsid w:val="00E10428"/>
    <w:rsid w:val="00E12F3C"/>
    <w:rsid w:val="00E13DBB"/>
    <w:rsid w:val="00E14FFB"/>
    <w:rsid w:val="00E15FCD"/>
    <w:rsid w:val="00E1743E"/>
    <w:rsid w:val="00E205EB"/>
    <w:rsid w:val="00E2089D"/>
    <w:rsid w:val="00E21E9E"/>
    <w:rsid w:val="00E22CD9"/>
    <w:rsid w:val="00E22FFF"/>
    <w:rsid w:val="00E24075"/>
    <w:rsid w:val="00E27554"/>
    <w:rsid w:val="00E27959"/>
    <w:rsid w:val="00E27DB3"/>
    <w:rsid w:val="00E27F0C"/>
    <w:rsid w:val="00E306F6"/>
    <w:rsid w:val="00E318D2"/>
    <w:rsid w:val="00E32EC4"/>
    <w:rsid w:val="00E331FD"/>
    <w:rsid w:val="00E33ACD"/>
    <w:rsid w:val="00E355DF"/>
    <w:rsid w:val="00E369A6"/>
    <w:rsid w:val="00E3790D"/>
    <w:rsid w:val="00E40DF7"/>
    <w:rsid w:val="00E42833"/>
    <w:rsid w:val="00E428D2"/>
    <w:rsid w:val="00E44C71"/>
    <w:rsid w:val="00E44DAB"/>
    <w:rsid w:val="00E44F72"/>
    <w:rsid w:val="00E457DE"/>
    <w:rsid w:val="00E45A33"/>
    <w:rsid w:val="00E47C39"/>
    <w:rsid w:val="00E50B21"/>
    <w:rsid w:val="00E516F5"/>
    <w:rsid w:val="00E521CE"/>
    <w:rsid w:val="00E52F3D"/>
    <w:rsid w:val="00E53094"/>
    <w:rsid w:val="00E55B48"/>
    <w:rsid w:val="00E55E33"/>
    <w:rsid w:val="00E570F3"/>
    <w:rsid w:val="00E57618"/>
    <w:rsid w:val="00E57A2C"/>
    <w:rsid w:val="00E612ED"/>
    <w:rsid w:val="00E61583"/>
    <w:rsid w:val="00E62214"/>
    <w:rsid w:val="00E62656"/>
    <w:rsid w:val="00E62DDD"/>
    <w:rsid w:val="00E6376C"/>
    <w:rsid w:val="00E6444B"/>
    <w:rsid w:val="00E649A7"/>
    <w:rsid w:val="00E6504B"/>
    <w:rsid w:val="00E6558F"/>
    <w:rsid w:val="00E65B85"/>
    <w:rsid w:val="00E7073A"/>
    <w:rsid w:val="00E7139D"/>
    <w:rsid w:val="00E717AF"/>
    <w:rsid w:val="00E7199D"/>
    <w:rsid w:val="00E731E9"/>
    <w:rsid w:val="00E74331"/>
    <w:rsid w:val="00E76393"/>
    <w:rsid w:val="00E7672A"/>
    <w:rsid w:val="00E7690C"/>
    <w:rsid w:val="00E769AF"/>
    <w:rsid w:val="00E77231"/>
    <w:rsid w:val="00E7744F"/>
    <w:rsid w:val="00E7753D"/>
    <w:rsid w:val="00E81B56"/>
    <w:rsid w:val="00E822A2"/>
    <w:rsid w:val="00E82F26"/>
    <w:rsid w:val="00E83D3D"/>
    <w:rsid w:val="00E85235"/>
    <w:rsid w:val="00E85337"/>
    <w:rsid w:val="00E861BE"/>
    <w:rsid w:val="00E862F2"/>
    <w:rsid w:val="00E863F8"/>
    <w:rsid w:val="00E86ABB"/>
    <w:rsid w:val="00E92826"/>
    <w:rsid w:val="00E93183"/>
    <w:rsid w:val="00E931F2"/>
    <w:rsid w:val="00E93768"/>
    <w:rsid w:val="00E93C33"/>
    <w:rsid w:val="00E96D86"/>
    <w:rsid w:val="00EA288F"/>
    <w:rsid w:val="00EA2B7D"/>
    <w:rsid w:val="00EA2E6A"/>
    <w:rsid w:val="00EA41F5"/>
    <w:rsid w:val="00EA47D8"/>
    <w:rsid w:val="00EA4903"/>
    <w:rsid w:val="00EA4AE0"/>
    <w:rsid w:val="00EB0337"/>
    <w:rsid w:val="00EB129B"/>
    <w:rsid w:val="00EB1CCA"/>
    <w:rsid w:val="00EB1E4D"/>
    <w:rsid w:val="00EB25E5"/>
    <w:rsid w:val="00EB4981"/>
    <w:rsid w:val="00EB49C5"/>
    <w:rsid w:val="00EB4ECA"/>
    <w:rsid w:val="00EB6693"/>
    <w:rsid w:val="00EB7046"/>
    <w:rsid w:val="00EC17B2"/>
    <w:rsid w:val="00EC1AC5"/>
    <w:rsid w:val="00EC209B"/>
    <w:rsid w:val="00EC3108"/>
    <w:rsid w:val="00EC421C"/>
    <w:rsid w:val="00EC49D6"/>
    <w:rsid w:val="00EC5850"/>
    <w:rsid w:val="00EC6A56"/>
    <w:rsid w:val="00EC6CD0"/>
    <w:rsid w:val="00ED0A74"/>
    <w:rsid w:val="00ED0B01"/>
    <w:rsid w:val="00ED17A9"/>
    <w:rsid w:val="00ED3D99"/>
    <w:rsid w:val="00ED66DA"/>
    <w:rsid w:val="00ED7F20"/>
    <w:rsid w:val="00EE00AC"/>
    <w:rsid w:val="00EE0DAE"/>
    <w:rsid w:val="00EE0E22"/>
    <w:rsid w:val="00EE1C66"/>
    <w:rsid w:val="00EE2EF6"/>
    <w:rsid w:val="00EE30C7"/>
    <w:rsid w:val="00EE377F"/>
    <w:rsid w:val="00EE3C0E"/>
    <w:rsid w:val="00EE762E"/>
    <w:rsid w:val="00EE7DD7"/>
    <w:rsid w:val="00EF1313"/>
    <w:rsid w:val="00EF14DA"/>
    <w:rsid w:val="00EF2155"/>
    <w:rsid w:val="00EF2C78"/>
    <w:rsid w:val="00EF35AD"/>
    <w:rsid w:val="00EF3660"/>
    <w:rsid w:val="00EF4198"/>
    <w:rsid w:val="00EF4BAE"/>
    <w:rsid w:val="00EF528B"/>
    <w:rsid w:val="00EF5C36"/>
    <w:rsid w:val="00EF6423"/>
    <w:rsid w:val="00EF6920"/>
    <w:rsid w:val="00EF73CB"/>
    <w:rsid w:val="00F00F87"/>
    <w:rsid w:val="00F01821"/>
    <w:rsid w:val="00F02239"/>
    <w:rsid w:val="00F03597"/>
    <w:rsid w:val="00F053CB"/>
    <w:rsid w:val="00F06124"/>
    <w:rsid w:val="00F104A8"/>
    <w:rsid w:val="00F134EC"/>
    <w:rsid w:val="00F1367C"/>
    <w:rsid w:val="00F1405D"/>
    <w:rsid w:val="00F15AFF"/>
    <w:rsid w:val="00F15C8C"/>
    <w:rsid w:val="00F16579"/>
    <w:rsid w:val="00F170E6"/>
    <w:rsid w:val="00F1713F"/>
    <w:rsid w:val="00F208B7"/>
    <w:rsid w:val="00F21410"/>
    <w:rsid w:val="00F2169F"/>
    <w:rsid w:val="00F21ABE"/>
    <w:rsid w:val="00F22561"/>
    <w:rsid w:val="00F22C1B"/>
    <w:rsid w:val="00F23CF5"/>
    <w:rsid w:val="00F244A4"/>
    <w:rsid w:val="00F25AE2"/>
    <w:rsid w:val="00F26BC1"/>
    <w:rsid w:val="00F26C0F"/>
    <w:rsid w:val="00F26D6E"/>
    <w:rsid w:val="00F271E0"/>
    <w:rsid w:val="00F27A0B"/>
    <w:rsid w:val="00F27DD0"/>
    <w:rsid w:val="00F302B4"/>
    <w:rsid w:val="00F311D4"/>
    <w:rsid w:val="00F31504"/>
    <w:rsid w:val="00F3192A"/>
    <w:rsid w:val="00F3199F"/>
    <w:rsid w:val="00F331BC"/>
    <w:rsid w:val="00F34410"/>
    <w:rsid w:val="00F347CE"/>
    <w:rsid w:val="00F356D3"/>
    <w:rsid w:val="00F3602E"/>
    <w:rsid w:val="00F37F21"/>
    <w:rsid w:val="00F40587"/>
    <w:rsid w:val="00F415DF"/>
    <w:rsid w:val="00F42285"/>
    <w:rsid w:val="00F424D9"/>
    <w:rsid w:val="00F42D49"/>
    <w:rsid w:val="00F43F98"/>
    <w:rsid w:val="00F44699"/>
    <w:rsid w:val="00F44C15"/>
    <w:rsid w:val="00F46865"/>
    <w:rsid w:val="00F472C9"/>
    <w:rsid w:val="00F47B18"/>
    <w:rsid w:val="00F47C4D"/>
    <w:rsid w:val="00F5089A"/>
    <w:rsid w:val="00F50F05"/>
    <w:rsid w:val="00F5138C"/>
    <w:rsid w:val="00F51715"/>
    <w:rsid w:val="00F52779"/>
    <w:rsid w:val="00F53168"/>
    <w:rsid w:val="00F53730"/>
    <w:rsid w:val="00F54067"/>
    <w:rsid w:val="00F5439A"/>
    <w:rsid w:val="00F545C4"/>
    <w:rsid w:val="00F54A41"/>
    <w:rsid w:val="00F555A3"/>
    <w:rsid w:val="00F55F89"/>
    <w:rsid w:val="00F56E5E"/>
    <w:rsid w:val="00F5790D"/>
    <w:rsid w:val="00F605CA"/>
    <w:rsid w:val="00F60BBF"/>
    <w:rsid w:val="00F61268"/>
    <w:rsid w:val="00F62DE1"/>
    <w:rsid w:val="00F6309C"/>
    <w:rsid w:val="00F63753"/>
    <w:rsid w:val="00F64609"/>
    <w:rsid w:val="00F64E78"/>
    <w:rsid w:val="00F6567D"/>
    <w:rsid w:val="00F65B57"/>
    <w:rsid w:val="00F6677C"/>
    <w:rsid w:val="00F6696A"/>
    <w:rsid w:val="00F66C57"/>
    <w:rsid w:val="00F66ECD"/>
    <w:rsid w:val="00F676BF"/>
    <w:rsid w:val="00F70C9A"/>
    <w:rsid w:val="00F71970"/>
    <w:rsid w:val="00F72690"/>
    <w:rsid w:val="00F73897"/>
    <w:rsid w:val="00F740E1"/>
    <w:rsid w:val="00F74C13"/>
    <w:rsid w:val="00F75405"/>
    <w:rsid w:val="00F7548C"/>
    <w:rsid w:val="00F75EDC"/>
    <w:rsid w:val="00F76519"/>
    <w:rsid w:val="00F769AB"/>
    <w:rsid w:val="00F77F31"/>
    <w:rsid w:val="00F817A6"/>
    <w:rsid w:val="00F81929"/>
    <w:rsid w:val="00F81941"/>
    <w:rsid w:val="00F81F5A"/>
    <w:rsid w:val="00F8247E"/>
    <w:rsid w:val="00F825E1"/>
    <w:rsid w:val="00F8277E"/>
    <w:rsid w:val="00F827FE"/>
    <w:rsid w:val="00F82B9F"/>
    <w:rsid w:val="00F82FA6"/>
    <w:rsid w:val="00F837A6"/>
    <w:rsid w:val="00F837C2"/>
    <w:rsid w:val="00F84482"/>
    <w:rsid w:val="00F8457F"/>
    <w:rsid w:val="00F84F3B"/>
    <w:rsid w:val="00F84FB7"/>
    <w:rsid w:val="00F84FC5"/>
    <w:rsid w:val="00F851BD"/>
    <w:rsid w:val="00F87EA7"/>
    <w:rsid w:val="00F9021F"/>
    <w:rsid w:val="00F9078F"/>
    <w:rsid w:val="00F919B1"/>
    <w:rsid w:val="00F92B13"/>
    <w:rsid w:val="00F94505"/>
    <w:rsid w:val="00F949C8"/>
    <w:rsid w:val="00F951C9"/>
    <w:rsid w:val="00F9521F"/>
    <w:rsid w:val="00F95AE7"/>
    <w:rsid w:val="00F95CE1"/>
    <w:rsid w:val="00F975C9"/>
    <w:rsid w:val="00F97B3F"/>
    <w:rsid w:val="00FA28CA"/>
    <w:rsid w:val="00FA3ECA"/>
    <w:rsid w:val="00FA41FC"/>
    <w:rsid w:val="00FA46FF"/>
    <w:rsid w:val="00FA7009"/>
    <w:rsid w:val="00FB21E8"/>
    <w:rsid w:val="00FB37A0"/>
    <w:rsid w:val="00FB3B01"/>
    <w:rsid w:val="00FB5506"/>
    <w:rsid w:val="00FB5898"/>
    <w:rsid w:val="00FB5BD5"/>
    <w:rsid w:val="00FB5DEB"/>
    <w:rsid w:val="00FB681C"/>
    <w:rsid w:val="00FB6F04"/>
    <w:rsid w:val="00FB7041"/>
    <w:rsid w:val="00FB7FBF"/>
    <w:rsid w:val="00FC103D"/>
    <w:rsid w:val="00FC1369"/>
    <w:rsid w:val="00FC1C00"/>
    <w:rsid w:val="00FC209B"/>
    <w:rsid w:val="00FC219E"/>
    <w:rsid w:val="00FC267F"/>
    <w:rsid w:val="00FC4DE4"/>
    <w:rsid w:val="00FC59FB"/>
    <w:rsid w:val="00FC5B8F"/>
    <w:rsid w:val="00FC6CCA"/>
    <w:rsid w:val="00FC7351"/>
    <w:rsid w:val="00FC76F0"/>
    <w:rsid w:val="00FD06E9"/>
    <w:rsid w:val="00FD10F5"/>
    <w:rsid w:val="00FD1655"/>
    <w:rsid w:val="00FD1755"/>
    <w:rsid w:val="00FD18F4"/>
    <w:rsid w:val="00FD1C75"/>
    <w:rsid w:val="00FD3274"/>
    <w:rsid w:val="00FD3327"/>
    <w:rsid w:val="00FD403A"/>
    <w:rsid w:val="00FD6521"/>
    <w:rsid w:val="00FD74B5"/>
    <w:rsid w:val="00FD77C2"/>
    <w:rsid w:val="00FD77E6"/>
    <w:rsid w:val="00FE04BF"/>
    <w:rsid w:val="00FE0EA5"/>
    <w:rsid w:val="00FE1FC8"/>
    <w:rsid w:val="00FE2AF5"/>
    <w:rsid w:val="00FE2BC9"/>
    <w:rsid w:val="00FE3B5C"/>
    <w:rsid w:val="00FE5EC4"/>
    <w:rsid w:val="00FE6564"/>
    <w:rsid w:val="00FE71D7"/>
    <w:rsid w:val="00FF0A3C"/>
    <w:rsid w:val="00FF1028"/>
    <w:rsid w:val="00FF1416"/>
    <w:rsid w:val="00FF1AC0"/>
    <w:rsid w:val="00FF1E18"/>
    <w:rsid w:val="00FF23C6"/>
    <w:rsid w:val="00FF2756"/>
    <w:rsid w:val="00FF2DBE"/>
    <w:rsid w:val="00FF2E7A"/>
    <w:rsid w:val="00FF34AC"/>
    <w:rsid w:val="00FF436D"/>
    <w:rsid w:val="00FF4845"/>
    <w:rsid w:val="00FF5356"/>
    <w:rsid w:val="00FF53F5"/>
    <w:rsid w:val="00FF62F9"/>
    <w:rsid w:val="00FF6AB2"/>
    <w:rsid w:val="00FF6EC5"/>
    <w:rsid w:val="00FF736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1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58"/>
    <w:rPr>
      <w:rFonts w:ascii="Times New Roman" w:hAnsi="Times New Roman"/>
      <w:sz w:val="24"/>
      <w:szCs w:val="24"/>
      <w:lang w:val="es-ES" w:eastAsia="es-ES"/>
    </w:rPr>
  </w:style>
  <w:style w:type="paragraph" w:styleId="Ttulo3">
    <w:name w:val="heading 3"/>
    <w:basedOn w:val="Normal"/>
    <w:next w:val="Normal"/>
    <w:link w:val="Ttulo3Car"/>
    <w:uiPriority w:val="9"/>
    <w:unhideWhenUsed/>
    <w:qFormat/>
    <w:locked/>
    <w:rsid w:val="002A0653"/>
    <w:pPr>
      <w:keepNext/>
      <w:keepLines/>
      <w:spacing w:before="200" w:line="276" w:lineRule="auto"/>
      <w:outlineLvl w:val="2"/>
    </w:pPr>
    <w:rPr>
      <w:rFonts w:ascii="Cambria" w:eastAsia="Times New Roman" w:hAnsi="Cambria"/>
      <w:b/>
      <w:bCs/>
      <w:color w:val="4F81BD"/>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34"/>
    <w:qFormat/>
    <w:rsid w:val="003A3E06"/>
    <w:pPr>
      <w:ind w:left="720"/>
      <w:contextualSpacing/>
    </w:pPr>
  </w:style>
  <w:style w:type="paragraph" w:styleId="Piedepgina">
    <w:name w:val="footer"/>
    <w:basedOn w:val="Normal"/>
    <w:link w:val="PiedepginaCar"/>
    <w:uiPriority w:val="99"/>
    <w:rsid w:val="009F2DED"/>
    <w:pPr>
      <w:tabs>
        <w:tab w:val="center" w:pos="4252"/>
        <w:tab w:val="right" w:pos="8504"/>
      </w:tabs>
    </w:pPr>
  </w:style>
  <w:style w:type="character" w:styleId="Nmerodepgina">
    <w:name w:val="page number"/>
    <w:basedOn w:val="Fuentedeprrafopredeter"/>
    <w:rsid w:val="009F2DED"/>
  </w:style>
  <w:style w:type="paragraph" w:styleId="Prrafodelista">
    <w:name w:val="List Paragraph"/>
    <w:basedOn w:val="Normal"/>
    <w:uiPriority w:val="34"/>
    <w:qFormat/>
    <w:rsid w:val="00092DF8"/>
    <w:pPr>
      <w:spacing w:after="200" w:line="276" w:lineRule="auto"/>
      <w:ind w:left="720"/>
      <w:contextualSpacing/>
    </w:pPr>
    <w:rPr>
      <w:rFonts w:ascii="Calibri" w:hAnsi="Calibri"/>
      <w:sz w:val="22"/>
      <w:szCs w:val="22"/>
      <w:lang w:val="es-EC" w:eastAsia="en-US"/>
    </w:rPr>
  </w:style>
  <w:style w:type="table" w:styleId="Tablaconcuadrcula">
    <w:name w:val="Table Grid"/>
    <w:basedOn w:val="Tablanormal"/>
    <w:uiPriority w:val="59"/>
    <w:locked/>
    <w:rsid w:val="007369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736988"/>
    <w:pPr>
      <w:ind w:left="720"/>
      <w:contextualSpacing/>
    </w:pPr>
  </w:style>
  <w:style w:type="paragraph" w:styleId="Sinespaciado">
    <w:name w:val="No Spacing"/>
    <w:qFormat/>
    <w:rsid w:val="000224D4"/>
    <w:pPr>
      <w:jc w:val="both"/>
    </w:pPr>
    <w:rPr>
      <w:rFonts w:ascii="Times New Roman" w:hAnsi="Times New Roman"/>
      <w:sz w:val="24"/>
      <w:szCs w:val="22"/>
      <w:lang w:eastAsia="en-US"/>
    </w:rPr>
  </w:style>
  <w:style w:type="paragraph" w:styleId="Textoindependiente3">
    <w:name w:val="Body Text 3"/>
    <w:basedOn w:val="Normal"/>
    <w:link w:val="Textoindependiente3Car"/>
    <w:uiPriority w:val="99"/>
    <w:rsid w:val="006B2DE2"/>
    <w:pPr>
      <w:spacing w:line="360" w:lineRule="auto"/>
      <w:jc w:val="both"/>
    </w:pPr>
    <w:rPr>
      <w:lang w:eastAsia="pt-BR"/>
    </w:rPr>
  </w:style>
  <w:style w:type="character" w:customStyle="1" w:styleId="Textoindependiente3Car">
    <w:name w:val="Texto independiente 3 Car"/>
    <w:basedOn w:val="Fuentedeprrafopredeter"/>
    <w:link w:val="Textoindependiente3"/>
    <w:uiPriority w:val="99"/>
    <w:rsid w:val="006B2DE2"/>
    <w:rPr>
      <w:rFonts w:ascii="Times New Roman" w:hAnsi="Times New Roman"/>
      <w:sz w:val="24"/>
      <w:szCs w:val="24"/>
      <w:lang w:val="es-ES" w:eastAsia="pt-BR"/>
    </w:rPr>
  </w:style>
  <w:style w:type="paragraph" w:styleId="NormalWeb">
    <w:name w:val="Normal (Web)"/>
    <w:basedOn w:val="Normal"/>
    <w:uiPriority w:val="99"/>
    <w:rsid w:val="00B54B63"/>
    <w:pPr>
      <w:spacing w:before="100" w:beforeAutospacing="1" w:after="100" w:afterAutospacing="1"/>
    </w:pPr>
  </w:style>
  <w:style w:type="paragraph" w:customStyle="1" w:styleId="ListParagraph1">
    <w:name w:val="List Paragraph1"/>
    <w:basedOn w:val="Normal"/>
    <w:rsid w:val="00967E22"/>
    <w:pPr>
      <w:spacing w:after="200" w:line="276" w:lineRule="auto"/>
      <w:ind w:left="720"/>
      <w:contextualSpacing/>
    </w:pPr>
    <w:rPr>
      <w:rFonts w:ascii="Calibri" w:hAnsi="Calibri"/>
      <w:sz w:val="22"/>
      <w:szCs w:val="22"/>
      <w:lang w:val="es-EC" w:eastAsia="en-US"/>
    </w:rPr>
  </w:style>
  <w:style w:type="paragraph" w:styleId="Textodeglobo">
    <w:name w:val="Balloon Text"/>
    <w:basedOn w:val="Normal"/>
    <w:link w:val="TextodegloboCar"/>
    <w:uiPriority w:val="99"/>
    <w:rsid w:val="00274557"/>
    <w:rPr>
      <w:rFonts w:ascii="Tahoma" w:hAnsi="Tahoma" w:cs="Tahoma"/>
      <w:sz w:val="16"/>
      <w:szCs w:val="16"/>
    </w:rPr>
  </w:style>
  <w:style w:type="character" w:customStyle="1" w:styleId="TextodegloboCar">
    <w:name w:val="Texto de globo Car"/>
    <w:basedOn w:val="Fuentedeprrafopredeter"/>
    <w:link w:val="Textodeglobo"/>
    <w:uiPriority w:val="99"/>
    <w:rsid w:val="00274557"/>
    <w:rPr>
      <w:rFonts w:ascii="Tahoma" w:hAnsi="Tahoma" w:cs="Tahoma"/>
      <w:sz w:val="16"/>
      <w:szCs w:val="16"/>
      <w:lang w:val="es-ES" w:eastAsia="es-ES"/>
    </w:rPr>
  </w:style>
  <w:style w:type="paragraph" w:customStyle="1" w:styleId="Sombreadomedio1-nfasis21">
    <w:name w:val="Sombreado medio 1 - Énfasis 21"/>
    <w:uiPriority w:val="1"/>
    <w:qFormat/>
    <w:rsid w:val="006B3521"/>
    <w:pPr>
      <w:jc w:val="both"/>
    </w:pPr>
    <w:rPr>
      <w:rFonts w:ascii="Times New Roman" w:hAnsi="Times New Roman"/>
      <w:sz w:val="24"/>
      <w:szCs w:val="22"/>
      <w:lang w:eastAsia="en-US"/>
    </w:rPr>
  </w:style>
  <w:style w:type="character" w:customStyle="1" w:styleId="PiedepginaCar">
    <w:name w:val="Pie de página Car"/>
    <w:basedOn w:val="Fuentedeprrafopredeter"/>
    <w:link w:val="Piedepgina"/>
    <w:uiPriority w:val="99"/>
    <w:locked/>
    <w:rsid w:val="005E716F"/>
    <w:rPr>
      <w:rFonts w:ascii="Times New Roman" w:hAnsi="Times New Roman"/>
      <w:sz w:val="24"/>
      <w:szCs w:val="24"/>
      <w:lang w:val="es-ES" w:eastAsia="es-ES"/>
    </w:rPr>
  </w:style>
  <w:style w:type="paragraph" w:customStyle="1" w:styleId="Prrafodelista3">
    <w:name w:val="Párrafo de lista3"/>
    <w:basedOn w:val="Normal"/>
    <w:rsid w:val="005E716F"/>
    <w:pPr>
      <w:spacing w:after="200" w:line="276" w:lineRule="auto"/>
      <w:ind w:left="720"/>
    </w:pPr>
    <w:rPr>
      <w:rFonts w:ascii="Calibri" w:eastAsia="Times New Roman" w:hAnsi="Calibri"/>
      <w:sz w:val="22"/>
      <w:szCs w:val="22"/>
      <w:lang w:val="es-EC" w:eastAsia="en-US"/>
    </w:rPr>
  </w:style>
  <w:style w:type="character" w:customStyle="1" w:styleId="textocontenidonormal1">
    <w:name w:val="textocontenidonormal1"/>
    <w:basedOn w:val="Fuentedeprrafopredeter"/>
    <w:rsid w:val="00705DCA"/>
    <w:rPr>
      <w:rFonts w:ascii="Arial" w:hAnsi="Arial" w:cs="Arial" w:hint="default"/>
      <w:color w:val="000000"/>
      <w:sz w:val="20"/>
      <w:szCs w:val="20"/>
    </w:rPr>
  </w:style>
  <w:style w:type="character" w:styleId="Hipervnculo">
    <w:name w:val="Hyperlink"/>
    <w:basedOn w:val="Fuentedeprrafopredeter"/>
    <w:uiPriority w:val="99"/>
    <w:unhideWhenUsed/>
    <w:rsid w:val="00005D61"/>
    <w:rPr>
      <w:color w:val="0000FF"/>
      <w:u w:val="single"/>
    </w:rPr>
  </w:style>
  <w:style w:type="paragraph" w:customStyle="1" w:styleId="ecxmsonospacing">
    <w:name w:val="ecxmsonospacing"/>
    <w:basedOn w:val="Normal"/>
    <w:rsid w:val="00D45C2F"/>
    <w:pPr>
      <w:spacing w:after="324"/>
    </w:pPr>
    <w:rPr>
      <w:rFonts w:eastAsia="Times New Roman"/>
      <w:lang w:val="es-EC" w:eastAsia="es-EC"/>
    </w:rPr>
  </w:style>
  <w:style w:type="paragraph" w:customStyle="1" w:styleId="ecxmsonormal">
    <w:name w:val="ecxmsonormal"/>
    <w:basedOn w:val="Normal"/>
    <w:rsid w:val="00D45C2F"/>
    <w:pPr>
      <w:spacing w:after="324"/>
    </w:pPr>
    <w:rPr>
      <w:rFonts w:eastAsia="Times New Roman"/>
      <w:lang w:val="es-EC" w:eastAsia="es-EC"/>
    </w:rPr>
  </w:style>
  <w:style w:type="character" w:styleId="Refdecomentario">
    <w:name w:val="annotation reference"/>
    <w:basedOn w:val="Fuentedeprrafopredeter"/>
    <w:semiHidden/>
    <w:unhideWhenUsed/>
    <w:rsid w:val="002B403B"/>
    <w:rPr>
      <w:sz w:val="16"/>
      <w:szCs w:val="16"/>
    </w:rPr>
  </w:style>
  <w:style w:type="paragraph" w:styleId="Textocomentario">
    <w:name w:val="annotation text"/>
    <w:basedOn w:val="Normal"/>
    <w:link w:val="TextocomentarioCar"/>
    <w:unhideWhenUsed/>
    <w:rsid w:val="002B403B"/>
    <w:rPr>
      <w:sz w:val="20"/>
      <w:szCs w:val="20"/>
    </w:rPr>
  </w:style>
  <w:style w:type="character" w:customStyle="1" w:styleId="TextocomentarioCar">
    <w:name w:val="Texto comentario Car"/>
    <w:basedOn w:val="Fuentedeprrafopredeter"/>
    <w:link w:val="Textocomentario"/>
    <w:rsid w:val="002B403B"/>
    <w:rPr>
      <w:rFonts w:ascii="Times New Roman" w:hAnsi="Times New Roman"/>
      <w:lang w:val="es-ES" w:eastAsia="es-ES"/>
    </w:rPr>
  </w:style>
  <w:style w:type="paragraph" w:styleId="Asuntodelcomentario">
    <w:name w:val="annotation subject"/>
    <w:basedOn w:val="Textocomentario"/>
    <w:next w:val="Textocomentario"/>
    <w:link w:val="AsuntodelcomentarioCar"/>
    <w:semiHidden/>
    <w:unhideWhenUsed/>
    <w:rsid w:val="002B403B"/>
    <w:rPr>
      <w:b/>
      <w:bCs/>
    </w:rPr>
  </w:style>
  <w:style w:type="character" w:customStyle="1" w:styleId="AsuntodelcomentarioCar">
    <w:name w:val="Asunto del comentario Car"/>
    <w:basedOn w:val="TextocomentarioCar"/>
    <w:link w:val="Asuntodelcomentario"/>
    <w:semiHidden/>
    <w:rsid w:val="002B403B"/>
    <w:rPr>
      <w:rFonts w:ascii="Times New Roman" w:hAnsi="Times New Roman"/>
      <w:b/>
      <w:bCs/>
      <w:lang w:val="es-ES" w:eastAsia="es-ES"/>
    </w:rPr>
  </w:style>
  <w:style w:type="character" w:customStyle="1" w:styleId="Ttulo3Car">
    <w:name w:val="Título 3 Car"/>
    <w:basedOn w:val="Fuentedeprrafopredeter"/>
    <w:link w:val="Ttulo3"/>
    <w:uiPriority w:val="9"/>
    <w:rsid w:val="002A0653"/>
    <w:rPr>
      <w:rFonts w:ascii="Cambria" w:eastAsia="Times New Roman" w:hAnsi="Cambria"/>
      <w:b/>
      <w:bCs/>
      <w:color w:val="4F81BD"/>
      <w:sz w:val="22"/>
      <w:szCs w:val="22"/>
      <w:lang w:eastAsia="en-US"/>
    </w:rPr>
  </w:style>
  <w:style w:type="paragraph" w:customStyle="1" w:styleId="2sub">
    <w:name w:val="2.sub"/>
    <w:rsid w:val="002A0653"/>
    <w:pPr>
      <w:tabs>
        <w:tab w:val="left" w:pos="0"/>
      </w:tabs>
    </w:pPr>
    <w:rPr>
      <w:rFonts w:ascii="Bodoni SvtyTwo ITC TT-Book" w:eastAsia="Times New Roman" w:hAnsi="Bodoni SvtyTwo ITC TT-Book"/>
      <w:smallCaps/>
      <w:sz w:val="24"/>
      <w:lang w:val="es-ES_tradnl" w:eastAsia="es-ES_tradnl"/>
    </w:rPr>
  </w:style>
  <w:style w:type="paragraph" w:customStyle="1" w:styleId="3asub">
    <w:name w:val="3a.sub"/>
    <w:rsid w:val="002A0653"/>
    <w:pPr>
      <w:tabs>
        <w:tab w:val="left" w:pos="0"/>
      </w:tabs>
      <w:spacing w:after="56"/>
    </w:pPr>
    <w:rPr>
      <w:rFonts w:ascii="Palatino" w:eastAsia="Times New Roman" w:hAnsi="Palatino"/>
      <w:b/>
      <w:sz w:val="19"/>
      <w:lang w:val="es-ES_tradnl" w:eastAsia="es-ES_tradnl"/>
    </w:rPr>
  </w:style>
  <w:style w:type="paragraph" w:customStyle="1" w:styleId="3sub">
    <w:name w:val="3.sub"/>
    <w:next w:val="3asub"/>
    <w:rsid w:val="002A0653"/>
    <w:pPr>
      <w:tabs>
        <w:tab w:val="left" w:pos="0"/>
      </w:tabs>
    </w:pPr>
    <w:rPr>
      <w:rFonts w:ascii="Palatino" w:eastAsia="Times New Roman" w:hAnsi="Palatino"/>
      <w:b/>
      <w:sz w:val="19"/>
      <w:lang w:val="es-ES_tradnl" w:eastAsia="es-ES_tradnl"/>
    </w:rPr>
  </w:style>
  <w:style w:type="character" w:customStyle="1" w:styleId="subtitulosnivel12">
    <w:name w:val="subtitulosnivel12"/>
    <w:rsid w:val="002A0653"/>
    <w:rPr>
      <w:rFonts w:ascii="Arial" w:hAnsi="Arial" w:cs="Arial" w:hint="default"/>
      <w:color w:val="006666"/>
      <w:sz w:val="27"/>
      <w:szCs w:val="27"/>
    </w:rPr>
  </w:style>
  <w:style w:type="paragraph" w:customStyle="1" w:styleId="Default">
    <w:name w:val="Default"/>
    <w:rsid w:val="002A0653"/>
    <w:pPr>
      <w:autoSpaceDE w:val="0"/>
      <w:autoSpaceDN w:val="0"/>
      <w:adjustRightInd w:val="0"/>
    </w:pPr>
    <w:rPr>
      <w:rFonts w:ascii="Verdana" w:eastAsia="Times New Roman" w:hAnsi="Verdana" w:cs="Verdana"/>
      <w:color w:val="000000"/>
      <w:sz w:val="24"/>
      <w:szCs w:val="24"/>
      <w:lang w:val="es-ES_tradnl" w:eastAsia="es-ES_tradnl"/>
    </w:rPr>
  </w:style>
  <w:style w:type="paragraph" w:styleId="Encabezado">
    <w:name w:val="header"/>
    <w:basedOn w:val="Normal"/>
    <w:link w:val="EncabezadoCar"/>
    <w:uiPriority w:val="99"/>
    <w:rsid w:val="002A0653"/>
    <w:pPr>
      <w:tabs>
        <w:tab w:val="center" w:pos="4252"/>
        <w:tab w:val="right" w:pos="8504"/>
      </w:tabs>
    </w:pPr>
    <w:rPr>
      <w:rFonts w:ascii="Calibri" w:hAnsi="Calibri"/>
      <w:sz w:val="22"/>
      <w:szCs w:val="22"/>
      <w:lang w:eastAsia="en-US"/>
    </w:rPr>
  </w:style>
  <w:style w:type="character" w:customStyle="1" w:styleId="EncabezadoCar">
    <w:name w:val="Encabezado Car"/>
    <w:basedOn w:val="Fuentedeprrafopredeter"/>
    <w:link w:val="Encabezado"/>
    <w:uiPriority w:val="99"/>
    <w:rsid w:val="002A0653"/>
    <w:rPr>
      <w:sz w:val="22"/>
      <w:szCs w:val="22"/>
      <w:lang w:val="es-ES" w:eastAsia="en-US"/>
    </w:rPr>
  </w:style>
  <w:style w:type="character" w:styleId="Hipervnculovisitado">
    <w:name w:val="FollowedHyperlink"/>
    <w:uiPriority w:val="99"/>
    <w:rsid w:val="002A0653"/>
    <w:rPr>
      <w:color w:val="800080"/>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locked/>
    <w:rsid w:val="002A0653"/>
    <w:rPr>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single space"/>
    <w:basedOn w:val="Normal"/>
    <w:link w:val="TextonotapieCar"/>
    <w:unhideWhenUsed/>
    <w:rsid w:val="002A0653"/>
    <w:rPr>
      <w:rFonts w:ascii="Calibri" w:hAnsi="Calibri"/>
      <w:sz w:val="20"/>
      <w:szCs w:val="20"/>
    </w:rPr>
  </w:style>
  <w:style w:type="character" w:customStyle="1" w:styleId="TextonotapieCar1">
    <w:name w:val="Texto nota pie Car1"/>
    <w:basedOn w:val="Fuentedeprrafopredeter"/>
    <w:uiPriority w:val="99"/>
    <w:rsid w:val="002A0653"/>
    <w:rPr>
      <w:rFonts w:ascii="Times New Roman" w:hAnsi="Times New Roman"/>
      <w:lang w:val="es-ES" w:eastAsia="es-ES"/>
    </w:rPr>
  </w:style>
  <w:style w:type="character" w:styleId="Refdenotaalpie">
    <w:name w:val="footnote reference"/>
    <w:unhideWhenUsed/>
    <w:rsid w:val="002A0653"/>
    <w:rPr>
      <w:vertAlign w:val="superscript"/>
    </w:rPr>
  </w:style>
  <w:style w:type="paragraph" w:styleId="Textonotaalfinal">
    <w:name w:val="endnote text"/>
    <w:basedOn w:val="Normal"/>
    <w:link w:val="TextonotaalfinalCar"/>
    <w:uiPriority w:val="99"/>
    <w:unhideWhenUsed/>
    <w:rsid w:val="004362AF"/>
    <w:rPr>
      <w:rFonts w:asciiTheme="minorHAnsi" w:eastAsiaTheme="minorHAnsi" w:hAnsiTheme="minorHAnsi" w:cstheme="minorBidi"/>
      <w:sz w:val="20"/>
      <w:szCs w:val="20"/>
      <w:lang w:val="es-EC" w:eastAsia="en-US"/>
    </w:rPr>
  </w:style>
  <w:style w:type="character" w:customStyle="1" w:styleId="TextonotaalfinalCar">
    <w:name w:val="Texto nota al final Car"/>
    <w:basedOn w:val="Fuentedeprrafopredeter"/>
    <w:link w:val="Textonotaalfinal"/>
    <w:uiPriority w:val="99"/>
    <w:rsid w:val="004362AF"/>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4362AF"/>
    <w:rPr>
      <w:vertAlign w:val="superscript"/>
    </w:rPr>
  </w:style>
  <w:style w:type="paragraph" w:customStyle="1" w:styleId="NormalJustificado">
    <w:name w:val="Normal + Justificado"/>
    <w:basedOn w:val="Normal"/>
    <w:rsid w:val="000B7106"/>
    <w:pPr>
      <w:jc w:val="both"/>
    </w:pPr>
    <w:rPr>
      <w:rFonts w:eastAsia="Times New Roman"/>
      <w:color w:val="333333"/>
    </w:rPr>
  </w:style>
  <w:style w:type="paragraph" w:customStyle="1" w:styleId="xl64">
    <w:name w:val="xl64"/>
    <w:basedOn w:val="Normal"/>
    <w:rsid w:val="002B1310"/>
    <w:pPr>
      <w:spacing w:before="100" w:beforeAutospacing="1" w:after="100" w:afterAutospacing="1"/>
      <w:jc w:val="center"/>
    </w:pPr>
    <w:rPr>
      <w:rFonts w:eastAsia="Times New Roman"/>
      <w:b/>
      <w:bCs/>
      <w:lang w:val="es-EC" w:eastAsia="es-EC"/>
    </w:rPr>
  </w:style>
  <w:style w:type="paragraph" w:customStyle="1" w:styleId="xl63">
    <w:name w:val="xl63"/>
    <w:basedOn w:val="Normal"/>
    <w:rsid w:val="002B13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val="es-EC" w:eastAsia="es-EC"/>
    </w:rPr>
  </w:style>
  <w:style w:type="paragraph" w:customStyle="1" w:styleId="xl65">
    <w:name w:val="xl65"/>
    <w:basedOn w:val="Normal"/>
    <w:rsid w:val="002B13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val="es-EC" w:eastAsia="es-EC"/>
    </w:rPr>
  </w:style>
  <w:style w:type="paragraph" w:styleId="Textoindependiente">
    <w:name w:val="Body Text"/>
    <w:basedOn w:val="Normal"/>
    <w:link w:val="TextoindependienteCar"/>
    <w:semiHidden/>
    <w:unhideWhenUsed/>
    <w:rsid w:val="00D218A3"/>
    <w:pPr>
      <w:spacing w:after="120" w:line="256" w:lineRule="auto"/>
    </w:pPr>
    <w:rPr>
      <w:rFonts w:eastAsia="Batang"/>
      <w:sz w:val="20"/>
      <w:szCs w:val="20"/>
      <w:lang w:eastAsia="en-US"/>
    </w:rPr>
  </w:style>
  <w:style w:type="character" w:customStyle="1" w:styleId="TextoindependienteCar">
    <w:name w:val="Texto independiente Car"/>
    <w:basedOn w:val="Fuentedeprrafopredeter"/>
    <w:link w:val="Textoindependiente"/>
    <w:semiHidden/>
    <w:rsid w:val="00D218A3"/>
    <w:rPr>
      <w:rFonts w:ascii="Times New Roman" w:eastAsia="Batang" w:hAnsi="Times New Roman"/>
      <w:lang w:val="es-ES" w:eastAsia="en-US"/>
    </w:rPr>
  </w:style>
  <w:style w:type="paragraph" w:customStyle="1" w:styleId="Logro">
    <w:name w:val="Logro"/>
    <w:basedOn w:val="Normal"/>
    <w:rsid w:val="00D218A3"/>
    <w:pPr>
      <w:numPr>
        <w:numId w:val="16"/>
      </w:numPr>
      <w:spacing w:after="60" w:line="220" w:lineRule="atLeast"/>
      <w:ind w:left="0" w:firstLine="0"/>
      <w:jc w:val="both"/>
    </w:pPr>
    <w:rPr>
      <w:rFonts w:ascii="Arial" w:eastAsiaTheme="minorHAnsi" w:hAnsi="Arial" w:cs="Arial"/>
      <w:spacing w:val="-5"/>
      <w:sz w:val="20"/>
      <w:szCs w:val="20"/>
      <w:lang w:val="es-EC"/>
    </w:rPr>
  </w:style>
  <w:style w:type="paragraph" w:customStyle="1" w:styleId="Nombredelacompaauno">
    <w:name w:val="Nombre de la compañía uno"/>
    <w:basedOn w:val="Normal"/>
    <w:next w:val="Normal"/>
    <w:rsid w:val="00D218A3"/>
    <w:pPr>
      <w:tabs>
        <w:tab w:val="left" w:pos="2160"/>
        <w:tab w:val="right" w:pos="6480"/>
      </w:tabs>
      <w:spacing w:before="220" w:after="40" w:line="220" w:lineRule="atLeast"/>
      <w:ind w:right="-360"/>
    </w:pPr>
    <w:rPr>
      <w:rFonts w:eastAsia="Batang"/>
      <w:sz w:val="20"/>
      <w:szCs w:val="20"/>
      <w:lang w:eastAsia="en-US"/>
    </w:rPr>
  </w:style>
  <w:style w:type="table" w:customStyle="1" w:styleId="Tablaconcuadrcula1">
    <w:name w:val="Tabla con cuadrícula1"/>
    <w:basedOn w:val="Tablanormal"/>
    <w:next w:val="Tablaconcuadrcula"/>
    <w:uiPriority w:val="59"/>
    <w:rsid w:val="00D218A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218A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218A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218A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218A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218A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rsid w:val="00587F92"/>
    <w:rPr>
      <w:rFonts w:eastAsia="Times New Roman"/>
      <w:sz w:val="22"/>
      <w:szCs w:val="22"/>
      <w:lang w:eastAsia="en-US"/>
    </w:rPr>
  </w:style>
  <w:style w:type="paragraph" w:customStyle="1" w:styleId="Sinespaciado10">
    <w:name w:val="Sin espaciado1"/>
    <w:basedOn w:val="Normal"/>
    <w:rsid w:val="00587F92"/>
    <w:rPr>
      <w:rFonts w:ascii="Calibri" w:hAnsi="Calibri"/>
      <w:sz w:val="22"/>
      <w:szCs w:val="22"/>
      <w:lang w:val="es-EC"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58"/>
    <w:rPr>
      <w:rFonts w:ascii="Times New Roman" w:hAnsi="Times New Roman"/>
      <w:sz w:val="24"/>
      <w:szCs w:val="24"/>
      <w:lang w:val="es-ES" w:eastAsia="es-ES"/>
    </w:rPr>
  </w:style>
  <w:style w:type="paragraph" w:styleId="Ttulo3">
    <w:name w:val="heading 3"/>
    <w:basedOn w:val="Normal"/>
    <w:next w:val="Normal"/>
    <w:link w:val="Ttulo3Car"/>
    <w:uiPriority w:val="9"/>
    <w:unhideWhenUsed/>
    <w:qFormat/>
    <w:locked/>
    <w:rsid w:val="002A0653"/>
    <w:pPr>
      <w:keepNext/>
      <w:keepLines/>
      <w:spacing w:before="200" w:line="276" w:lineRule="auto"/>
      <w:outlineLvl w:val="2"/>
    </w:pPr>
    <w:rPr>
      <w:rFonts w:ascii="Cambria" w:eastAsia="Times New Roman" w:hAnsi="Cambria"/>
      <w:b/>
      <w:bCs/>
      <w:color w:val="4F81BD"/>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34"/>
    <w:qFormat/>
    <w:rsid w:val="003A3E06"/>
    <w:pPr>
      <w:ind w:left="720"/>
      <w:contextualSpacing/>
    </w:pPr>
  </w:style>
  <w:style w:type="paragraph" w:styleId="Piedepgina">
    <w:name w:val="footer"/>
    <w:basedOn w:val="Normal"/>
    <w:link w:val="PiedepginaCar"/>
    <w:uiPriority w:val="99"/>
    <w:rsid w:val="009F2DED"/>
    <w:pPr>
      <w:tabs>
        <w:tab w:val="center" w:pos="4252"/>
        <w:tab w:val="right" w:pos="8504"/>
      </w:tabs>
    </w:pPr>
  </w:style>
  <w:style w:type="character" w:styleId="Nmerodepgina">
    <w:name w:val="page number"/>
    <w:basedOn w:val="Fuentedeprrafopredeter"/>
    <w:rsid w:val="009F2DED"/>
  </w:style>
  <w:style w:type="paragraph" w:styleId="Prrafodelista">
    <w:name w:val="List Paragraph"/>
    <w:basedOn w:val="Normal"/>
    <w:uiPriority w:val="34"/>
    <w:qFormat/>
    <w:rsid w:val="00092DF8"/>
    <w:pPr>
      <w:spacing w:after="200" w:line="276" w:lineRule="auto"/>
      <w:ind w:left="720"/>
      <w:contextualSpacing/>
    </w:pPr>
    <w:rPr>
      <w:rFonts w:ascii="Calibri" w:hAnsi="Calibri"/>
      <w:sz w:val="22"/>
      <w:szCs w:val="22"/>
      <w:lang w:val="es-EC" w:eastAsia="en-US"/>
    </w:rPr>
  </w:style>
  <w:style w:type="table" w:styleId="Tablaconcuadrcula">
    <w:name w:val="Table Grid"/>
    <w:basedOn w:val="Tablanormal"/>
    <w:uiPriority w:val="59"/>
    <w:locked/>
    <w:rsid w:val="0073698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736988"/>
    <w:pPr>
      <w:ind w:left="720"/>
      <w:contextualSpacing/>
    </w:pPr>
  </w:style>
  <w:style w:type="paragraph" w:styleId="Sinespaciado">
    <w:name w:val="No Spacing"/>
    <w:qFormat/>
    <w:rsid w:val="000224D4"/>
    <w:pPr>
      <w:jc w:val="both"/>
    </w:pPr>
    <w:rPr>
      <w:rFonts w:ascii="Times New Roman" w:hAnsi="Times New Roman"/>
      <w:sz w:val="24"/>
      <w:szCs w:val="22"/>
      <w:lang w:eastAsia="en-US"/>
    </w:rPr>
  </w:style>
  <w:style w:type="paragraph" w:styleId="Textoindependiente3">
    <w:name w:val="Body Text 3"/>
    <w:basedOn w:val="Normal"/>
    <w:link w:val="Textoindependiente3Car"/>
    <w:uiPriority w:val="99"/>
    <w:rsid w:val="006B2DE2"/>
    <w:pPr>
      <w:spacing w:line="360" w:lineRule="auto"/>
      <w:jc w:val="both"/>
    </w:pPr>
    <w:rPr>
      <w:lang w:eastAsia="pt-BR"/>
    </w:rPr>
  </w:style>
  <w:style w:type="character" w:customStyle="1" w:styleId="Textoindependiente3Car">
    <w:name w:val="Texto independiente 3 Car"/>
    <w:basedOn w:val="Fuentedeprrafopredeter"/>
    <w:link w:val="Textoindependiente3"/>
    <w:uiPriority w:val="99"/>
    <w:rsid w:val="006B2DE2"/>
    <w:rPr>
      <w:rFonts w:ascii="Times New Roman" w:hAnsi="Times New Roman"/>
      <w:sz w:val="24"/>
      <w:szCs w:val="24"/>
      <w:lang w:val="es-ES" w:eastAsia="pt-BR"/>
    </w:rPr>
  </w:style>
  <w:style w:type="paragraph" w:styleId="NormalWeb">
    <w:name w:val="Normal (Web)"/>
    <w:basedOn w:val="Normal"/>
    <w:uiPriority w:val="99"/>
    <w:rsid w:val="00B54B63"/>
    <w:pPr>
      <w:spacing w:before="100" w:beforeAutospacing="1" w:after="100" w:afterAutospacing="1"/>
    </w:pPr>
  </w:style>
  <w:style w:type="paragraph" w:customStyle="1" w:styleId="ListParagraph1">
    <w:name w:val="List Paragraph1"/>
    <w:basedOn w:val="Normal"/>
    <w:rsid w:val="00967E22"/>
    <w:pPr>
      <w:spacing w:after="200" w:line="276" w:lineRule="auto"/>
      <w:ind w:left="720"/>
      <w:contextualSpacing/>
    </w:pPr>
    <w:rPr>
      <w:rFonts w:ascii="Calibri" w:hAnsi="Calibri"/>
      <w:sz w:val="22"/>
      <w:szCs w:val="22"/>
      <w:lang w:val="es-EC" w:eastAsia="en-US"/>
    </w:rPr>
  </w:style>
  <w:style w:type="paragraph" w:styleId="Textodeglobo">
    <w:name w:val="Balloon Text"/>
    <w:basedOn w:val="Normal"/>
    <w:link w:val="TextodegloboCar"/>
    <w:uiPriority w:val="99"/>
    <w:rsid w:val="00274557"/>
    <w:rPr>
      <w:rFonts w:ascii="Tahoma" w:hAnsi="Tahoma" w:cs="Tahoma"/>
      <w:sz w:val="16"/>
      <w:szCs w:val="16"/>
    </w:rPr>
  </w:style>
  <w:style w:type="character" w:customStyle="1" w:styleId="TextodegloboCar">
    <w:name w:val="Texto de globo Car"/>
    <w:basedOn w:val="Fuentedeprrafopredeter"/>
    <w:link w:val="Textodeglobo"/>
    <w:uiPriority w:val="99"/>
    <w:rsid w:val="00274557"/>
    <w:rPr>
      <w:rFonts w:ascii="Tahoma" w:hAnsi="Tahoma" w:cs="Tahoma"/>
      <w:sz w:val="16"/>
      <w:szCs w:val="16"/>
      <w:lang w:val="es-ES" w:eastAsia="es-ES"/>
    </w:rPr>
  </w:style>
  <w:style w:type="paragraph" w:customStyle="1" w:styleId="Sombreadomedio1-nfasis21">
    <w:name w:val="Sombreado medio 1 - Énfasis 21"/>
    <w:uiPriority w:val="1"/>
    <w:qFormat/>
    <w:rsid w:val="006B3521"/>
    <w:pPr>
      <w:jc w:val="both"/>
    </w:pPr>
    <w:rPr>
      <w:rFonts w:ascii="Times New Roman" w:hAnsi="Times New Roman"/>
      <w:sz w:val="24"/>
      <w:szCs w:val="22"/>
      <w:lang w:eastAsia="en-US"/>
    </w:rPr>
  </w:style>
  <w:style w:type="character" w:customStyle="1" w:styleId="PiedepginaCar">
    <w:name w:val="Pie de página Car"/>
    <w:basedOn w:val="Fuentedeprrafopredeter"/>
    <w:link w:val="Piedepgina"/>
    <w:uiPriority w:val="99"/>
    <w:locked/>
    <w:rsid w:val="005E716F"/>
    <w:rPr>
      <w:rFonts w:ascii="Times New Roman" w:hAnsi="Times New Roman"/>
      <w:sz w:val="24"/>
      <w:szCs w:val="24"/>
      <w:lang w:val="es-ES" w:eastAsia="es-ES"/>
    </w:rPr>
  </w:style>
  <w:style w:type="paragraph" w:customStyle="1" w:styleId="Prrafodelista3">
    <w:name w:val="Párrafo de lista3"/>
    <w:basedOn w:val="Normal"/>
    <w:rsid w:val="005E716F"/>
    <w:pPr>
      <w:spacing w:after="200" w:line="276" w:lineRule="auto"/>
      <w:ind w:left="720"/>
    </w:pPr>
    <w:rPr>
      <w:rFonts w:ascii="Calibri" w:eastAsia="Times New Roman" w:hAnsi="Calibri"/>
      <w:sz w:val="22"/>
      <w:szCs w:val="22"/>
      <w:lang w:val="es-EC" w:eastAsia="en-US"/>
    </w:rPr>
  </w:style>
  <w:style w:type="character" w:customStyle="1" w:styleId="textocontenidonormal1">
    <w:name w:val="textocontenidonormal1"/>
    <w:basedOn w:val="Fuentedeprrafopredeter"/>
    <w:rsid w:val="00705DCA"/>
    <w:rPr>
      <w:rFonts w:ascii="Arial" w:hAnsi="Arial" w:cs="Arial" w:hint="default"/>
      <w:color w:val="000000"/>
      <w:sz w:val="20"/>
      <w:szCs w:val="20"/>
    </w:rPr>
  </w:style>
  <w:style w:type="character" w:styleId="Hipervnculo">
    <w:name w:val="Hyperlink"/>
    <w:basedOn w:val="Fuentedeprrafopredeter"/>
    <w:uiPriority w:val="99"/>
    <w:unhideWhenUsed/>
    <w:rsid w:val="00005D61"/>
    <w:rPr>
      <w:color w:val="0000FF"/>
      <w:u w:val="single"/>
    </w:rPr>
  </w:style>
  <w:style w:type="paragraph" w:customStyle="1" w:styleId="ecxmsonospacing">
    <w:name w:val="ecxmsonospacing"/>
    <w:basedOn w:val="Normal"/>
    <w:rsid w:val="00D45C2F"/>
    <w:pPr>
      <w:spacing w:after="324"/>
    </w:pPr>
    <w:rPr>
      <w:rFonts w:eastAsia="Times New Roman"/>
      <w:lang w:val="es-EC" w:eastAsia="es-EC"/>
    </w:rPr>
  </w:style>
  <w:style w:type="paragraph" w:customStyle="1" w:styleId="ecxmsonormal">
    <w:name w:val="ecxmsonormal"/>
    <w:basedOn w:val="Normal"/>
    <w:rsid w:val="00D45C2F"/>
    <w:pPr>
      <w:spacing w:after="324"/>
    </w:pPr>
    <w:rPr>
      <w:rFonts w:eastAsia="Times New Roman"/>
      <w:lang w:val="es-EC" w:eastAsia="es-EC"/>
    </w:rPr>
  </w:style>
  <w:style w:type="character" w:styleId="Refdecomentario">
    <w:name w:val="annotation reference"/>
    <w:basedOn w:val="Fuentedeprrafopredeter"/>
    <w:semiHidden/>
    <w:unhideWhenUsed/>
    <w:rsid w:val="002B403B"/>
    <w:rPr>
      <w:sz w:val="16"/>
      <w:szCs w:val="16"/>
    </w:rPr>
  </w:style>
  <w:style w:type="paragraph" w:styleId="Textocomentario">
    <w:name w:val="annotation text"/>
    <w:basedOn w:val="Normal"/>
    <w:link w:val="TextocomentarioCar"/>
    <w:unhideWhenUsed/>
    <w:rsid w:val="002B403B"/>
    <w:rPr>
      <w:sz w:val="20"/>
      <w:szCs w:val="20"/>
    </w:rPr>
  </w:style>
  <w:style w:type="character" w:customStyle="1" w:styleId="TextocomentarioCar">
    <w:name w:val="Texto comentario Car"/>
    <w:basedOn w:val="Fuentedeprrafopredeter"/>
    <w:link w:val="Textocomentario"/>
    <w:rsid w:val="002B403B"/>
    <w:rPr>
      <w:rFonts w:ascii="Times New Roman" w:hAnsi="Times New Roman"/>
      <w:lang w:val="es-ES" w:eastAsia="es-ES"/>
    </w:rPr>
  </w:style>
  <w:style w:type="paragraph" w:styleId="Asuntodelcomentario">
    <w:name w:val="annotation subject"/>
    <w:basedOn w:val="Textocomentario"/>
    <w:next w:val="Textocomentario"/>
    <w:link w:val="AsuntodelcomentarioCar"/>
    <w:semiHidden/>
    <w:unhideWhenUsed/>
    <w:rsid w:val="002B403B"/>
    <w:rPr>
      <w:b/>
      <w:bCs/>
    </w:rPr>
  </w:style>
  <w:style w:type="character" w:customStyle="1" w:styleId="AsuntodelcomentarioCar">
    <w:name w:val="Asunto del comentario Car"/>
    <w:basedOn w:val="TextocomentarioCar"/>
    <w:link w:val="Asuntodelcomentario"/>
    <w:semiHidden/>
    <w:rsid w:val="002B403B"/>
    <w:rPr>
      <w:rFonts w:ascii="Times New Roman" w:hAnsi="Times New Roman"/>
      <w:b/>
      <w:bCs/>
      <w:lang w:val="es-ES" w:eastAsia="es-ES"/>
    </w:rPr>
  </w:style>
  <w:style w:type="character" w:customStyle="1" w:styleId="Ttulo3Car">
    <w:name w:val="Título 3 Car"/>
    <w:basedOn w:val="Fuentedeprrafopredeter"/>
    <w:link w:val="Ttulo3"/>
    <w:uiPriority w:val="9"/>
    <w:rsid w:val="002A0653"/>
    <w:rPr>
      <w:rFonts w:ascii="Cambria" w:eastAsia="Times New Roman" w:hAnsi="Cambria"/>
      <w:b/>
      <w:bCs/>
      <w:color w:val="4F81BD"/>
      <w:sz w:val="22"/>
      <w:szCs w:val="22"/>
      <w:lang w:eastAsia="en-US"/>
    </w:rPr>
  </w:style>
  <w:style w:type="paragraph" w:customStyle="1" w:styleId="2sub">
    <w:name w:val="2.sub"/>
    <w:rsid w:val="002A0653"/>
    <w:pPr>
      <w:tabs>
        <w:tab w:val="left" w:pos="0"/>
      </w:tabs>
    </w:pPr>
    <w:rPr>
      <w:rFonts w:ascii="Bodoni SvtyTwo ITC TT-Book" w:eastAsia="Times New Roman" w:hAnsi="Bodoni SvtyTwo ITC TT-Book"/>
      <w:smallCaps/>
      <w:sz w:val="24"/>
      <w:lang w:val="es-ES_tradnl" w:eastAsia="es-ES_tradnl"/>
    </w:rPr>
  </w:style>
  <w:style w:type="paragraph" w:customStyle="1" w:styleId="3asub">
    <w:name w:val="3a.sub"/>
    <w:rsid w:val="002A0653"/>
    <w:pPr>
      <w:tabs>
        <w:tab w:val="left" w:pos="0"/>
      </w:tabs>
      <w:spacing w:after="56"/>
    </w:pPr>
    <w:rPr>
      <w:rFonts w:ascii="Palatino" w:eastAsia="Times New Roman" w:hAnsi="Palatino"/>
      <w:b/>
      <w:sz w:val="19"/>
      <w:lang w:val="es-ES_tradnl" w:eastAsia="es-ES_tradnl"/>
    </w:rPr>
  </w:style>
  <w:style w:type="paragraph" w:customStyle="1" w:styleId="3sub">
    <w:name w:val="3.sub"/>
    <w:next w:val="3asub"/>
    <w:rsid w:val="002A0653"/>
    <w:pPr>
      <w:tabs>
        <w:tab w:val="left" w:pos="0"/>
      </w:tabs>
    </w:pPr>
    <w:rPr>
      <w:rFonts w:ascii="Palatino" w:eastAsia="Times New Roman" w:hAnsi="Palatino"/>
      <w:b/>
      <w:sz w:val="19"/>
      <w:lang w:val="es-ES_tradnl" w:eastAsia="es-ES_tradnl"/>
    </w:rPr>
  </w:style>
  <w:style w:type="character" w:customStyle="1" w:styleId="subtitulosnivel12">
    <w:name w:val="subtitulosnivel12"/>
    <w:rsid w:val="002A0653"/>
    <w:rPr>
      <w:rFonts w:ascii="Arial" w:hAnsi="Arial" w:cs="Arial" w:hint="default"/>
      <w:color w:val="006666"/>
      <w:sz w:val="27"/>
      <w:szCs w:val="27"/>
    </w:rPr>
  </w:style>
  <w:style w:type="paragraph" w:customStyle="1" w:styleId="Default">
    <w:name w:val="Default"/>
    <w:rsid w:val="002A0653"/>
    <w:pPr>
      <w:autoSpaceDE w:val="0"/>
      <w:autoSpaceDN w:val="0"/>
      <w:adjustRightInd w:val="0"/>
    </w:pPr>
    <w:rPr>
      <w:rFonts w:ascii="Verdana" w:eastAsia="Times New Roman" w:hAnsi="Verdana" w:cs="Verdana"/>
      <w:color w:val="000000"/>
      <w:sz w:val="24"/>
      <w:szCs w:val="24"/>
      <w:lang w:val="es-ES_tradnl" w:eastAsia="es-ES_tradnl"/>
    </w:rPr>
  </w:style>
  <w:style w:type="paragraph" w:styleId="Encabezado">
    <w:name w:val="header"/>
    <w:basedOn w:val="Normal"/>
    <w:link w:val="EncabezadoCar"/>
    <w:uiPriority w:val="99"/>
    <w:rsid w:val="002A0653"/>
    <w:pPr>
      <w:tabs>
        <w:tab w:val="center" w:pos="4252"/>
        <w:tab w:val="right" w:pos="8504"/>
      </w:tabs>
    </w:pPr>
    <w:rPr>
      <w:rFonts w:ascii="Calibri" w:hAnsi="Calibri"/>
      <w:sz w:val="22"/>
      <w:szCs w:val="22"/>
      <w:lang w:eastAsia="en-US"/>
    </w:rPr>
  </w:style>
  <w:style w:type="character" w:customStyle="1" w:styleId="EncabezadoCar">
    <w:name w:val="Encabezado Car"/>
    <w:basedOn w:val="Fuentedeprrafopredeter"/>
    <w:link w:val="Encabezado"/>
    <w:uiPriority w:val="99"/>
    <w:rsid w:val="002A0653"/>
    <w:rPr>
      <w:sz w:val="22"/>
      <w:szCs w:val="22"/>
      <w:lang w:val="es-ES" w:eastAsia="en-US"/>
    </w:rPr>
  </w:style>
  <w:style w:type="character" w:styleId="Hipervnculovisitado">
    <w:name w:val="FollowedHyperlink"/>
    <w:uiPriority w:val="99"/>
    <w:rsid w:val="002A0653"/>
    <w:rPr>
      <w:color w:val="800080"/>
      <w:u w:val="singl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locked/>
    <w:rsid w:val="002A0653"/>
    <w:rPr>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single space"/>
    <w:basedOn w:val="Normal"/>
    <w:link w:val="TextonotapieCar"/>
    <w:unhideWhenUsed/>
    <w:rsid w:val="002A0653"/>
    <w:rPr>
      <w:rFonts w:ascii="Calibri" w:hAnsi="Calibri"/>
      <w:sz w:val="20"/>
      <w:szCs w:val="20"/>
    </w:rPr>
  </w:style>
  <w:style w:type="character" w:customStyle="1" w:styleId="TextonotapieCar1">
    <w:name w:val="Texto nota pie Car1"/>
    <w:basedOn w:val="Fuentedeprrafopredeter"/>
    <w:uiPriority w:val="99"/>
    <w:rsid w:val="002A0653"/>
    <w:rPr>
      <w:rFonts w:ascii="Times New Roman" w:hAnsi="Times New Roman"/>
      <w:lang w:val="es-ES" w:eastAsia="es-ES"/>
    </w:rPr>
  </w:style>
  <w:style w:type="character" w:styleId="Refdenotaalpie">
    <w:name w:val="footnote reference"/>
    <w:unhideWhenUsed/>
    <w:rsid w:val="002A0653"/>
    <w:rPr>
      <w:vertAlign w:val="superscript"/>
    </w:rPr>
  </w:style>
  <w:style w:type="paragraph" w:styleId="Textonotaalfinal">
    <w:name w:val="endnote text"/>
    <w:basedOn w:val="Normal"/>
    <w:link w:val="TextonotaalfinalCar"/>
    <w:uiPriority w:val="99"/>
    <w:unhideWhenUsed/>
    <w:rsid w:val="004362AF"/>
    <w:rPr>
      <w:rFonts w:asciiTheme="minorHAnsi" w:eastAsiaTheme="minorHAnsi" w:hAnsiTheme="minorHAnsi" w:cstheme="minorBidi"/>
      <w:sz w:val="20"/>
      <w:szCs w:val="20"/>
      <w:lang w:val="es-EC" w:eastAsia="en-US"/>
    </w:rPr>
  </w:style>
  <w:style w:type="character" w:customStyle="1" w:styleId="TextonotaalfinalCar">
    <w:name w:val="Texto nota al final Car"/>
    <w:basedOn w:val="Fuentedeprrafopredeter"/>
    <w:link w:val="Textonotaalfinal"/>
    <w:uiPriority w:val="99"/>
    <w:rsid w:val="004362AF"/>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4362AF"/>
    <w:rPr>
      <w:vertAlign w:val="superscript"/>
    </w:rPr>
  </w:style>
  <w:style w:type="paragraph" w:customStyle="1" w:styleId="NormalJustificado">
    <w:name w:val="Normal + Justificado"/>
    <w:basedOn w:val="Normal"/>
    <w:rsid w:val="000B7106"/>
    <w:pPr>
      <w:jc w:val="both"/>
    </w:pPr>
    <w:rPr>
      <w:rFonts w:eastAsia="Times New Roman"/>
      <w:color w:val="333333"/>
    </w:rPr>
  </w:style>
  <w:style w:type="paragraph" w:customStyle="1" w:styleId="xl64">
    <w:name w:val="xl64"/>
    <w:basedOn w:val="Normal"/>
    <w:rsid w:val="002B1310"/>
    <w:pPr>
      <w:spacing w:before="100" w:beforeAutospacing="1" w:after="100" w:afterAutospacing="1"/>
      <w:jc w:val="center"/>
    </w:pPr>
    <w:rPr>
      <w:rFonts w:eastAsia="Times New Roman"/>
      <w:b/>
      <w:bCs/>
      <w:lang w:val="es-EC" w:eastAsia="es-EC"/>
    </w:rPr>
  </w:style>
  <w:style w:type="paragraph" w:customStyle="1" w:styleId="xl63">
    <w:name w:val="xl63"/>
    <w:basedOn w:val="Normal"/>
    <w:rsid w:val="002B13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val="es-EC" w:eastAsia="es-EC"/>
    </w:rPr>
  </w:style>
  <w:style w:type="paragraph" w:customStyle="1" w:styleId="xl65">
    <w:name w:val="xl65"/>
    <w:basedOn w:val="Normal"/>
    <w:rsid w:val="002B13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val="es-EC" w:eastAsia="es-EC"/>
    </w:rPr>
  </w:style>
  <w:style w:type="paragraph" w:styleId="Textoindependiente">
    <w:name w:val="Body Text"/>
    <w:basedOn w:val="Normal"/>
    <w:link w:val="TextoindependienteCar"/>
    <w:semiHidden/>
    <w:unhideWhenUsed/>
    <w:rsid w:val="00D218A3"/>
    <w:pPr>
      <w:spacing w:after="120" w:line="256" w:lineRule="auto"/>
    </w:pPr>
    <w:rPr>
      <w:rFonts w:eastAsia="Batang"/>
      <w:sz w:val="20"/>
      <w:szCs w:val="20"/>
      <w:lang w:eastAsia="en-US"/>
    </w:rPr>
  </w:style>
  <w:style w:type="character" w:customStyle="1" w:styleId="TextoindependienteCar">
    <w:name w:val="Texto independiente Car"/>
    <w:basedOn w:val="Fuentedeprrafopredeter"/>
    <w:link w:val="Textoindependiente"/>
    <w:semiHidden/>
    <w:rsid w:val="00D218A3"/>
    <w:rPr>
      <w:rFonts w:ascii="Times New Roman" w:eastAsia="Batang" w:hAnsi="Times New Roman"/>
      <w:lang w:val="es-ES" w:eastAsia="en-US"/>
    </w:rPr>
  </w:style>
  <w:style w:type="paragraph" w:customStyle="1" w:styleId="Logro">
    <w:name w:val="Logro"/>
    <w:basedOn w:val="Normal"/>
    <w:rsid w:val="00D218A3"/>
    <w:pPr>
      <w:numPr>
        <w:numId w:val="16"/>
      </w:numPr>
      <w:spacing w:after="60" w:line="220" w:lineRule="atLeast"/>
      <w:ind w:left="0" w:firstLine="0"/>
      <w:jc w:val="both"/>
    </w:pPr>
    <w:rPr>
      <w:rFonts w:ascii="Arial" w:eastAsiaTheme="minorHAnsi" w:hAnsi="Arial" w:cs="Arial"/>
      <w:spacing w:val="-5"/>
      <w:sz w:val="20"/>
      <w:szCs w:val="20"/>
      <w:lang w:val="es-EC"/>
    </w:rPr>
  </w:style>
  <w:style w:type="paragraph" w:customStyle="1" w:styleId="Nombredelacompaauno">
    <w:name w:val="Nombre de la compañía uno"/>
    <w:basedOn w:val="Normal"/>
    <w:next w:val="Normal"/>
    <w:rsid w:val="00D218A3"/>
    <w:pPr>
      <w:tabs>
        <w:tab w:val="left" w:pos="2160"/>
        <w:tab w:val="right" w:pos="6480"/>
      </w:tabs>
      <w:spacing w:before="220" w:after="40" w:line="220" w:lineRule="atLeast"/>
      <w:ind w:right="-360"/>
    </w:pPr>
    <w:rPr>
      <w:rFonts w:eastAsia="Batang"/>
      <w:sz w:val="20"/>
      <w:szCs w:val="20"/>
      <w:lang w:eastAsia="en-US"/>
    </w:rPr>
  </w:style>
  <w:style w:type="table" w:customStyle="1" w:styleId="Tablaconcuadrcula1">
    <w:name w:val="Tabla con cuadrícula1"/>
    <w:basedOn w:val="Tablanormal"/>
    <w:next w:val="Tablaconcuadrcula"/>
    <w:uiPriority w:val="59"/>
    <w:rsid w:val="00D218A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218A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218A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D218A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218A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218A3"/>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rsid w:val="00587F92"/>
    <w:rPr>
      <w:rFonts w:eastAsia="Times New Roman"/>
      <w:sz w:val="22"/>
      <w:szCs w:val="22"/>
      <w:lang w:eastAsia="en-US"/>
    </w:rPr>
  </w:style>
  <w:style w:type="paragraph" w:customStyle="1" w:styleId="Sinespaciado10">
    <w:name w:val="Sin espaciado1"/>
    <w:basedOn w:val="Normal"/>
    <w:rsid w:val="00587F92"/>
    <w:rPr>
      <w:rFonts w:ascii="Calibri" w:hAnsi="Calibr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0056">
      <w:bodyDiv w:val="1"/>
      <w:marLeft w:val="0"/>
      <w:marRight w:val="0"/>
      <w:marTop w:val="0"/>
      <w:marBottom w:val="0"/>
      <w:divBdr>
        <w:top w:val="none" w:sz="0" w:space="0" w:color="auto"/>
        <w:left w:val="none" w:sz="0" w:space="0" w:color="auto"/>
        <w:bottom w:val="none" w:sz="0" w:space="0" w:color="auto"/>
        <w:right w:val="none" w:sz="0" w:space="0" w:color="auto"/>
      </w:divBdr>
    </w:div>
    <w:div w:id="18045348">
      <w:bodyDiv w:val="1"/>
      <w:marLeft w:val="0"/>
      <w:marRight w:val="0"/>
      <w:marTop w:val="0"/>
      <w:marBottom w:val="0"/>
      <w:divBdr>
        <w:top w:val="none" w:sz="0" w:space="0" w:color="auto"/>
        <w:left w:val="none" w:sz="0" w:space="0" w:color="auto"/>
        <w:bottom w:val="none" w:sz="0" w:space="0" w:color="auto"/>
        <w:right w:val="none" w:sz="0" w:space="0" w:color="auto"/>
      </w:divBdr>
    </w:div>
    <w:div w:id="22638582">
      <w:bodyDiv w:val="1"/>
      <w:marLeft w:val="0"/>
      <w:marRight w:val="0"/>
      <w:marTop w:val="0"/>
      <w:marBottom w:val="0"/>
      <w:divBdr>
        <w:top w:val="none" w:sz="0" w:space="0" w:color="auto"/>
        <w:left w:val="none" w:sz="0" w:space="0" w:color="auto"/>
        <w:bottom w:val="none" w:sz="0" w:space="0" w:color="auto"/>
        <w:right w:val="none" w:sz="0" w:space="0" w:color="auto"/>
      </w:divBdr>
    </w:div>
    <w:div w:id="103111620">
      <w:bodyDiv w:val="1"/>
      <w:marLeft w:val="0"/>
      <w:marRight w:val="0"/>
      <w:marTop w:val="0"/>
      <w:marBottom w:val="0"/>
      <w:divBdr>
        <w:top w:val="none" w:sz="0" w:space="0" w:color="auto"/>
        <w:left w:val="none" w:sz="0" w:space="0" w:color="auto"/>
        <w:bottom w:val="none" w:sz="0" w:space="0" w:color="auto"/>
        <w:right w:val="none" w:sz="0" w:space="0" w:color="auto"/>
      </w:divBdr>
    </w:div>
    <w:div w:id="150633653">
      <w:bodyDiv w:val="1"/>
      <w:marLeft w:val="0"/>
      <w:marRight w:val="0"/>
      <w:marTop w:val="0"/>
      <w:marBottom w:val="0"/>
      <w:divBdr>
        <w:top w:val="none" w:sz="0" w:space="0" w:color="auto"/>
        <w:left w:val="none" w:sz="0" w:space="0" w:color="auto"/>
        <w:bottom w:val="none" w:sz="0" w:space="0" w:color="auto"/>
        <w:right w:val="none" w:sz="0" w:space="0" w:color="auto"/>
      </w:divBdr>
    </w:div>
    <w:div w:id="450587123">
      <w:bodyDiv w:val="1"/>
      <w:marLeft w:val="0"/>
      <w:marRight w:val="0"/>
      <w:marTop w:val="0"/>
      <w:marBottom w:val="0"/>
      <w:divBdr>
        <w:top w:val="none" w:sz="0" w:space="0" w:color="auto"/>
        <w:left w:val="none" w:sz="0" w:space="0" w:color="auto"/>
        <w:bottom w:val="none" w:sz="0" w:space="0" w:color="auto"/>
        <w:right w:val="none" w:sz="0" w:space="0" w:color="auto"/>
      </w:divBdr>
    </w:div>
    <w:div w:id="678702739">
      <w:bodyDiv w:val="1"/>
      <w:marLeft w:val="0"/>
      <w:marRight w:val="0"/>
      <w:marTop w:val="0"/>
      <w:marBottom w:val="0"/>
      <w:divBdr>
        <w:top w:val="none" w:sz="0" w:space="0" w:color="auto"/>
        <w:left w:val="none" w:sz="0" w:space="0" w:color="auto"/>
        <w:bottom w:val="none" w:sz="0" w:space="0" w:color="auto"/>
        <w:right w:val="none" w:sz="0" w:space="0" w:color="auto"/>
      </w:divBdr>
    </w:div>
    <w:div w:id="689333595">
      <w:bodyDiv w:val="1"/>
      <w:marLeft w:val="0"/>
      <w:marRight w:val="0"/>
      <w:marTop w:val="0"/>
      <w:marBottom w:val="0"/>
      <w:divBdr>
        <w:top w:val="none" w:sz="0" w:space="0" w:color="auto"/>
        <w:left w:val="none" w:sz="0" w:space="0" w:color="auto"/>
        <w:bottom w:val="none" w:sz="0" w:space="0" w:color="auto"/>
        <w:right w:val="none" w:sz="0" w:space="0" w:color="auto"/>
      </w:divBdr>
    </w:div>
    <w:div w:id="722171346">
      <w:bodyDiv w:val="1"/>
      <w:marLeft w:val="0"/>
      <w:marRight w:val="0"/>
      <w:marTop w:val="0"/>
      <w:marBottom w:val="0"/>
      <w:divBdr>
        <w:top w:val="none" w:sz="0" w:space="0" w:color="auto"/>
        <w:left w:val="none" w:sz="0" w:space="0" w:color="auto"/>
        <w:bottom w:val="none" w:sz="0" w:space="0" w:color="auto"/>
        <w:right w:val="none" w:sz="0" w:space="0" w:color="auto"/>
      </w:divBdr>
      <w:divsChild>
        <w:div w:id="13501842">
          <w:marLeft w:val="0"/>
          <w:marRight w:val="0"/>
          <w:marTop w:val="0"/>
          <w:marBottom w:val="0"/>
          <w:divBdr>
            <w:top w:val="none" w:sz="0" w:space="0" w:color="auto"/>
            <w:left w:val="none" w:sz="0" w:space="0" w:color="auto"/>
            <w:bottom w:val="none" w:sz="0" w:space="0" w:color="auto"/>
            <w:right w:val="none" w:sz="0" w:space="0" w:color="auto"/>
          </w:divBdr>
          <w:divsChild>
            <w:div w:id="597838139">
              <w:marLeft w:val="0"/>
              <w:marRight w:val="0"/>
              <w:marTop w:val="0"/>
              <w:marBottom w:val="0"/>
              <w:divBdr>
                <w:top w:val="none" w:sz="0" w:space="0" w:color="auto"/>
                <w:left w:val="none" w:sz="0" w:space="0" w:color="auto"/>
                <w:bottom w:val="none" w:sz="0" w:space="0" w:color="auto"/>
                <w:right w:val="none" w:sz="0" w:space="0" w:color="auto"/>
              </w:divBdr>
              <w:divsChild>
                <w:div w:id="190845080">
                  <w:marLeft w:val="0"/>
                  <w:marRight w:val="0"/>
                  <w:marTop w:val="100"/>
                  <w:marBottom w:val="100"/>
                  <w:divBdr>
                    <w:top w:val="none" w:sz="0" w:space="0" w:color="auto"/>
                    <w:left w:val="none" w:sz="0" w:space="0" w:color="auto"/>
                    <w:bottom w:val="none" w:sz="0" w:space="0" w:color="auto"/>
                    <w:right w:val="none" w:sz="0" w:space="0" w:color="auto"/>
                  </w:divBdr>
                  <w:divsChild>
                    <w:div w:id="1402557002">
                      <w:marLeft w:val="0"/>
                      <w:marRight w:val="0"/>
                      <w:marTop w:val="0"/>
                      <w:marBottom w:val="0"/>
                      <w:divBdr>
                        <w:top w:val="none" w:sz="0" w:space="0" w:color="auto"/>
                        <w:left w:val="none" w:sz="0" w:space="0" w:color="auto"/>
                        <w:bottom w:val="none" w:sz="0" w:space="0" w:color="auto"/>
                        <w:right w:val="none" w:sz="0" w:space="0" w:color="auto"/>
                      </w:divBdr>
                      <w:divsChild>
                        <w:div w:id="1697585523">
                          <w:marLeft w:val="0"/>
                          <w:marRight w:val="0"/>
                          <w:marTop w:val="0"/>
                          <w:marBottom w:val="0"/>
                          <w:divBdr>
                            <w:top w:val="none" w:sz="0" w:space="0" w:color="auto"/>
                            <w:left w:val="none" w:sz="0" w:space="0" w:color="auto"/>
                            <w:bottom w:val="none" w:sz="0" w:space="0" w:color="auto"/>
                            <w:right w:val="none" w:sz="0" w:space="0" w:color="auto"/>
                          </w:divBdr>
                          <w:divsChild>
                            <w:div w:id="900140219">
                              <w:marLeft w:val="0"/>
                              <w:marRight w:val="0"/>
                              <w:marTop w:val="0"/>
                              <w:marBottom w:val="0"/>
                              <w:divBdr>
                                <w:top w:val="none" w:sz="0" w:space="0" w:color="auto"/>
                                <w:left w:val="none" w:sz="0" w:space="0" w:color="auto"/>
                                <w:bottom w:val="none" w:sz="0" w:space="0" w:color="auto"/>
                                <w:right w:val="none" w:sz="0" w:space="0" w:color="auto"/>
                              </w:divBdr>
                              <w:divsChild>
                                <w:div w:id="1919821975">
                                  <w:marLeft w:val="0"/>
                                  <w:marRight w:val="0"/>
                                  <w:marTop w:val="0"/>
                                  <w:marBottom w:val="0"/>
                                  <w:divBdr>
                                    <w:top w:val="none" w:sz="0" w:space="0" w:color="auto"/>
                                    <w:left w:val="none" w:sz="0" w:space="0" w:color="auto"/>
                                    <w:bottom w:val="none" w:sz="0" w:space="0" w:color="auto"/>
                                    <w:right w:val="none" w:sz="0" w:space="0" w:color="auto"/>
                                  </w:divBdr>
                                  <w:divsChild>
                                    <w:div w:id="1835339960">
                                      <w:marLeft w:val="0"/>
                                      <w:marRight w:val="0"/>
                                      <w:marTop w:val="0"/>
                                      <w:marBottom w:val="0"/>
                                      <w:divBdr>
                                        <w:top w:val="none" w:sz="0" w:space="0" w:color="auto"/>
                                        <w:left w:val="none" w:sz="0" w:space="0" w:color="auto"/>
                                        <w:bottom w:val="none" w:sz="0" w:space="0" w:color="auto"/>
                                        <w:right w:val="none" w:sz="0" w:space="0" w:color="auto"/>
                                      </w:divBdr>
                                      <w:divsChild>
                                        <w:div w:id="626157515">
                                          <w:marLeft w:val="0"/>
                                          <w:marRight w:val="0"/>
                                          <w:marTop w:val="0"/>
                                          <w:marBottom w:val="0"/>
                                          <w:divBdr>
                                            <w:top w:val="none" w:sz="0" w:space="0" w:color="auto"/>
                                            <w:left w:val="none" w:sz="0" w:space="0" w:color="auto"/>
                                            <w:bottom w:val="none" w:sz="0" w:space="0" w:color="auto"/>
                                            <w:right w:val="none" w:sz="0" w:space="0" w:color="auto"/>
                                          </w:divBdr>
                                          <w:divsChild>
                                            <w:div w:id="692265921">
                                              <w:marLeft w:val="0"/>
                                              <w:marRight w:val="0"/>
                                              <w:marTop w:val="0"/>
                                              <w:marBottom w:val="0"/>
                                              <w:divBdr>
                                                <w:top w:val="none" w:sz="0" w:space="0" w:color="auto"/>
                                                <w:left w:val="none" w:sz="0" w:space="0" w:color="auto"/>
                                                <w:bottom w:val="none" w:sz="0" w:space="0" w:color="auto"/>
                                                <w:right w:val="none" w:sz="0" w:space="0" w:color="auto"/>
                                              </w:divBdr>
                                              <w:divsChild>
                                                <w:div w:id="1948462294">
                                                  <w:marLeft w:val="0"/>
                                                  <w:marRight w:val="300"/>
                                                  <w:marTop w:val="0"/>
                                                  <w:marBottom w:val="0"/>
                                                  <w:divBdr>
                                                    <w:top w:val="none" w:sz="0" w:space="0" w:color="auto"/>
                                                    <w:left w:val="none" w:sz="0" w:space="0" w:color="auto"/>
                                                    <w:bottom w:val="none" w:sz="0" w:space="0" w:color="auto"/>
                                                    <w:right w:val="none" w:sz="0" w:space="0" w:color="auto"/>
                                                  </w:divBdr>
                                                  <w:divsChild>
                                                    <w:div w:id="10424858">
                                                      <w:marLeft w:val="0"/>
                                                      <w:marRight w:val="0"/>
                                                      <w:marTop w:val="0"/>
                                                      <w:marBottom w:val="0"/>
                                                      <w:divBdr>
                                                        <w:top w:val="none" w:sz="0" w:space="0" w:color="auto"/>
                                                        <w:left w:val="none" w:sz="0" w:space="0" w:color="auto"/>
                                                        <w:bottom w:val="none" w:sz="0" w:space="0" w:color="auto"/>
                                                        <w:right w:val="none" w:sz="0" w:space="0" w:color="auto"/>
                                                      </w:divBdr>
                                                      <w:divsChild>
                                                        <w:div w:id="1734086470">
                                                          <w:marLeft w:val="0"/>
                                                          <w:marRight w:val="0"/>
                                                          <w:marTop w:val="0"/>
                                                          <w:marBottom w:val="300"/>
                                                          <w:divBdr>
                                                            <w:top w:val="single" w:sz="6" w:space="0" w:color="CCCCCC"/>
                                                            <w:left w:val="none" w:sz="0" w:space="0" w:color="auto"/>
                                                            <w:bottom w:val="none" w:sz="0" w:space="0" w:color="auto"/>
                                                            <w:right w:val="none" w:sz="0" w:space="0" w:color="auto"/>
                                                          </w:divBdr>
                                                          <w:divsChild>
                                                            <w:div w:id="330258444">
                                                              <w:marLeft w:val="0"/>
                                                              <w:marRight w:val="0"/>
                                                              <w:marTop w:val="0"/>
                                                              <w:marBottom w:val="0"/>
                                                              <w:divBdr>
                                                                <w:top w:val="none" w:sz="0" w:space="0" w:color="auto"/>
                                                                <w:left w:val="none" w:sz="0" w:space="0" w:color="auto"/>
                                                                <w:bottom w:val="none" w:sz="0" w:space="0" w:color="auto"/>
                                                                <w:right w:val="none" w:sz="0" w:space="0" w:color="auto"/>
                                                              </w:divBdr>
                                                              <w:divsChild>
                                                                <w:div w:id="1637106279">
                                                                  <w:marLeft w:val="0"/>
                                                                  <w:marRight w:val="0"/>
                                                                  <w:marTop w:val="0"/>
                                                                  <w:marBottom w:val="0"/>
                                                                  <w:divBdr>
                                                                    <w:top w:val="none" w:sz="0" w:space="0" w:color="auto"/>
                                                                    <w:left w:val="none" w:sz="0" w:space="0" w:color="auto"/>
                                                                    <w:bottom w:val="none" w:sz="0" w:space="0" w:color="auto"/>
                                                                    <w:right w:val="none" w:sz="0" w:space="0" w:color="auto"/>
                                                                  </w:divBdr>
                                                                  <w:divsChild>
                                                                    <w:div w:id="41560600">
                                                                      <w:marLeft w:val="0"/>
                                                                      <w:marRight w:val="0"/>
                                                                      <w:marTop w:val="0"/>
                                                                      <w:marBottom w:val="0"/>
                                                                      <w:divBdr>
                                                                        <w:top w:val="none" w:sz="0" w:space="0" w:color="auto"/>
                                                                        <w:left w:val="none" w:sz="0" w:space="0" w:color="auto"/>
                                                                        <w:bottom w:val="none" w:sz="0" w:space="0" w:color="auto"/>
                                                                        <w:right w:val="none" w:sz="0" w:space="0" w:color="auto"/>
                                                                      </w:divBdr>
                                                                      <w:divsChild>
                                                                        <w:div w:id="19552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421478">
      <w:bodyDiv w:val="1"/>
      <w:marLeft w:val="0"/>
      <w:marRight w:val="0"/>
      <w:marTop w:val="0"/>
      <w:marBottom w:val="0"/>
      <w:divBdr>
        <w:top w:val="none" w:sz="0" w:space="0" w:color="auto"/>
        <w:left w:val="none" w:sz="0" w:space="0" w:color="auto"/>
        <w:bottom w:val="none" w:sz="0" w:space="0" w:color="auto"/>
        <w:right w:val="none" w:sz="0" w:space="0" w:color="auto"/>
      </w:divBdr>
    </w:div>
    <w:div w:id="802500596">
      <w:bodyDiv w:val="1"/>
      <w:marLeft w:val="0"/>
      <w:marRight w:val="0"/>
      <w:marTop w:val="0"/>
      <w:marBottom w:val="0"/>
      <w:divBdr>
        <w:top w:val="none" w:sz="0" w:space="0" w:color="auto"/>
        <w:left w:val="none" w:sz="0" w:space="0" w:color="auto"/>
        <w:bottom w:val="none" w:sz="0" w:space="0" w:color="auto"/>
        <w:right w:val="none" w:sz="0" w:space="0" w:color="auto"/>
      </w:divBdr>
    </w:div>
    <w:div w:id="823010839">
      <w:bodyDiv w:val="1"/>
      <w:marLeft w:val="0"/>
      <w:marRight w:val="0"/>
      <w:marTop w:val="0"/>
      <w:marBottom w:val="0"/>
      <w:divBdr>
        <w:top w:val="none" w:sz="0" w:space="0" w:color="auto"/>
        <w:left w:val="none" w:sz="0" w:space="0" w:color="auto"/>
        <w:bottom w:val="none" w:sz="0" w:space="0" w:color="auto"/>
        <w:right w:val="none" w:sz="0" w:space="0" w:color="auto"/>
      </w:divBdr>
    </w:div>
    <w:div w:id="1034690554">
      <w:bodyDiv w:val="1"/>
      <w:marLeft w:val="0"/>
      <w:marRight w:val="0"/>
      <w:marTop w:val="0"/>
      <w:marBottom w:val="0"/>
      <w:divBdr>
        <w:top w:val="none" w:sz="0" w:space="0" w:color="auto"/>
        <w:left w:val="none" w:sz="0" w:space="0" w:color="auto"/>
        <w:bottom w:val="none" w:sz="0" w:space="0" w:color="auto"/>
        <w:right w:val="none" w:sz="0" w:space="0" w:color="auto"/>
      </w:divBdr>
      <w:divsChild>
        <w:div w:id="1599945860">
          <w:marLeft w:val="0"/>
          <w:marRight w:val="0"/>
          <w:marTop w:val="0"/>
          <w:marBottom w:val="0"/>
          <w:divBdr>
            <w:top w:val="none" w:sz="0" w:space="0" w:color="auto"/>
            <w:left w:val="none" w:sz="0" w:space="0" w:color="auto"/>
            <w:bottom w:val="none" w:sz="0" w:space="0" w:color="auto"/>
            <w:right w:val="none" w:sz="0" w:space="0" w:color="auto"/>
          </w:divBdr>
          <w:divsChild>
            <w:div w:id="514199008">
              <w:marLeft w:val="0"/>
              <w:marRight w:val="0"/>
              <w:marTop w:val="0"/>
              <w:marBottom w:val="0"/>
              <w:divBdr>
                <w:top w:val="none" w:sz="0" w:space="0" w:color="auto"/>
                <w:left w:val="none" w:sz="0" w:space="0" w:color="auto"/>
                <w:bottom w:val="none" w:sz="0" w:space="0" w:color="auto"/>
                <w:right w:val="none" w:sz="0" w:space="0" w:color="auto"/>
              </w:divBdr>
              <w:divsChild>
                <w:div w:id="89276738">
                  <w:marLeft w:val="0"/>
                  <w:marRight w:val="0"/>
                  <w:marTop w:val="100"/>
                  <w:marBottom w:val="100"/>
                  <w:divBdr>
                    <w:top w:val="none" w:sz="0" w:space="0" w:color="auto"/>
                    <w:left w:val="none" w:sz="0" w:space="0" w:color="auto"/>
                    <w:bottom w:val="none" w:sz="0" w:space="0" w:color="auto"/>
                    <w:right w:val="none" w:sz="0" w:space="0" w:color="auto"/>
                  </w:divBdr>
                  <w:divsChild>
                    <w:div w:id="1486897810">
                      <w:marLeft w:val="0"/>
                      <w:marRight w:val="0"/>
                      <w:marTop w:val="0"/>
                      <w:marBottom w:val="0"/>
                      <w:divBdr>
                        <w:top w:val="none" w:sz="0" w:space="0" w:color="auto"/>
                        <w:left w:val="none" w:sz="0" w:space="0" w:color="auto"/>
                        <w:bottom w:val="none" w:sz="0" w:space="0" w:color="auto"/>
                        <w:right w:val="none" w:sz="0" w:space="0" w:color="auto"/>
                      </w:divBdr>
                      <w:divsChild>
                        <w:div w:id="267666265">
                          <w:marLeft w:val="0"/>
                          <w:marRight w:val="0"/>
                          <w:marTop w:val="0"/>
                          <w:marBottom w:val="0"/>
                          <w:divBdr>
                            <w:top w:val="none" w:sz="0" w:space="0" w:color="auto"/>
                            <w:left w:val="none" w:sz="0" w:space="0" w:color="auto"/>
                            <w:bottom w:val="none" w:sz="0" w:space="0" w:color="auto"/>
                            <w:right w:val="none" w:sz="0" w:space="0" w:color="auto"/>
                          </w:divBdr>
                          <w:divsChild>
                            <w:div w:id="987318411">
                              <w:marLeft w:val="0"/>
                              <w:marRight w:val="0"/>
                              <w:marTop w:val="0"/>
                              <w:marBottom w:val="0"/>
                              <w:divBdr>
                                <w:top w:val="none" w:sz="0" w:space="0" w:color="auto"/>
                                <w:left w:val="none" w:sz="0" w:space="0" w:color="auto"/>
                                <w:bottom w:val="none" w:sz="0" w:space="0" w:color="auto"/>
                                <w:right w:val="none" w:sz="0" w:space="0" w:color="auto"/>
                              </w:divBdr>
                              <w:divsChild>
                                <w:div w:id="882248383">
                                  <w:marLeft w:val="0"/>
                                  <w:marRight w:val="0"/>
                                  <w:marTop w:val="0"/>
                                  <w:marBottom w:val="0"/>
                                  <w:divBdr>
                                    <w:top w:val="none" w:sz="0" w:space="0" w:color="auto"/>
                                    <w:left w:val="none" w:sz="0" w:space="0" w:color="auto"/>
                                    <w:bottom w:val="none" w:sz="0" w:space="0" w:color="auto"/>
                                    <w:right w:val="none" w:sz="0" w:space="0" w:color="auto"/>
                                  </w:divBdr>
                                  <w:divsChild>
                                    <w:div w:id="450906318">
                                      <w:marLeft w:val="0"/>
                                      <w:marRight w:val="0"/>
                                      <w:marTop w:val="0"/>
                                      <w:marBottom w:val="0"/>
                                      <w:divBdr>
                                        <w:top w:val="none" w:sz="0" w:space="0" w:color="auto"/>
                                        <w:left w:val="none" w:sz="0" w:space="0" w:color="auto"/>
                                        <w:bottom w:val="none" w:sz="0" w:space="0" w:color="auto"/>
                                        <w:right w:val="none" w:sz="0" w:space="0" w:color="auto"/>
                                      </w:divBdr>
                                      <w:divsChild>
                                        <w:div w:id="531070565">
                                          <w:marLeft w:val="0"/>
                                          <w:marRight w:val="0"/>
                                          <w:marTop w:val="0"/>
                                          <w:marBottom w:val="0"/>
                                          <w:divBdr>
                                            <w:top w:val="none" w:sz="0" w:space="0" w:color="auto"/>
                                            <w:left w:val="none" w:sz="0" w:space="0" w:color="auto"/>
                                            <w:bottom w:val="none" w:sz="0" w:space="0" w:color="auto"/>
                                            <w:right w:val="none" w:sz="0" w:space="0" w:color="auto"/>
                                          </w:divBdr>
                                          <w:divsChild>
                                            <w:div w:id="1712878414">
                                              <w:marLeft w:val="0"/>
                                              <w:marRight w:val="0"/>
                                              <w:marTop w:val="0"/>
                                              <w:marBottom w:val="0"/>
                                              <w:divBdr>
                                                <w:top w:val="none" w:sz="0" w:space="0" w:color="auto"/>
                                                <w:left w:val="none" w:sz="0" w:space="0" w:color="auto"/>
                                                <w:bottom w:val="none" w:sz="0" w:space="0" w:color="auto"/>
                                                <w:right w:val="none" w:sz="0" w:space="0" w:color="auto"/>
                                              </w:divBdr>
                                              <w:divsChild>
                                                <w:div w:id="319846661">
                                                  <w:marLeft w:val="0"/>
                                                  <w:marRight w:val="300"/>
                                                  <w:marTop w:val="0"/>
                                                  <w:marBottom w:val="0"/>
                                                  <w:divBdr>
                                                    <w:top w:val="none" w:sz="0" w:space="0" w:color="auto"/>
                                                    <w:left w:val="none" w:sz="0" w:space="0" w:color="auto"/>
                                                    <w:bottom w:val="none" w:sz="0" w:space="0" w:color="auto"/>
                                                    <w:right w:val="none" w:sz="0" w:space="0" w:color="auto"/>
                                                  </w:divBdr>
                                                  <w:divsChild>
                                                    <w:div w:id="1611744001">
                                                      <w:marLeft w:val="0"/>
                                                      <w:marRight w:val="0"/>
                                                      <w:marTop w:val="0"/>
                                                      <w:marBottom w:val="0"/>
                                                      <w:divBdr>
                                                        <w:top w:val="none" w:sz="0" w:space="0" w:color="auto"/>
                                                        <w:left w:val="none" w:sz="0" w:space="0" w:color="auto"/>
                                                        <w:bottom w:val="none" w:sz="0" w:space="0" w:color="auto"/>
                                                        <w:right w:val="none" w:sz="0" w:space="0" w:color="auto"/>
                                                      </w:divBdr>
                                                      <w:divsChild>
                                                        <w:div w:id="1914469477">
                                                          <w:marLeft w:val="0"/>
                                                          <w:marRight w:val="0"/>
                                                          <w:marTop w:val="0"/>
                                                          <w:marBottom w:val="300"/>
                                                          <w:divBdr>
                                                            <w:top w:val="single" w:sz="6" w:space="0" w:color="CCCCCC"/>
                                                            <w:left w:val="none" w:sz="0" w:space="0" w:color="auto"/>
                                                            <w:bottom w:val="none" w:sz="0" w:space="0" w:color="auto"/>
                                                            <w:right w:val="none" w:sz="0" w:space="0" w:color="auto"/>
                                                          </w:divBdr>
                                                          <w:divsChild>
                                                            <w:div w:id="459613693">
                                                              <w:marLeft w:val="0"/>
                                                              <w:marRight w:val="0"/>
                                                              <w:marTop w:val="0"/>
                                                              <w:marBottom w:val="0"/>
                                                              <w:divBdr>
                                                                <w:top w:val="none" w:sz="0" w:space="0" w:color="auto"/>
                                                                <w:left w:val="none" w:sz="0" w:space="0" w:color="auto"/>
                                                                <w:bottom w:val="none" w:sz="0" w:space="0" w:color="auto"/>
                                                                <w:right w:val="none" w:sz="0" w:space="0" w:color="auto"/>
                                                              </w:divBdr>
                                                              <w:divsChild>
                                                                <w:div w:id="1890459451">
                                                                  <w:marLeft w:val="0"/>
                                                                  <w:marRight w:val="0"/>
                                                                  <w:marTop w:val="0"/>
                                                                  <w:marBottom w:val="0"/>
                                                                  <w:divBdr>
                                                                    <w:top w:val="none" w:sz="0" w:space="0" w:color="auto"/>
                                                                    <w:left w:val="none" w:sz="0" w:space="0" w:color="auto"/>
                                                                    <w:bottom w:val="none" w:sz="0" w:space="0" w:color="auto"/>
                                                                    <w:right w:val="none" w:sz="0" w:space="0" w:color="auto"/>
                                                                  </w:divBdr>
                                                                  <w:divsChild>
                                                                    <w:div w:id="1953587633">
                                                                      <w:marLeft w:val="0"/>
                                                                      <w:marRight w:val="0"/>
                                                                      <w:marTop w:val="0"/>
                                                                      <w:marBottom w:val="0"/>
                                                                      <w:divBdr>
                                                                        <w:top w:val="none" w:sz="0" w:space="0" w:color="auto"/>
                                                                        <w:left w:val="none" w:sz="0" w:space="0" w:color="auto"/>
                                                                        <w:bottom w:val="none" w:sz="0" w:space="0" w:color="auto"/>
                                                                        <w:right w:val="none" w:sz="0" w:space="0" w:color="auto"/>
                                                                      </w:divBdr>
                                                                      <w:divsChild>
                                                                        <w:div w:id="18509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675843">
      <w:bodyDiv w:val="1"/>
      <w:marLeft w:val="0"/>
      <w:marRight w:val="0"/>
      <w:marTop w:val="0"/>
      <w:marBottom w:val="0"/>
      <w:divBdr>
        <w:top w:val="none" w:sz="0" w:space="0" w:color="auto"/>
        <w:left w:val="none" w:sz="0" w:space="0" w:color="auto"/>
        <w:bottom w:val="none" w:sz="0" w:space="0" w:color="auto"/>
        <w:right w:val="none" w:sz="0" w:space="0" w:color="auto"/>
      </w:divBdr>
    </w:div>
    <w:div w:id="1316297825">
      <w:bodyDiv w:val="1"/>
      <w:marLeft w:val="0"/>
      <w:marRight w:val="0"/>
      <w:marTop w:val="0"/>
      <w:marBottom w:val="0"/>
      <w:divBdr>
        <w:top w:val="none" w:sz="0" w:space="0" w:color="auto"/>
        <w:left w:val="none" w:sz="0" w:space="0" w:color="auto"/>
        <w:bottom w:val="none" w:sz="0" w:space="0" w:color="auto"/>
        <w:right w:val="none" w:sz="0" w:space="0" w:color="auto"/>
      </w:divBdr>
    </w:div>
    <w:div w:id="1392578286">
      <w:bodyDiv w:val="1"/>
      <w:marLeft w:val="0"/>
      <w:marRight w:val="0"/>
      <w:marTop w:val="0"/>
      <w:marBottom w:val="0"/>
      <w:divBdr>
        <w:top w:val="none" w:sz="0" w:space="0" w:color="auto"/>
        <w:left w:val="none" w:sz="0" w:space="0" w:color="auto"/>
        <w:bottom w:val="none" w:sz="0" w:space="0" w:color="auto"/>
        <w:right w:val="none" w:sz="0" w:space="0" w:color="auto"/>
      </w:divBdr>
    </w:div>
    <w:div w:id="1403599120">
      <w:bodyDiv w:val="1"/>
      <w:marLeft w:val="0"/>
      <w:marRight w:val="0"/>
      <w:marTop w:val="0"/>
      <w:marBottom w:val="0"/>
      <w:divBdr>
        <w:top w:val="none" w:sz="0" w:space="0" w:color="auto"/>
        <w:left w:val="none" w:sz="0" w:space="0" w:color="auto"/>
        <w:bottom w:val="none" w:sz="0" w:space="0" w:color="auto"/>
        <w:right w:val="none" w:sz="0" w:space="0" w:color="auto"/>
      </w:divBdr>
    </w:div>
    <w:div w:id="1525630908">
      <w:bodyDiv w:val="1"/>
      <w:marLeft w:val="0"/>
      <w:marRight w:val="0"/>
      <w:marTop w:val="0"/>
      <w:marBottom w:val="0"/>
      <w:divBdr>
        <w:top w:val="none" w:sz="0" w:space="0" w:color="auto"/>
        <w:left w:val="none" w:sz="0" w:space="0" w:color="auto"/>
        <w:bottom w:val="none" w:sz="0" w:space="0" w:color="auto"/>
        <w:right w:val="none" w:sz="0" w:space="0" w:color="auto"/>
      </w:divBdr>
    </w:div>
    <w:div w:id="1606762730">
      <w:bodyDiv w:val="1"/>
      <w:marLeft w:val="0"/>
      <w:marRight w:val="0"/>
      <w:marTop w:val="0"/>
      <w:marBottom w:val="0"/>
      <w:divBdr>
        <w:top w:val="none" w:sz="0" w:space="0" w:color="auto"/>
        <w:left w:val="none" w:sz="0" w:space="0" w:color="auto"/>
        <w:bottom w:val="none" w:sz="0" w:space="0" w:color="auto"/>
        <w:right w:val="none" w:sz="0" w:space="0" w:color="auto"/>
      </w:divBdr>
    </w:div>
    <w:div w:id="1708217646">
      <w:bodyDiv w:val="1"/>
      <w:marLeft w:val="0"/>
      <w:marRight w:val="0"/>
      <w:marTop w:val="0"/>
      <w:marBottom w:val="0"/>
      <w:divBdr>
        <w:top w:val="none" w:sz="0" w:space="0" w:color="auto"/>
        <w:left w:val="none" w:sz="0" w:space="0" w:color="auto"/>
        <w:bottom w:val="none" w:sz="0" w:space="0" w:color="auto"/>
        <w:right w:val="none" w:sz="0" w:space="0" w:color="auto"/>
      </w:divBdr>
    </w:div>
    <w:div w:id="1805662466">
      <w:bodyDiv w:val="1"/>
      <w:marLeft w:val="0"/>
      <w:marRight w:val="0"/>
      <w:marTop w:val="0"/>
      <w:marBottom w:val="0"/>
      <w:divBdr>
        <w:top w:val="none" w:sz="0" w:space="0" w:color="auto"/>
        <w:left w:val="none" w:sz="0" w:space="0" w:color="auto"/>
        <w:bottom w:val="none" w:sz="0" w:space="0" w:color="auto"/>
        <w:right w:val="none" w:sz="0" w:space="0" w:color="auto"/>
      </w:divBdr>
    </w:div>
    <w:div w:id="1827278971">
      <w:bodyDiv w:val="1"/>
      <w:marLeft w:val="0"/>
      <w:marRight w:val="0"/>
      <w:marTop w:val="0"/>
      <w:marBottom w:val="0"/>
      <w:divBdr>
        <w:top w:val="none" w:sz="0" w:space="0" w:color="auto"/>
        <w:left w:val="none" w:sz="0" w:space="0" w:color="auto"/>
        <w:bottom w:val="none" w:sz="0" w:space="0" w:color="auto"/>
        <w:right w:val="none" w:sz="0" w:space="0" w:color="auto"/>
      </w:divBdr>
    </w:div>
    <w:div w:id="1863862221">
      <w:bodyDiv w:val="1"/>
      <w:marLeft w:val="0"/>
      <w:marRight w:val="0"/>
      <w:marTop w:val="0"/>
      <w:marBottom w:val="0"/>
      <w:divBdr>
        <w:top w:val="none" w:sz="0" w:space="0" w:color="auto"/>
        <w:left w:val="none" w:sz="0" w:space="0" w:color="auto"/>
        <w:bottom w:val="none" w:sz="0" w:space="0" w:color="auto"/>
        <w:right w:val="none" w:sz="0" w:space="0" w:color="auto"/>
      </w:divBdr>
    </w:div>
    <w:div w:id="1903715761">
      <w:bodyDiv w:val="1"/>
      <w:marLeft w:val="0"/>
      <w:marRight w:val="0"/>
      <w:marTop w:val="0"/>
      <w:marBottom w:val="0"/>
      <w:divBdr>
        <w:top w:val="none" w:sz="0" w:space="0" w:color="auto"/>
        <w:left w:val="none" w:sz="0" w:space="0" w:color="auto"/>
        <w:bottom w:val="none" w:sz="0" w:space="0" w:color="auto"/>
        <w:right w:val="none" w:sz="0" w:space="0" w:color="auto"/>
      </w:divBdr>
    </w:div>
    <w:div w:id="1921257287">
      <w:bodyDiv w:val="1"/>
      <w:marLeft w:val="0"/>
      <w:marRight w:val="0"/>
      <w:marTop w:val="0"/>
      <w:marBottom w:val="0"/>
      <w:divBdr>
        <w:top w:val="none" w:sz="0" w:space="0" w:color="auto"/>
        <w:left w:val="none" w:sz="0" w:space="0" w:color="auto"/>
        <w:bottom w:val="none" w:sz="0" w:space="0" w:color="auto"/>
        <w:right w:val="none" w:sz="0" w:space="0" w:color="auto"/>
      </w:divBdr>
    </w:div>
    <w:div w:id="1947079581">
      <w:bodyDiv w:val="1"/>
      <w:marLeft w:val="0"/>
      <w:marRight w:val="0"/>
      <w:marTop w:val="0"/>
      <w:marBottom w:val="0"/>
      <w:divBdr>
        <w:top w:val="none" w:sz="0" w:space="0" w:color="auto"/>
        <w:left w:val="none" w:sz="0" w:space="0" w:color="auto"/>
        <w:bottom w:val="none" w:sz="0" w:space="0" w:color="auto"/>
        <w:right w:val="none" w:sz="0" w:space="0" w:color="auto"/>
      </w:divBdr>
    </w:div>
    <w:div w:id="1951813461">
      <w:bodyDiv w:val="1"/>
      <w:marLeft w:val="0"/>
      <w:marRight w:val="0"/>
      <w:marTop w:val="0"/>
      <w:marBottom w:val="0"/>
      <w:divBdr>
        <w:top w:val="none" w:sz="0" w:space="0" w:color="auto"/>
        <w:left w:val="none" w:sz="0" w:space="0" w:color="auto"/>
        <w:bottom w:val="none" w:sz="0" w:space="0" w:color="auto"/>
        <w:right w:val="none" w:sz="0" w:space="0" w:color="auto"/>
      </w:divBdr>
    </w:div>
    <w:div w:id="2012295235">
      <w:bodyDiv w:val="1"/>
      <w:marLeft w:val="0"/>
      <w:marRight w:val="0"/>
      <w:marTop w:val="0"/>
      <w:marBottom w:val="0"/>
      <w:divBdr>
        <w:top w:val="none" w:sz="0" w:space="0" w:color="auto"/>
        <w:left w:val="none" w:sz="0" w:space="0" w:color="auto"/>
        <w:bottom w:val="none" w:sz="0" w:space="0" w:color="auto"/>
        <w:right w:val="none" w:sz="0" w:space="0" w:color="auto"/>
      </w:divBdr>
      <w:divsChild>
        <w:div w:id="536355815">
          <w:marLeft w:val="300"/>
          <w:marRight w:val="300"/>
          <w:marTop w:val="0"/>
          <w:marBottom w:val="0"/>
          <w:divBdr>
            <w:top w:val="none" w:sz="0" w:space="0" w:color="auto"/>
            <w:left w:val="none" w:sz="0" w:space="0" w:color="auto"/>
            <w:bottom w:val="none" w:sz="0" w:space="0" w:color="auto"/>
            <w:right w:val="none" w:sz="0" w:space="0" w:color="auto"/>
          </w:divBdr>
          <w:divsChild>
            <w:div w:id="1348556803">
              <w:marLeft w:val="0"/>
              <w:marRight w:val="0"/>
              <w:marTop w:val="100"/>
              <w:marBottom w:val="100"/>
              <w:divBdr>
                <w:top w:val="none" w:sz="0" w:space="0" w:color="auto"/>
                <w:left w:val="none" w:sz="0" w:space="0" w:color="auto"/>
                <w:bottom w:val="none" w:sz="0" w:space="0" w:color="auto"/>
                <w:right w:val="none" w:sz="0" w:space="0" w:color="auto"/>
              </w:divBdr>
              <w:divsChild>
                <w:div w:id="2130737189">
                  <w:marLeft w:val="0"/>
                  <w:marRight w:val="0"/>
                  <w:marTop w:val="0"/>
                  <w:marBottom w:val="0"/>
                  <w:divBdr>
                    <w:top w:val="none" w:sz="0" w:space="0" w:color="auto"/>
                    <w:left w:val="none" w:sz="0" w:space="0" w:color="auto"/>
                    <w:bottom w:val="none" w:sz="0" w:space="0" w:color="auto"/>
                    <w:right w:val="none" w:sz="0" w:space="0" w:color="auto"/>
                  </w:divBdr>
                  <w:divsChild>
                    <w:div w:id="1195384040">
                      <w:marLeft w:val="0"/>
                      <w:marRight w:val="0"/>
                      <w:marTop w:val="0"/>
                      <w:marBottom w:val="0"/>
                      <w:divBdr>
                        <w:top w:val="none" w:sz="0" w:space="0" w:color="auto"/>
                        <w:left w:val="none" w:sz="0" w:space="0" w:color="auto"/>
                        <w:bottom w:val="none" w:sz="0" w:space="0" w:color="auto"/>
                        <w:right w:val="none" w:sz="0" w:space="0" w:color="auto"/>
                      </w:divBdr>
                      <w:divsChild>
                        <w:div w:id="1323503342">
                          <w:marLeft w:val="0"/>
                          <w:marRight w:val="0"/>
                          <w:marTop w:val="0"/>
                          <w:marBottom w:val="0"/>
                          <w:divBdr>
                            <w:top w:val="none" w:sz="0" w:space="0" w:color="auto"/>
                            <w:left w:val="none" w:sz="0" w:space="0" w:color="auto"/>
                            <w:bottom w:val="none" w:sz="0" w:space="0" w:color="auto"/>
                            <w:right w:val="none" w:sz="0" w:space="0" w:color="auto"/>
                          </w:divBdr>
                          <w:divsChild>
                            <w:div w:id="1217087128">
                              <w:marLeft w:val="0"/>
                              <w:marRight w:val="0"/>
                              <w:marTop w:val="0"/>
                              <w:marBottom w:val="0"/>
                              <w:divBdr>
                                <w:top w:val="none" w:sz="0" w:space="0" w:color="auto"/>
                                <w:left w:val="none" w:sz="0" w:space="0" w:color="auto"/>
                                <w:bottom w:val="none" w:sz="0" w:space="0" w:color="auto"/>
                                <w:right w:val="none" w:sz="0" w:space="0" w:color="auto"/>
                              </w:divBdr>
                              <w:divsChild>
                                <w:div w:id="897860675">
                                  <w:marLeft w:val="0"/>
                                  <w:marRight w:val="0"/>
                                  <w:marTop w:val="0"/>
                                  <w:marBottom w:val="0"/>
                                  <w:divBdr>
                                    <w:top w:val="none" w:sz="0" w:space="0" w:color="auto"/>
                                    <w:left w:val="none" w:sz="0" w:space="0" w:color="auto"/>
                                    <w:bottom w:val="none" w:sz="0" w:space="0" w:color="auto"/>
                                    <w:right w:val="none" w:sz="0" w:space="0" w:color="auto"/>
                                  </w:divBdr>
                                  <w:divsChild>
                                    <w:div w:id="724573297">
                                      <w:marLeft w:val="0"/>
                                      <w:marRight w:val="0"/>
                                      <w:marTop w:val="0"/>
                                      <w:marBottom w:val="240"/>
                                      <w:divBdr>
                                        <w:top w:val="single" w:sz="6" w:space="11" w:color="CCD1D5"/>
                                        <w:left w:val="single" w:sz="6" w:space="11" w:color="CCD1D5"/>
                                        <w:bottom w:val="single" w:sz="6" w:space="11" w:color="CCD1D5"/>
                                        <w:right w:val="single" w:sz="6" w:space="11" w:color="CCD1D5"/>
                                      </w:divBdr>
                                      <w:divsChild>
                                        <w:div w:id="1687827217">
                                          <w:marLeft w:val="0"/>
                                          <w:marRight w:val="0"/>
                                          <w:marTop w:val="0"/>
                                          <w:marBottom w:val="0"/>
                                          <w:divBdr>
                                            <w:top w:val="none" w:sz="0" w:space="0" w:color="auto"/>
                                            <w:left w:val="none" w:sz="0" w:space="0" w:color="auto"/>
                                            <w:bottom w:val="none" w:sz="0" w:space="0" w:color="auto"/>
                                            <w:right w:val="none" w:sz="0" w:space="0" w:color="auto"/>
                                          </w:divBdr>
                                          <w:divsChild>
                                            <w:div w:id="1250846239">
                                              <w:marLeft w:val="0"/>
                                              <w:marRight w:val="0"/>
                                              <w:marTop w:val="0"/>
                                              <w:marBottom w:val="0"/>
                                              <w:divBdr>
                                                <w:top w:val="none" w:sz="0" w:space="0" w:color="auto"/>
                                                <w:left w:val="none" w:sz="0" w:space="0" w:color="auto"/>
                                                <w:bottom w:val="none" w:sz="0" w:space="0" w:color="auto"/>
                                                <w:right w:val="none" w:sz="0" w:space="0" w:color="auto"/>
                                              </w:divBdr>
                                              <w:divsChild>
                                                <w:div w:id="952322999">
                                                  <w:marLeft w:val="0"/>
                                                  <w:marRight w:val="0"/>
                                                  <w:marTop w:val="0"/>
                                                  <w:marBottom w:val="0"/>
                                                  <w:divBdr>
                                                    <w:top w:val="none" w:sz="0" w:space="0" w:color="auto"/>
                                                    <w:left w:val="none" w:sz="0" w:space="0" w:color="auto"/>
                                                    <w:bottom w:val="none" w:sz="0" w:space="0" w:color="auto"/>
                                                    <w:right w:val="none" w:sz="0" w:space="0" w:color="auto"/>
                                                  </w:divBdr>
                                                  <w:divsChild>
                                                    <w:div w:id="1139154671">
                                                      <w:marLeft w:val="0"/>
                                                      <w:marRight w:val="0"/>
                                                      <w:marTop w:val="0"/>
                                                      <w:marBottom w:val="0"/>
                                                      <w:divBdr>
                                                        <w:top w:val="none" w:sz="0" w:space="0" w:color="auto"/>
                                                        <w:left w:val="none" w:sz="0" w:space="0" w:color="auto"/>
                                                        <w:bottom w:val="none" w:sz="0" w:space="0" w:color="auto"/>
                                                        <w:right w:val="none" w:sz="0" w:space="0" w:color="auto"/>
                                                      </w:divBdr>
                                                      <w:divsChild>
                                                        <w:div w:id="1893614071">
                                                          <w:marLeft w:val="0"/>
                                                          <w:marRight w:val="0"/>
                                                          <w:marTop w:val="0"/>
                                                          <w:marBottom w:val="0"/>
                                                          <w:divBdr>
                                                            <w:top w:val="none" w:sz="0" w:space="0" w:color="auto"/>
                                                            <w:left w:val="none" w:sz="0" w:space="0" w:color="auto"/>
                                                            <w:bottom w:val="none" w:sz="0" w:space="0" w:color="auto"/>
                                                            <w:right w:val="none" w:sz="0" w:space="0" w:color="auto"/>
                                                          </w:divBdr>
                                                          <w:divsChild>
                                                            <w:div w:id="1472943817">
                                                              <w:marLeft w:val="0"/>
                                                              <w:marRight w:val="0"/>
                                                              <w:marTop w:val="0"/>
                                                              <w:marBottom w:val="0"/>
                                                              <w:divBdr>
                                                                <w:top w:val="none" w:sz="0" w:space="0" w:color="auto"/>
                                                                <w:left w:val="none" w:sz="0" w:space="0" w:color="auto"/>
                                                                <w:bottom w:val="none" w:sz="0" w:space="0" w:color="auto"/>
                                                                <w:right w:val="none" w:sz="0" w:space="0" w:color="auto"/>
                                                              </w:divBdr>
                                                              <w:divsChild>
                                                                <w:div w:id="1679230255">
                                                                  <w:marLeft w:val="0"/>
                                                                  <w:marRight w:val="0"/>
                                                                  <w:marTop w:val="0"/>
                                                                  <w:marBottom w:val="0"/>
                                                                  <w:divBdr>
                                                                    <w:top w:val="none" w:sz="0" w:space="0" w:color="auto"/>
                                                                    <w:left w:val="none" w:sz="0" w:space="0" w:color="auto"/>
                                                                    <w:bottom w:val="none" w:sz="0" w:space="0" w:color="auto"/>
                                                                    <w:right w:val="none" w:sz="0" w:space="0" w:color="auto"/>
                                                                  </w:divBdr>
                                                                  <w:divsChild>
                                                                    <w:div w:id="1539272668">
                                                                      <w:marLeft w:val="0"/>
                                                                      <w:marRight w:val="0"/>
                                                                      <w:marTop w:val="0"/>
                                                                      <w:marBottom w:val="0"/>
                                                                      <w:divBdr>
                                                                        <w:top w:val="none" w:sz="0" w:space="0" w:color="auto"/>
                                                                        <w:left w:val="none" w:sz="0" w:space="0" w:color="auto"/>
                                                                        <w:bottom w:val="none" w:sz="0" w:space="0" w:color="auto"/>
                                                                        <w:right w:val="none" w:sz="0" w:space="0" w:color="auto"/>
                                                                      </w:divBdr>
                                                                      <w:divsChild>
                                                                        <w:div w:id="9145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981814">
      <w:bodyDiv w:val="1"/>
      <w:marLeft w:val="0"/>
      <w:marRight w:val="0"/>
      <w:marTop w:val="0"/>
      <w:marBottom w:val="0"/>
      <w:divBdr>
        <w:top w:val="none" w:sz="0" w:space="0" w:color="auto"/>
        <w:left w:val="none" w:sz="0" w:space="0" w:color="auto"/>
        <w:bottom w:val="none" w:sz="0" w:space="0" w:color="auto"/>
        <w:right w:val="none" w:sz="0" w:space="0" w:color="auto"/>
      </w:divBdr>
    </w:div>
    <w:div w:id="2113893891">
      <w:bodyDiv w:val="1"/>
      <w:marLeft w:val="0"/>
      <w:marRight w:val="0"/>
      <w:marTop w:val="0"/>
      <w:marBottom w:val="0"/>
      <w:divBdr>
        <w:top w:val="none" w:sz="0" w:space="0" w:color="auto"/>
        <w:left w:val="none" w:sz="0" w:space="0" w:color="auto"/>
        <w:bottom w:val="none" w:sz="0" w:space="0" w:color="auto"/>
        <w:right w:val="none" w:sz="0" w:space="0" w:color="auto"/>
      </w:divBdr>
    </w:div>
    <w:div w:id="21300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F5A2B-C92E-4B1C-8FF5-C6BA472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4700</Words>
  <Characters>25855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Taller preparatorio</vt:lpstr>
    </vt:vector>
  </TitlesOfParts>
  <Company>HP</Company>
  <LinksUpToDate>false</LinksUpToDate>
  <CharactersWithSpaces>30495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Taller preparatorio</dc:title>
  <dc:creator>Direccion General Academica</dc:creator>
  <cp:keywords>DGA</cp:keywords>
  <cp:lastModifiedBy>Antonio Troya J.</cp:lastModifiedBy>
  <cp:revision>21</cp:revision>
  <cp:lastPrinted>2016-09-26T21:27:00Z</cp:lastPrinted>
  <dcterms:created xsi:type="dcterms:W3CDTF">2017-09-15T19:34:00Z</dcterms:created>
  <dcterms:modified xsi:type="dcterms:W3CDTF">2017-09-22T21:07:00Z</dcterms:modified>
</cp:coreProperties>
</file>