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C" w:rsidRPr="009442FC" w:rsidRDefault="009442FC" w:rsidP="009442FC">
      <w:pPr>
        <w:shd w:val="clear" w:color="auto" w:fill="FFFFFF"/>
        <w:spacing w:before="384" w:after="168" w:line="288" w:lineRule="atLeast"/>
        <w:outlineLvl w:val="1"/>
        <w:rPr>
          <w:rFonts w:ascii="Arial" w:eastAsia="Times New Roman" w:hAnsi="Arial" w:cs="Arial"/>
          <w:color w:val="000000"/>
          <w:sz w:val="60"/>
          <w:szCs w:val="60"/>
          <w:lang w:val="es-ES"/>
        </w:rPr>
      </w:pPr>
      <w:bookmarkStart w:id="0" w:name="_GoBack"/>
      <w:r w:rsidRPr="009442FC">
        <w:rPr>
          <w:rFonts w:ascii="Arial" w:eastAsia="Times New Roman" w:hAnsi="Arial" w:cs="Arial"/>
          <w:color w:val="000000"/>
          <w:sz w:val="60"/>
          <w:szCs w:val="60"/>
          <w:lang w:val="es-ES"/>
        </w:rPr>
        <w:t>Sistemas de referencia inerciales y no inerciales</w:t>
      </w:r>
    </w:p>
    <w:bookmarkEnd w:id="0"/>
    <w:p w:rsidR="009442FC" w:rsidRPr="009442FC" w:rsidRDefault="009442FC" w:rsidP="009442F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555555"/>
          <w:sz w:val="21"/>
          <w:szCs w:val="21"/>
          <w:lang w:val="es-ES"/>
        </w:rPr>
      </w:pP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En el tema dedicado al </w:t>
      </w:r>
      <w:proofErr w:type="spellStart"/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begin"/>
      </w:r>
      <w:proofErr w:type="spellEnd"/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instrText xml:space="preserve"> HYPERLINK "https://www.fisicalab.com/tema/movimiento-fisica" </w:instrText>
      </w:r>
      <w:proofErr w:type="spellStart"/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separate"/>
      </w:r>
      <w:proofErr w:type="spellEnd"/>
      <w:r w:rsidRPr="009442FC">
        <w:rPr>
          <w:rFonts w:ascii="Arial" w:eastAsia="Times New Roman" w:hAnsi="Arial" w:cs="Arial"/>
          <w:color w:val="0088CC"/>
          <w:sz w:val="21"/>
          <w:szCs w:val="21"/>
          <w:u w:val="single"/>
          <w:lang w:val="es-ES"/>
        </w:rPr>
        <w:t>estudio del movimiento</w:t>
      </w:r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end"/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 hemos resaltado la importancia del </w:t>
      </w:r>
      <w:proofErr w:type="spellStart"/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begin"/>
      </w:r>
      <w:proofErr w:type="spellEnd"/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instrText xml:space="preserve"> HYPERLINK "https://www.fisicalab.com/apartado/movimiento-sistemas-referencia" </w:instrText>
      </w:r>
      <w:proofErr w:type="spellStart"/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separate"/>
      </w:r>
      <w:proofErr w:type="spellEnd"/>
      <w:r w:rsidRPr="009442FC">
        <w:rPr>
          <w:rFonts w:ascii="Arial" w:eastAsia="Times New Roman" w:hAnsi="Arial" w:cs="Arial"/>
          <w:color w:val="0088CC"/>
          <w:sz w:val="21"/>
          <w:szCs w:val="21"/>
          <w:u w:val="single"/>
          <w:lang w:val="es-ES"/>
        </w:rPr>
        <w:t>sistema de referencia</w:t>
      </w:r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end"/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 a la hora de decir si un cuerpo se mueve o no. Cabe aquí hacerse una pregunta parecida: </w:t>
      </w:r>
      <w:r w:rsidRPr="009442FC">
        <w:rPr>
          <w:rFonts w:ascii="Arial" w:eastAsia="Times New Roman" w:hAnsi="Arial" w:cs="Arial"/>
          <w:i/>
          <w:iCs/>
          <w:color w:val="555555"/>
          <w:sz w:val="21"/>
          <w:szCs w:val="21"/>
          <w:lang w:val="es-ES"/>
        </w:rPr>
        <w:t>¿se cumple la primera ley de Newton para cualquier sistema de referencia?</w:t>
      </w:r>
    </w:p>
    <w:p w:rsidR="009442FC" w:rsidRPr="009442FC" w:rsidRDefault="009442FC" w:rsidP="00944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 w:rsidRPr="009442FC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6191250" cy="2571750"/>
            <wp:effectExtent l="0" t="0" r="0" b="0"/>
            <wp:docPr id="1" name="Imagen 1" descr="Sistemas de referencia inerciales y no inerciales o con velocidad constante y acele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s de referencia inerciales y no inerciales o con velocidad constante y aceler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FC" w:rsidRPr="009442FC" w:rsidRDefault="009442FC" w:rsidP="009442F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55555"/>
          <w:sz w:val="19"/>
          <w:szCs w:val="19"/>
          <w:lang w:val="es-ES"/>
        </w:rPr>
      </w:pPr>
      <w:r w:rsidRPr="009442FC">
        <w:rPr>
          <w:rFonts w:ascii="Arial" w:eastAsia="Times New Roman" w:hAnsi="Arial" w:cs="Arial"/>
          <w:b/>
          <w:bCs/>
          <w:color w:val="555555"/>
          <w:sz w:val="19"/>
          <w:szCs w:val="19"/>
          <w:lang w:val="es-ES"/>
        </w:rPr>
        <w:t>Sistemas de referencia con velocidad constante y acelerados</w:t>
      </w:r>
    </w:p>
    <w:p w:rsidR="009442FC" w:rsidRPr="009442FC" w:rsidRDefault="009442FC" w:rsidP="009442FC">
      <w:pPr>
        <w:shd w:val="clear" w:color="auto" w:fill="FFFFFF"/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s-ES"/>
        </w:rPr>
      </w:pPr>
      <w:r w:rsidRPr="009442FC">
        <w:rPr>
          <w:rFonts w:ascii="Arial" w:eastAsia="Times New Roman" w:hAnsi="Arial" w:cs="Arial"/>
          <w:color w:val="555555"/>
          <w:sz w:val="18"/>
          <w:szCs w:val="18"/>
          <w:lang w:val="es-ES"/>
        </w:rPr>
        <w:t>En las figuras precedentes se muestra un cuerpo y tres sistemas de referencia con distinto comportamiento. Desde nuestro punto de vista, exterior a ambos, el cuerpo permanece en reposo en los tres casos, y es el observador (sistema de referencia) el que se desplaza hacia la derecha en el segundo y el tercer caso. Ten presente que idealmente el observador, al ser él mismo el propio sistema usado como referencia, no es capaz de percibir su propio movimiento, en caso de producirse.</w:t>
      </w:r>
    </w:p>
    <w:p w:rsidR="009442FC" w:rsidRPr="009442FC" w:rsidRDefault="009442FC" w:rsidP="009442F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555555"/>
          <w:sz w:val="21"/>
          <w:szCs w:val="21"/>
          <w:lang w:val="es-ES"/>
        </w:rPr>
      </w:pP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Vamos a analizar las tres situaciones para ver si cumplen la primera ley de Newton:</w:t>
      </w:r>
    </w:p>
    <w:p w:rsidR="009442FC" w:rsidRPr="009442FC" w:rsidRDefault="009442FC" w:rsidP="00944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 xml:space="preserve">En la primera situación es evidente que el observador, en reposo, percibe el objeto también en reposo, </w:t>
      </w:r>
      <w:proofErr w:type="gramStart"/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y</w:t>
      </w:r>
      <w:proofErr w:type="gramEnd"/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 xml:space="preserve"> por tanto, su momento lineal permanece constante. El primer observador puede afirmar que sobre el cuerpo no actúa ninguna fuerza. </w:t>
      </w:r>
      <w:r w:rsidRPr="009442FC">
        <w:rPr>
          <w:rFonts w:ascii="Arial" w:eastAsia="Times New Roman" w:hAnsi="Arial" w:cs="Arial"/>
          <w:color w:val="555555"/>
          <w:sz w:val="21"/>
          <w:szCs w:val="21"/>
        </w:rPr>
        <w:t xml:space="preserve">Se </w:t>
      </w:r>
      <w:proofErr w:type="spellStart"/>
      <w:r w:rsidRPr="009442FC">
        <w:rPr>
          <w:rFonts w:ascii="Arial" w:eastAsia="Times New Roman" w:hAnsi="Arial" w:cs="Arial"/>
          <w:color w:val="555555"/>
          <w:sz w:val="21"/>
          <w:szCs w:val="21"/>
        </w:rPr>
        <w:t>cumple</w:t>
      </w:r>
      <w:proofErr w:type="spellEnd"/>
      <w:r w:rsidRPr="009442FC">
        <w:rPr>
          <w:rFonts w:ascii="Arial" w:eastAsia="Times New Roman" w:hAnsi="Arial" w:cs="Arial"/>
          <w:color w:val="555555"/>
          <w:sz w:val="21"/>
          <w:szCs w:val="21"/>
        </w:rPr>
        <w:t xml:space="preserve"> la </w:t>
      </w:r>
      <w:proofErr w:type="spellStart"/>
      <w:r w:rsidRPr="009442FC">
        <w:rPr>
          <w:rFonts w:ascii="Arial" w:eastAsia="Times New Roman" w:hAnsi="Arial" w:cs="Arial"/>
          <w:color w:val="555555"/>
          <w:sz w:val="21"/>
          <w:szCs w:val="21"/>
        </w:rPr>
        <w:t>primera</w:t>
      </w:r>
      <w:proofErr w:type="spellEnd"/>
      <w:r w:rsidRPr="009442FC">
        <w:rPr>
          <w:rFonts w:ascii="Arial" w:eastAsia="Times New Roman" w:hAnsi="Arial" w:cs="Arial"/>
          <w:color w:val="555555"/>
          <w:sz w:val="21"/>
          <w:szCs w:val="21"/>
        </w:rPr>
        <w:t xml:space="preserve"> ley de Newton</w:t>
      </w:r>
    </w:p>
    <w:p w:rsidR="009442FC" w:rsidRPr="009442FC" w:rsidRDefault="009442FC" w:rsidP="00944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1"/>
          <w:szCs w:val="21"/>
          <w:lang w:val="es-ES"/>
        </w:rPr>
      </w:pP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En la segunda situación el observador se aleja del cuerpo a una velocidad constante (es decir, en </w:t>
      </w:r>
      <w:proofErr w:type="spellStart"/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begin"/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instrText xml:space="preserve"> HYPERLINK "https://www.fisicalab.com/apartado/mru-ecuaciones" </w:instrText>
      </w:r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separate"/>
      </w:r>
      <w:r w:rsidRPr="009442FC">
        <w:rPr>
          <w:rFonts w:ascii="Arial" w:eastAsia="Times New Roman" w:hAnsi="Arial" w:cs="Arial"/>
          <w:color w:val="0088CC"/>
          <w:sz w:val="21"/>
          <w:szCs w:val="21"/>
          <w:u w:val="single"/>
          <w:lang w:val="es-ES"/>
        </w:rPr>
        <w:t>m.r.u</w:t>
      </w:r>
      <w:proofErr w:type="spellEnd"/>
      <w:r w:rsidRPr="009442FC">
        <w:rPr>
          <w:rFonts w:ascii="Arial" w:eastAsia="Times New Roman" w:hAnsi="Arial" w:cs="Arial"/>
          <w:color w:val="0088CC"/>
          <w:sz w:val="21"/>
          <w:szCs w:val="21"/>
          <w:u w:val="single"/>
          <w:lang w:val="es-ES"/>
        </w:rPr>
        <w:t>.</w:t>
      </w:r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end"/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 xml:space="preserve">). Dado que no es capaz de percibir su propio movimiento, y a falta de cualquier otro elemento que le sirva de referencia, percibirá que es el cuerpo el que se aleja de él a velocidad constante. En cualquier </w:t>
      </w:r>
      <w:proofErr w:type="gramStart"/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caso</w:t>
      </w:r>
      <w:proofErr w:type="gramEnd"/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 xml:space="preserve"> también él podrá afirmar que </w:t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lastRenderedPageBreak/>
        <w:t>sobre el cuerpo no actúa ninguna fuerza, al no variarse la velocidad a la que se aleja el cuerpo, y por tanto, permanece constante su momento lineal. También podemos decir que se cumple la primera ley de Newton</w:t>
      </w:r>
    </w:p>
    <w:p w:rsidR="009442FC" w:rsidRPr="009442FC" w:rsidRDefault="009442FC" w:rsidP="00944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1"/>
          <w:szCs w:val="21"/>
          <w:lang w:val="es-ES"/>
        </w:rPr>
      </w:pP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El tercero de nuestros observadores es el más especial. Se aleja del cuerpo cada vez más rápido (es decir, mediante un </w:t>
      </w:r>
      <w:proofErr w:type="spellStart"/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begin"/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instrText xml:space="preserve"> HYPERLINK "https://www.fisicalab.com/apartado/mrua-ecuaciones" </w:instrText>
      </w:r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separate"/>
      </w:r>
      <w:r w:rsidRPr="009442FC">
        <w:rPr>
          <w:rFonts w:ascii="Arial" w:eastAsia="Times New Roman" w:hAnsi="Arial" w:cs="Arial"/>
          <w:color w:val="0088CC"/>
          <w:sz w:val="21"/>
          <w:szCs w:val="21"/>
          <w:u w:val="single"/>
          <w:lang w:val="es-ES"/>
        </w:rPr>
        <w:t>m.r.u.a</w:t>
      </w:r>
      <w:proofErr w:type="spellEnd"/>
      <w:r w:rsidRPr="009442FC">
        <w:rPr>
          <w:rFonts w:ascii="Arial" w:eastAsia="Times New Roman" w:hAnsi="Arial" w:cs="Arial"/>
          <w:color w:val="0088CC"/>
          <w:sz w:val="21"/>
          <w:szCs w:val="21"/>
          <w:u w:val="single"/>
          <w:lang w:val="es-ES"/>
        </w:rPr>
        <w:t>.</w:t>
      </w:r>
      <w:r w:rsidRPr="009442FC">
        <w:rPr>
          <w:rFonts w:ascii="Arial" w:eastAsia="Times New Roman" w:hAnsi="Arial" w:cs="Arial"/>
          <w:color w:val="555555"/>
          <w:sz w:val="21"/>
          <w:szCs w:val="21"/>
        </w:rPr>
        <w:fldChar w:fldCharType="end"/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), que le hará percibir que el cuerpo posee una aceleración, es decir, que varía su velocidad y por tanto su momento lineal. Para que se siga cumpliendo la primera ley de Newton, el observador tendrá que decir que hay una fuerza actuando sobre el cuerpo</w:t>
      </w:r>
    </w:p>
    <w:p w:rsidR="009442FC" w:rsidRPr="009442FC" w:rsidRDefault="009442FC" w:rsidP="009442F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555555"/>
          <w:sz w:val="21"/>
          <w:szCs w:val="21"/>
          <w:lang w:val="es-ES"/>
        </w:rPr>
      </w:pP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Vemos que la observación que realizan los dos primeros observadores no concuerda con la del tercero, a pesar de que el cuerpo tiene el mismo comportamiento... Para que se siga cumpliendo la primera ley, el tercer observador debe introducir una fuerza ficticia (pues no responde a ninguna interacción), que se conoce como </w:t>
      </w:r>
      <w:hyperlink r:id="rId6" w:history="1">
        <w:r w:rsidRPr="009442FC">
          <w:rPr>
            <w:rFonts w:ascii="Arial" w:eastAsia="Times New Roman" w:hAnsi="Arial" w:cs="Arial"/>
            <w:color w:val="0088CC"/>
            <w:sz w:val="21"/>
            <w:szCs w:val="21"/>
            <w:u w:val="single"/>
            <w:lang w:val="es-ES"/>
          </w:rPr>
          <w:t>fuerza de inercia</w:t>
        </w:r>
      </w:hyperlink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. Esto nos permite distinguir de manera clara dos tipos de sistemas de referencia:</w:t>
      </w:r>
    </w:p>
    <w:p w:rsidR="009442FC" w:rsidRPr="009442FC" w:rsidRDefault="009442FC" w:rsidP="009442F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val="es-ES"/>
        </w:rPr>
      </w:pP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Decimos que un sistema de referencia es </w:t>
      </w:r>
      <w:r w:rsidRPr="009442FC">
        <w:rPr>
          <w:rFonts w:ascii="Comic Sans MS" w:eastAsia="Times New Roman" w:hAnsi="Comic Sans MS" w:cs="Arial"/>
          <w:b/>
          <w:bCs/>
          <w:color w:val="0088CC"/>
          <w:sz w:val="25"/>
          <w:szCs w:val="25"/>
          <w:lang w:val="es-ES"/>
        </w:rPr>
        <w:t>inercial</w:t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 cuando cumple el principio de inercia (y en consecuencia las leyes físicas). Los sistemas de referencia en reposo o con velocidad constante son </w:t>
      </w:r>
      <w:r w:rsidRPr="009442FC">
        <w:rPr>
          <w:rFonts w:ascii="Arial" w:eastAsia="Times New Roman" w:hAnsi="Arial" w:cs="Arial"/>
          <w:b/>
          <w:bCs/>
          <w:color w:val="555555"/>
          <w:sz w:val="21"/>
          <w:szCs w:val="21"/>
          <w:lang w:val="es-ES"/>
        </w:rPr>
        <w:t>inerciales</w:t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.</w:t>
      </w:r>
    </w:p>
    <w:p w:rsidR="009442FC" w:rsidRPr="009442FC" w:rsidRDefault="009442FC" w:rsidP="009442FC">
      <w:pPr>
        <w:shd w:val="clear" w:color="auto" w:fill="FFFFFF"/>
        <w:spacing w:line="360" w:lineRule="atLeast"/>
        <w:rPr>
          <w:rFonts w:ascii="Arial" w:eastAsia="Times New Roman" w:hAnsi="Arial" w:cs="Arial"/>
          <w:color w:val="555555"/>
          <w:sz w:val="21"/>
          <w:szCs w:val="21"/>
          <w:lang w:val="es-ES"/>
        </w:rPr>
      </w:pP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Decimos que un sistema de referencia es </w:t>
      </w:r>
      <w:r w:rsidRPr="009442FC">
        <w:rPr>
          <w:rFonts w:ascii="Comic Sans MS" w:eastAsia="Times New Roman" w:hAnsi="Comic Sans MS" w:cs="Arial"/>
          <w:b/>
          <w:bCs/>
          <w:color w:val="0088CC"/>
          <w:sz w:val="25"/>
          <w:szCs w:val="25"/>
          <w:lang w:val="es-ES"/>
        </w:rPr>
        <w:t>no inercial</w:t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 cuando no cumple de igual manera que los inerciales el principio de inercia (y en consecuencia las leyes físicas). Los sistemas de referencia con aceleración de cualquier tipo son </w:t>
      </w:r>
      <w:r w:rsidRPr="009442FC">
        <w:rPr>
          <w:rFonts w:ascii="Arial" w:eastAsia="Times New Roman" w:hAnsi="Arial" w:cs="Arial"/>
          <w:b/>
          <w:bCs/>
          <w:color w:val="555555"/>
          <w:sz w:val="21"/>
          <w:szCs w:val="21"/>
          <w:lang w:val="es-ES"/>
        </w:rPr>
        <w:t>no inerciales</w:t>
      </w:r>
      <w:r w:rsidRPr="009442FC">
        <w:rPr>
          <w:rFonts w:ascii="Arial" w:eastAsia="Times New Roman" w:hAnsi="Arial" w:cs="Arial"/>
          <w:color w:val="555555"/>
          <w:sz w:val="21"/>
          <w:szCs w:val="21"/>
          <w:lang w:val="es-ES"/>
        </w:rPr>
        <w:t>.</w:t>
      </w:r>
    </w:p>
    <w:p w:rsidR="00681240" w:rsidRPr="009442FC" w:rsidRDefault="00681240">
      <w:pPr>
        <w:rPr>
          <w:lang w:val="es-ES"/>
        </w:rPr>
      </w:pPr>
    </w:p>
    <w:sectPr w:rsidR="00681240" w:rsidRPr="00944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90D"/>
    <w:multiLevelType w:val="multilevel"/>
    <w:tmpl w:val="E50A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FC"/>
    <w:rsid w:val="004426A2"/>
    <w:rsid w:val="00681240"/>
    <w:rsid w:val="009442FC"/>
    <w:rsid w:val="00B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D62CD-4B50-45FA-9A67-878F74A8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44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442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442F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442FC"/>
    <w:rPr>
      <w:i/>
      <w:iCs/>
    </w:rPr>
  </w:style>
  <w:style w:type="paragraph" w:customStyle="1" w:styleId="negrita">
    <w:name w:val="negrita"/>
    <w:basedOn w:val="Normal"/>
    <w:rsid w:val="0094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4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51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28681">
          <w:marLeft w:val="0"/>
          <w:marRight w:val="0"/>
          <w:marTop w:val="720"/>
          <w:marBottom w:val="720"/>
          <w:divBdr>
            <w:top w:val="single" w:sz="2" w:space="11" w:color="D7EDFF"/>
            <w:left w:val="single" w:sz="12" w:space="19" w:color="D7EDFF"/>
            <w:bottom w:val="single" w:sz="2" w:space="11" w:color="D7EDFF"/>
            <w:right w:val="single" w:sz="12" w:space="19" w:color="D7EDFF"/>
          </w:divBdr>
          <w:divsChild>
            <w:div w:id="792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sicalab.com/apartado/fuerzas-inerc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2018-10-21T01:20:00Z</dcterms:created>
  <dcterms:modified xsi:type="dcterms:W3CDTF">2018-10-21T01:22:00Z</dcterms:modified>
</cp:coreProperties>
</file>