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667" w:rsidRDefault="007C3D8E" w:rsidP="007C3D8E">
      <w:pPr>
        <w:jc w:val="center"/>
      </w:pPr>
      <w:r>
        <w:t xml:space="preserve"> LA LINGÜÍSTICA COMO CIENCIA</w:t>
      </w:r>
    </w:p>
    <w:p w:rsidR="007C3D8E" w:rsidRDefault="007C3D8E" w:rsidP="007C3D8E">
      <w:pPr>
        <w:jc w:val="both"/>
      </w:pPr>
      <w:r>
        <w:t>OBJETOS DE ESTUDIO Y TAREAS</w:t>
      </w:r>
    </w:p>
    <w:p w:rsidR="003D474E" w:rsidRDefault="007C3D8E" w:rsidP="007C3D8E">
      <w:pPr>
        <w:jc w:val="both"/>
      </w:pPr>
      <w:r>
        <w:t xml:space="preserve">La palabra lingüística se empleó por primera vez al comenzar el siglo XIX para referirse a los estudios relativos al origen y la evolución histórica de las lenguas. Al iniciar el siglo XX, Ferdinand de Saussure amplió el campo de la lingüística, señalándole además, la misión de “buscar las fuerzas que intervienen de manera permanente y universal en todas las lenguas”. Y también al describir el sistema de una lengua en particular, desde su funcionamiento. Después de muchas </w:t>
      </w:r>
      <w:r w:rsidR="003D474E">
        <w:t>investigaciones, marcadas mas o menos dentro de los límites anteriormente mencionados, la lingüística moderna, aprovechando la autonomía y madurez adquirida, y prestigio acumulado entre las disciplinas humanas, reafirmó su campo de estudio y amplió sus perspectivas y sus métodos, sin desconocer los logros del pasado.</w:t>
      </w:r>
    </w:p>
    <w:p w:rsidR="007C3D8E" w:rsidRDefault="003D474E" w:rsidP="007C3D8E">
      <w:pPr>
        <w:jc w:val="both"/>
      </w:pPr>
      <w:r>
        <w:t xml:space="preserve">Con tal fin adoptó y depuró muchos conceptos (oración, nombre, verbo, etc.) desarrollados a lo largo de más de veinte siglos no sólo por la gramática tradicional, sino por la por la filosofía, la filología y literatura. Y, naturalmente, también acumuló y recogió algunas de las conclusiones </w:t>
      </w:r>
      <w:r w:rsidR="00D0628E">
        <w:t xml:space="preserve">(conceptuales y metodológicas) a que, desde diferentes puntos de vista, y dentro de distintas corrientes, llegaron lingüistas de todas las épocas, para analizarlas con rigor científico ante las nuevas realidades  </w:t>
      </w:r>
      <w:r>
        <w:t xml:space="preserve"> </w:t>
      </w:r>
      <w:r w:rsidR="00D0628E">
        <w:t>y montar sobre ellas las teorías.</w:t>
      </w:r>
    </w:p>
    <w:p w:rsidR="00D0628E" w:rsidRDefault="00D0628E" w:rsidP="007C3D8E">
      <w:pPr>
        <w:jc w:val="both"/>
      </w:pPr>
      <w:r>
        <w:t>De esta manera, la lingüística ha constituido su objeto en el lenguaje humano en sentido estricto, vale decir, manifestado en las lenguas naturales; pero dentro de la consideración que cubre amplios campos, relacionados no sólo con las lenguas propiamente, sino con el habla, la producción discursiva y la producción entre otros importantes tópicos de investigación.</w:t>
      </w:r>
    </w:p>
    <w:p w:rsidR="00D0628E" w:rsidRDefault="00D0628E" w:rsidP="007C3D8E">
      <w:pPr>
        <w:jc w:val="both"/>
      </w:pPr>
      <w:r>
        <w:t xml:space="preserve">Después de Chomsky, las tares fundamentales de lingüística se orientaron principalmente a: </w:t>
      </w:r>
    </w:p>
    <w:p w:rsidR="00772518" w:rsidRDefault="00772518" w:rsidP="00772518">
      <w:pPr>
        <w:pStyle w:val="Prrafodelista"/>
        <w:numPr>
          <w:ilvl w:val="0"/>
          <w:numId w:val="1"/>
        </w:numPr>
        <w:jc w:val="both"/>
      </w:pPr>
      <w:r>
        <w:t>Explicar la facultad de l lenguaje manifestado en las lenguas naturales, a través de la búsqueda de una teoría que haga explícitos los universales lingüísticos.</w:t>
      </w:r>
    </w:p>
    <w:p w:rsidR="00D0628E" w:rsidRDefault="00772518" w:rsidP="00772518">
      <w:pPr>
        <w:pStyle w:val="Prrafodelista"/>
        <w:numPr>
          <w:ilvl w:val="0"/>
          <w:numId w:val="1"/>
        </w:numPr>
        <w:jc w:val="both"/>
      </w:pPr>
      <w:r>
        <w:t>Describir y explicar la estructura de cada una de las lenguas, tanto en su evolución histórica, como en su forma actual, considerando el conocimiento y  uso que los hablantes -  oyentes nativos poseen.</w:t>
      </w:r>
    </w:p>
    <w:p w:rsidR="00772518" w:rsidRDefault="00772518" w:rsidP="00772518">
      <w:pPr>
        <w:jc w:val="both"/>
      </w:pPr>
      <w:r>
        <w:t>En el</w:t>
      </w:r>
      <w:r w:rsidR="00862A59">
        <w:t xml:space="preserve"> desarrollo de la primera tarea, se constituyó la lingüística general o lingüística teórica, llamada a sentar las bases epistemológicas y metodológicas par el análisis, o, en decir de N Ruwet, elaborar un modelo del mecanismo  del lenguaje en general.</w:t>
      </w:r>
    </w:p>
    <w:p w:rsidR="00131EF0" w:rsidRDefault="00862A59" w:rsidP="00772518">
      <w:pPr>
        <w:jc w:val="both"/>
      </w:pPr>
      <w:r>
        <w:t>La segunda tarea, asumida tanto por la lingüística histórica (diacrónica) como por la lingüística diacrónica</w:t>
      </w:r>
      <w:r w:rsidR="00C34CF2">
        <w:t xml:space="preserve">, pretende explicar el cambio lingüístico, en el primer caso, y en el segundo describir y hacer explícitos </w:t>
      </w:r>
      <w:r w:rsidR="00131EF0">
        <w:t>los mecanismos o estructuras de una lengua en particular.</w:t>
      </w:r>
    </w:p>
    <w:p w:rsidR="00131EF0" w:rsidRDefault="00131EF0" w:rsidP="00772518">
      <w:pPr>
        <w:jc w:val="both"/>
      </w:pPr>
      <w:r>
        <w:t>Dentro de la dimensión sincrónica de la segunda tarea, Chomsky ha propuesto como prioridades, en su orden las siguientes.</w:t>
      </w:r>
    </w:p>
    <w:p w:rsidR="00862A59" w:rsidRDefault="00131EF0" w:rsidP="00131EF0">
      <w:pPr>
        <w:pStyle w:val="Prrafodelista"/>
        <w:numPr>
          <w:ilvl w:val="0"/>
          <w:numId w:val="2"/>
        </w:numPr>
        <w:jc w:val="both"/>
      </w:pPr>
      <w:r>
        <w:t>Explicar la competencia lingüística, es decir, la el conocimiento intuitivo que posee el hablante – oyente nativo y que lo habilita para emitir o comprender oraciones bien constituidas.</w:t>
      </w:r>
    </w:p>
    <w:p w:rsidR="00131EF0" w:rsidRDefault="00131EF0" w:rsidP="00131EF0">
      <w:pPr>
        <w:pStyle w:val="Prrafodelista"/>
        <w:numPr>
          <w:ilvl w:val="0"/>
          <w:numId w:val="2"/>
        </w:numPr>
        <w:jc w:val="both"/>
      </w:pPr>
      <w:r>
        <w:lastRenderedPageBreak/>
        <w:t xml:space="preserve">Explicar la actuación lingüística, o sea la ejecución o puesta en práctica de la competencia </w:t>
      </w:r>
      <w:r w:rsidR="001C7FBB">
        <w:t>del hablante – oyente.</w:t>
      </w:r>
    </w:p>
    <w:p w:rsidR="001C7FBB" w:rsidRDefault="001C7FBB" w:rsidP="001C7FBB">
      <w:pPr>
        <w:pStyle w:val="Prrafodelista"/>
        <w:numPr>
          <w:ilvl w:val="0"/>
          <w:numId w:val="2"/>
        </w:numPr>
        <w:jc w:val="both"/>
      </w:pPr>
      <w:r>
        <w:t>Explicar la adquisición del lenguaje por parte del niño.</w:t>
      </w:r>
    </w:p>
    <w:p w:rsidR="001C7FBB" w:rsidRDefault="001C7FBB" w:rsidP="001C7FBB">
      <w:pPr>
        <w:jc w:val="both"/>
      </w:pPr>
      <w:r>
        <w:t xml:space="preserve"> MÉTODOS</w:t>
      </w:r>
    </w:p>
    <w:p w:rsidR="001C7FBB" w:rsidRDefault="001C7FBB" w:rsidP="001C7FBB">
      <w:pPr>
        <w:jc w:val="both"/>
      </w:pPr>
      <w:r>
        <w:t>En relación con el método éste ha variado según la época, la escuela, o corriente y el enfoque. En los estudios del lenguaje a través de la historia, es posible identificar cuatro enfoques, como se explica en el siguiente cuadro:</w:t>
      </w:r>
    </w:p>
    <w:tbl>
      <w:tblPr>
        <w:tblStyle w:val="Tablaconcuadrcula"/>
        <w:tblW w:w="0" w:type="auto"/>
        <w:tblLook w:val="04A0"/>
      </w:tblPr>
      <w:tblGrid>
        <w:gridCol w:w="1384"/>
        <w:gridCol w:w="7260"/>
      </w:tblGrid>
      <w:tr w:rsidR="001C7FBB" w:rsidTr="001C7FBB">
        <w:tc>
          <w:tcPr>
            <w:tcW w:w="1384" w:type="dxa"/>
          </w:tcPr>
          <w:p w:rsidR="001C7FBB" w:rsidRDefault="001C7FBB" w:rsidP="001C7FBB">
            <w:pPr>
              <w:jc w:val="both"/>
            </w:pPr>
            <w:r>
              <w:t>ENFOQUE</w:t>
            </w:r>
          </w:p>
        </w:tc>
        <w:tc>
          <w:tcPr>
            <w:tcW w:w="7260" w:type="dxa"/>
          </w:tcPr>
          <w:p w:rsidR="001C7FBB" w:rsidRDefault="001C7FBB" w:rsidP="001C7FBB">
            <w:pPr>
              <w:jc w:val="both"/>
            </w:pPr>
            <w:r>
              <w:t xml:space="preserve">  Explicación</w:t>
            </w:r>
          </w:p>
        </w:tc>
      </w:tr>
      <w:tr w:rsidR="001C7FBB" w:rsidTr="001C7FBB">
        <w:tc>
          <w:tcPr>
            <w:tcW w:w="1384" w:type="dxa"/>
          </w:tcPr>
          <w:p w:rsidR="001C7FBB" w:rsidRDefault="001C7FBB" w:rsidP="001C7FBB">
            <w:pPr>
              <w:jc w:val="both"/>
            </w:pPr>
            <w:r>
              <w:t xml:space="preserve">Prescriptivo </w:t>
            </w:r>
          </w:p>
        </w:tc>
        <w:tc>
          <w:tcPr>
            <w:tcW w:w="7260" w:type="dxa"/>
          </w:tcPr>
          <w:p w:rsidR="001C7FBB" w:rsidRDefault="001C7FBB" w:rsidP="001C7FBB">
            <w:pPr>
              <w:jc w:val="both"/>
            </w:pPr>
            <w:r>
              <w:t>A partir de ejemplos, especialmente literarios, formula reglas que rigen el uso. Es propio de la gramática tradicional o normativa.</w:t>
            </w:r>
          </w:p>
        </w:tc>
      </w:tr>
      <w:tr w:rsidR="001C7FBB" w:rsidTr="001C7FBB">
        <w:tc>
          <w:tcPr>
            <w:tcW w:w="1384" w:type="dxa"/>
          </w:tcPr>
          <w:p w:rsidR="001C7FBB" w:rsidRDefault="001C7FBB" w:rsidP="001C7FBB">
            <w:pPr>
              <w:jc w:val="both"/>
            </w:pPr>
            <w:r>
              <w:t xml:space="preserve">Descriptivo </w:t>
            </w:r>
          </w:p>
        </w:tc>
        <w:tc>
          <w:tcPr>
            <w:tcW w:w="7260" w:type="dxa"/>
          </w:tcPr>
          <w:p w:rsidR="001C7FBB" w:rsidRDefault="001C7FBB" w:rsidP="001C7FBB">
            <w:pPr>
              <w:jc w:val="both"/>
            </w:pPr>
            <w:r>
              <w:t>Seguido por Saussure y el estructuralismo</w:t>
            </w:r>
            <w:r w:rsidR="00D03AD1">
              <w:t>, hace el inventario de los rasgos característicos indicativos de cómo es y cómo funciona la lengua, en sus componentes sintáctico, semántico y fonológico.</w:t>
            </w:r>
          </w:p>
        </w:tc>
      </w:tr>
      <w:tr w:rsidR="001C7FBB" w:rsidTr="001C7FBB">
        <w:tc>
          <w:tcPr>
            <w:tcW w:w="1384" w:type="dxa"/>
          </w:tcPr>
          <w:p w:rsidR="001C7FBB" w:rsidRDefault="00D03AD1" w:rsidP="001C7FBB">
            <w:pPr>
              <w:jc w:val="both"/>
            </w:pPr>
            <w:r>
              <w:t xml:space="preserve">Explicativo </w:t>
            </w:r>
          </w:p>
        </w:tc>
        <w:tc>
          <w:tcPr>
            <w:tcW w:w="7260" w:type="dxa"/>
          </w:tcPr>
          <w:p w:rsidR="001C7FBB" w:rsidRDefault="00D03AD1" w:rsidP="001C7FBB">
            <w:pPr>
              <w:jc w:val="both"/>
            </w:pPr>
            <w:r>
              <w:t xml:space="preserve">Supone el descriptivo. Es adoptado por Chomsky y sus seguidores, basado en la formulación de hipótesis (reglas constitutivas) tendientes a dar cuenta del por qué de los enunciados oracionales. </w:t>
            </w:r>
          </w:p>
        </w:tc>
      </w:tr>
      <w:tr w:rsidR="001C7FBB" w:rsidTr="001C7FBB">
        <w:tc>
          <w:tcPr>
            <w:tcW w:w="1384" w:type="dxa"/>
          </w:tcPr>
          <w:p w:rsidR="001C7FBB" w:rsidRDefault="00D03AD1" w:rsidP="001C7FBB">
            <w:pPr>
              <w:jc w:val="both"/>
            </w:pPr>
            <w:r>
              <w:t xml:space="preserve">Predictivo </w:t>
            </w:r>
          </w:p>
        </w:tc>
        <w:tc>
          <w:tcPr>
            <w:tcW w:w="7260" w:type="dxa"/>
          </w:tcPr>
          <w:p w:rsidR="001C7FBB" w:rsidRDefault="00D03AD1" w:rsidP="001C7FBB">
            <w:pPr>
              <w:jc w:val="both"/>
            </w:pPr>
            <w:r>
              <w:t xml:space="preserve">Supone el descriptivo y explicativo. Su propósito es dar cuenta de la manera como el hablante pone en uso la lengua para exponer su pensamiento, es decir, el análisis del discurso. </w:t>
            </w:r>
          </w:p>
        </w:tc>
      </w:tr>
    </w:tbl>
    <w:p w:rsidR="001C7FBB" w:rsidRDefault="001C7FBB" w:rsidP="001C7FBB">
      <w:pPr>
        <w:jc w:val="both"/>
      </w:pPr>
    </w:p>
    <w:p w:rsidR="00772518" w:rsidRDefault="00772518" w:rsidP="00772518">
      <w:pPr>
        <w:jc w:val="both"/>
      </w:pPr>
    </w:p>
    <w:p w:rsidR="00D0628E" w:rsidRDefault="00D0628E" w:rsidP="007C3D8E">
      <w:pPr>
        <w:jc w:val="both"/>
      </w:pPr>
    </w:p>
    <w:sectPr w:rsidR="00D0628E" w:rsidSect="00D1566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85C77"/>
    <w:multiLevelType w:val="hybridMultilevel"/>
    <w:tmpl w:val="E616664C"/>
    <w:lvl w:ilvl="0" w:tplc="79CE6C3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3A1D32ED"/>
    <w:multiLevelType w:val="hybridMultilevel"/>
    <w:tmpl w:val="DDDCD4B8"/>
    <w:lvl w:ilvl="0" w:tplc="AF2E2500">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compat/>
  <w:rsids>
    <w:rsidRoot w:val="007C3D8E"/>
    <w:rsid w:val="00131EF0"/>
    <w:rsid w:val="001C7FBB"/>
    <w:rsid w:val="003D474E"/>
    <w:rsid w:val="00772518"/>
    <w:rsid w:val="007C3D8E"/>
    <w:rsid w:val="00862A59"/>
    <w:rsid w:val="00A56A91"/>
    <w:rsid w:val="00C34CF2"/>
    <w:rsid w:val="00D03AD1"/>
    <w:rsid w:val="00D0628E"/>
    <w:rsid w:val="00D15667"/>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66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2518"/>
    <w:pPr>
      <w:ind w:left="720"/>
      <w:contextualSpacing/>
    </w:pPr>
  </w:style>
  <w:style w:type="table" w:styleId="Tablaconcuadrcula">
    <w:name w:val="Table Grid"/>
    <w:basedOn w:val="Tablanormal"/>
    <w:uiPriority w:val="59"/>
    <w:rsid w:val="001C7F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654</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CICLO</dc:creator>
  <cp:keywords/>
  <dc:description/>
  <cp:lastModifiedBy>CICLO</cp:lastModifiedBy>
  <cp:revision>2</cp:revision>
  <dcterms:created xsi:type="dcterms:W3CDTF">2010-06-13T15:40:00Z</dcterms:created>
  <dcterms:modified xsi:type="dcterms:W3CDTF">2010-06-13T17:03:00Z</dcterms:modified>
</cp:coreProperties>
</file>