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2" w:rsidRPr="00057D72" w:rsidRDefault="00057D72">
      <w:pPr>
        <w:rPr>
          <w:rStyle w:val="apple-style-span"/>
          <w:rFonts w:ascii="Verdana" w:hAnsi="Verdana"/>
          <w:b/>
          <w:color w:val="333333"/>
          <w:sz w:val="32"/>
          <w:szCs w:val="32"/>
        </w:rPr>
      </w:pPr>
      <w:r w:rsidRPr="00057D72">
        <w:rPr>
          <w:rStyle w:val="apple-style-span"/>
          <w:rFonts w:ascii="Verdana" w:hAnsi="Verdana"/>
          <w:b/>
          <w:color w:val="333333"/>
          <w:sz w:val="32"/>
          <w:szCs w:val="32"/>
        </w:rPr>
        <w:t>PRIMEROS POBLADORES</w:t>
      </w:r>
    </w:p>
    <w:p w:rsidR="00040AEE" w:rsidRPr="00057D72" w:rsidRDefault="00057D72">
      <w:pPr>
        <w:rPr>
          <w:sz w:val="28"/>
          <w:szCs w:val="28"/>
        </w:rPr>
      </w:pPr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Los primeros pobladores de Bogotá fueron los Muiscas, pertenecientes a la familia lingüística Chibcha. A la llegada de los conquistadores, se calcula que había medio millón de indígenas de este grupo. Ocupaban las tierras altas y las faldas templadas entre el macizo de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Sumapaz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 en el suroeste y el nevado del Cocuy en el noreste, en una extensión de unos 25.000 km</w:t>
      </w:r>
      <w:r w:rsidRPr="00057D72">
        <w:rPr>
          <w:rStyle w:val="apple-style-span"/>
          <w:rFonts w:ascii="Verdana" w:hAnsi="Verdana"/>
          <w:color w:val="333333"/>
          <w:sz w:val="28"/>
          <w:szCs w:val="28"/>
          <w:vertAlign w:val="superscript"/>
        </w:rPr>
        <w:t>2</w:t>
      </w:r>
      <w:r w:rsidRPr="00057D72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que abarcan la altiplanicie de Bogotá, parte del actual departamento de Boyacá y una pequeña región de Santander. Las tierras más fértiles eran las de los antiguos lechos de los lagos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pleistocénicos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 y las regiones irrigadas por los cursos altos de los ríos Bogotá, Suárez,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Chicamocha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 y algunos afluentes del Meta.</w:t>
      </w:r>
      <w:r w:rsidRPr="00057D72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r w:rsidRPr="00057D72">
        <w:rPr>
          <w:rFonts w:ascii="Verdana" w:hAnsi="Verdana"/>
          <w:color w:val="333333"/>
          <w:sz w:val="28"/>
          <w:szCs w:val="28"/>
        </w:rPr>
        <w:br/>
      </w:r>
      <w:r w:rsidRPr="00057D72">
        <w:rPr>
          <w:rFonts w:ascii="Verdana" w:hAnsi="Verdana"/>
          <w:color w:val="333333"/>
          <w:sz w:val="28"/>
          <w:szCs w:val="28"/>
        </w:rPr>
        <w:br/>
      </w:r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En esta zona la población estaba organizada en dos grandes federaciones, cada una bajo el mando de un jefe: la zona suroccidental era el dominio del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Zipa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, cuyo centro estaba en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Bacatá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, actual Bogotá. Era la más fuerte y ocupaba dos quintas partes del territorio. La zona nororiental constituía el dominio del Zaque, cuyo centro era la región de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Hunza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, actual Tunja. Sin embargo, la población Muisca, a diferencia de la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Tairona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, no desarrolló grandes ciudades. Los Muiscas, eminentemente agricultores, conformaron una población dispersa que ocupaba numerosas y pequeñas aldeas y caseríos. Además, existían algunas tribus aisladas libres: la de Iraca o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Sugamuxi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, la de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Tundama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 y la de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Guanentá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 xml:space="preserve">. La ocupación principal de sus habitantes era la agricultura complementada por la caza y la pesca. Sus principales cultivos fueron el maíz y la papa, fríjoles, calabazas, tomates, </w:t>
      </w:r>
      <w:proofErr w:type="spellStart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cubios</w:t>
      </w:r>
      <w:proofErr w:type="spellEnd"/>
      <w:r w:rsidRPr="00057D72">
        <w:rPr>
          <w:rStyle w:val="apple-style-span"/>
          <w:rFonts w:ascii="Verdana" w:hAnsi="Verdana"/>
          <w:color w:val="333333"/>
          <w:sz w:val="28"/>
          <w:szCs w:val="28"/>
        </w:rPr>
        <w:t>, yuca, tabaco, arracacha, batata y diversas frutas y hortalizas. En el campo de la minería, la explotación de la sal y de las esmeraldas fue fundamental para su propio uso y para comerciar con otras tribus que les suministraban oro y algodón.</w:t>
      </w:r>
    </w:p>
    <w:sectPr w:rsidR="00040AEE" w:rsidRPr="00057D72" w:rsidSect="0004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D72"/>
    <w:rsid w:val="00040AEE"/>
    <w:rsid w:val="000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57D72"/>
  </w:style>
  <w:style w:type="character" w:customStyle="1" w:styleId="apple-converted-space">
    <w:name w:val="apple-converted-space"/>
    <w:basedOn w:val="Fuentedeprrafopredeter"/>
    <w:rsid w:val="0005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2009-10-15T23:09:00Z</dcterms:created>
  <dcterms:modified xsi:type="dcterms:W3CDTF">2009-10-15T23:10:00Z</dcterms:modified>
</cp:coreProperties>
</file>