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F7" w:rsidRDefault="008F62F7" w:rsidP="008F62F7">
      <w:pPr>
        <w:spacing w:line="360" w:lineRule="auto"/>
        <w:jc w:val="both"/>
        <w:rPr>
          <w:rFonts w:ascii="Arial" w:hAnsi="Arial" w:cs="Arial"/>
          <w:sz w:val="24"/>
          <w:szCs w:val="24"/>
        </w:rPr>
      </w:pPr>
      <w:bookmarkStart w:id="0" w:name="_GoBack"/>
      <w:bookmarkEnd w:id="0"/>
      <w:r>
        <w:rPr>
          <w:rFonts w:ascii="Arial" w:hAnsi="Arial" w:cs="Arial"/>
          <w:sz w:val="24"/>
          <w:szCs w:val="24"/>
        </w:rPr>
        <w:t>Contenido actitudinal</w:t>
      </w:r>
    </w:p>
    <w:p w:rsidR="008F62F7" w:rsidRDefault="008F62F7" w:rsidP="008F62F7">
      <w:pPr>
        <w:spacing w:line="360" w:lineRule="auto"/>
        <w:jc w:val="both"/>
        <w:rPr>
          <w:rFonts w:ascii="Arial" w:hAnsi="Arial" w:cs="Arial"/>
          <w:sz w:val="24"/>
          <w:szCs w:val="24"/>
        </w:rPr>
      </w:pPr>
      <w:r>
        <w:rPr>
          <w:rFonts w:ascii="Arial" w:hAnsi="Arial" w:cs="Arial"/>
          <w:sz w:val="24"/>
          <w:szCs w:val="24"/>
        </w:rPr>
        <w:t xml:space="preserve">En el marco de la explicación del mapa conceptual mostrado a continuación, se argumenta que el contenido procedimental está enfocado en el saber ser del aprendiz, el cual impacta en la forma particular que presenta de comportarse. La pregunta de enfoque que se usa para este mapa es ¿en qué consisten los contenidos actitudinales? </w:t>
      </w:r>
    </w:p>
    <w:p w:rsidR="008F62F7" w:rsidRDefault="008F62F7" w:rsidP="008F62F7">
      <w:pPr>
        <w:spacing w:line="360" w:lineRule="auto"/>
        <w:jc w:val="both"/>
        <w:rPr>
          <w:rFonts w:ascii="Arial" w:hAnsi="Arial" w:cs="Arial"/>
          <w:sz w:val="24"/>
          <w:szCs w:val="24"/>
        </w:rPr>
      </w:pPr>
      <w:r>
        <w:rPr>
          <w:rFonts w:ascii="Arial" w:hAnsi="Arial" w:cs="Arial"/>
          <w:sz w:val="24"/>
          <w:szCs w:val="24"/>
        </w:rPr>
        <w:t>El contenido se compone de valores, actitudes y normas. Los valores son principios de ética que dan sentido a la forma de conducirse, las actitudes están determinadas por los valores o cualidades éticas que se poseen y son el conjunto de acciones que determinan la predisposición de la conducta. Las normas son reglas que permiten a mantener el orden social; delimitan lo que las personas tienen permitido hacer en una sociedad determinada.</w:t>
      </w:r>
    </w:p>
    <w:p w:rsidR="008F62F7" w:rsidRDefault="008F62F7" w:rsidP="008F62F7">
      <w:pPr>
        <w:spacing w:line="360" w:lineRule="auto"/>
        <w:jc w:val="both"/>
        <w:rPr>
          <w:rFonts w:ascii="Arial" w:hAnsi="Arial" w:cs="Arial"/>
          <w:sz w:val="24"/>
          <w:szCs w:val="24"/>
        </w:rPr>
      </w:pPr>
      <w:r>
        <w:rPr>
          <w:rFonts w:ascii="Arial" w:hAnsi="Arial" w:cs="Arial"/>
          <w:sz w:val="24"/>
          <w:szCs w:val="24"/>
        </w:rPr>
        <w:t>Normalmente se podría decir que encontramos este tipo de contenidos en las asignaturas que tienen que ver con Civismo o valores cívicos, sin embargo, aunque hay mucho de cierto, no siempre es así. Un ejemplo de biología donde se promueva el cuidado del medio ambiente, del agua, de la flora y fauna puede ser un espacio adecuado, en Geografía, en Historia con el cuidado del patrimonio histórico y cultural, en lenguas, etc.</w:t>
      </w:r>
    </w:p>
    <w:p w:rsidR="008F62F7" w:rsidRDefault="008F62F7" w:rsidP="008F62F7">
      <w:pPr>
        <w:spacing w:line="360" w:lineRule="auto"/>
        <w:jc w:val="both"/>
        <w:rPr>
          <w:rFonts w:ascii="Arial" w:hAnsi="Arial" w:cs="Arial"/>
          <w:sz w:val="24"/>
          <w:szCs w:val="24"/>
        </w:rPr>
      </w:pPr>
      <w:r>
        <w:rPr>
          <w:rFonts w:ascii="Arial" w:hAnsi="Arial" w:cs="Arial"/>
          <w:sz w:val="24"/>
          <w:szCs w:val="24"/>
        </w:rPr>
        <w:t>Los contenidos actitudinales están representados por determinar la forma en la que nos comportamos. Los contenidos actitudinales presentan componentes cognitivos que delimita nuestro pensamiento; componentes afectivos que reflejan lo que sentimos y componentes actitudinales que representará finalmente el comportamiento. Así se dice que en base a lo que pensamos y sentimos, nos comportamos.</w:t>
      </w:r>
    </w:p>
    <w:p w:rsidR="008F62F7" w:rsidRDefault="008F62F7" w:rsidP="008F62F7">
      <w:pPr>
        <w:spacing w:line="360" w:lineRule="auto"/>
        <w:jc w:val="both"/>
        <w:rPr>
          <w:rFonts w:ascii="Arial" w:hAnsi="Arial" w:cs="Arial"/>
          <w:sz w:val="24"/>
          <w:szCs w:val="24"/>
        </w:rPr>
      </w:pPr>
      <w:r>
        <w:rPr>
          <w:rFonts w:ascii="Arial" w:hAnsi="Arial" w:cs="Arial"/>
          <w:sz w:val="24"/>
          <w:szCs w:val="24"/>
        </w:rPr>
        <w:t xml:space="preserve">Para aprender los contenidos actitudinales se debe mencionar que, además de diferenciarlos en valores, actitudes y normas, se deben generar espacios de reflexión dentro de las prácticas educativas que lo permitan y, se puede ver si se ha aprendido un contenido actitudinal en la forma en que una persona dirige su pensamiento, manifiesta su sentimiento y genera una acción a favor o en contra </w:t>
      </w:r>
      <w:r>
        <w:rPr>
          <w:rFonts w:ascii="Arial" w:hAnsi="Arial" w:cs="Arial"/>
          <w:sz w:val="24"/>
          <w:szCs w:val="24"/>
        </w:rPr>
        <w:lastRenderedPageBreak/>
        <w:t>de alguna determinada circunstancia. Ejemplos de este tipo de aprendizaje es el trabajo en equipo, realizar las tareas escolares y en general, todo aquello que conlleve un comportamiento.</w:t>
      </w:r>
    </w:p>
    <w:p w:rsidR="009C6DF8" w:rsidRDefault="009C6DF8"/>
    <w:sectPr w:rsidR="009C6D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F7"/>
    <w:rsid w:val="0003410A"/>
    <w:rsid w:val="008F62F7"/>
    <w:rsid w:val="009C6DF8"/>
    <w:rsid w:val="00F05B97"/>
    <w:rsid w:val="00FD7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2013-04-07T20:36:00Z</dcterms:created>
  <dcterms:modified xsi:type="dcterms:W3CDTF">2014-03-13T20:49:00Z</dcterms:modified>
</cp:coreProperties>
</file>