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935" w:rsidRDefault="00B47935" w:rsidP="00B47935">
      <w:pPr>
        <w:jc w:val="center"/>
        <w:rPr>
          <w:rFonts w:ascii="Arial" w:hAnsi="Arial" w:cs="Arial"/>
          <w:sz w:val="24"/>
          <w:szCs w:val="24"/>
        </w:rPr>
      </w:pPr>
    </w:p>
    <w:p w:rsidR="004E2B99" w:rsidRDefault="004E2B99" w:rsidP="00B47935">
      <w:pPr>
        <w:jc w:val="center"/>
        <w:rPr>
          <w:rFonts w:ascii="Arial" w:hAnsi="Arial" w:cs="Arial"/>
          <w:sz w:val="24"/>
          <w:szCs w:val="24"/>
        </w:rPr>
      </w:pPr>
    </w:p>
    <w:p w:rsidR="004E2B99" w:rsidRPr="00E92835" w:rsidRDefault="00E92835" w:rsidP="00B47935">
      <w:pPr>
        <w:jc w:val="center"/>
        <w:rPr>
          <w:rFonts w:ascii="Times New Roman" w:hAnsi="Times New Roman" w:cs="Times New Roman"/>
          <w:b/>
          <w:sz w:val="24"/>
          <w:szCs w:val="24"/>
        </w:rPr>
      </w:pPr>
      <w:r w:rsidRPr="00E92835">
        <w:rPr>
          <w:rFonts w:ascii="Times New Roman" w:hAnsi="Times New Roman" w:cs="Times New Roman"/>
          <w:b/>
          <w:sz w:val="24"/>
          <w:szCs w:val="24"/>
        </w:rPr>
        <w:t>Procesos cognoscitivos</w:t>
      </w:r>
    </w:p>
    <w:p w:rsidR="004E2B99" w:rsidRPr="004E2B99" w:rsidRDefault="00E92835" w:rsidP="004E2B99">
      <w:pPr>
        <w:autoSpaceDE w:val="0"/>
        <w:autoSpaceDN w:val="0"/>
        <w:adjustRightInd w:val="0"/>
        <w:spacing w:after="0" w:line="240" w:lineRule="auto"/>
        <w:jc w:val="center"/>
        <w:rPr>
          <w:rFonts w:ascii="Times New Roman" w:hAnsi="Times New Roman" w:cs="Times New Roman"/>
          <w:b/>
          <w:color w:val="000000"/>
          <w:sz w:val="24"/>
          <w:szCs w:val="24"/>
        </w:rPr>
      </w:pPr>
      <w:r w:rsidRPr="00E92835">
        <w:rPr>
          <w:rFonts w:ascii="Times New Roman" w:hAnsi="Times New Roman" w:cs="Times New Roman"/>
          <w:b/>
          <w:color w:val="000000"/>
          <w:sz w:val="24"/>
          <w:szCs w:val="24"/>
        </w:rPr>
        <w:t>Lo cognitivo y sus perspectivas en la psicología</w:t>
      </w:r>
    </w:p>
    <w:tbl>
      <w:tblPr>
        <w:tblpPr w:leftFromText="141" w:rightFromText="141"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4276"/>
      </w:tblGrid>
      <w:tr w:rsidR="004E2B99" w:rsidRPr="004E2B99" w:rsidTr="00E92835">
        <w:trPr>
          <w:trHeight w:val="93"/>
        </w:trPr>
        <w:tc>
          <w:tcPr>
            <w:tcW w:w="4276" w:type="dxa"/>
          </w:tcPr>
          <w:p w:rsidR="004E2B99" w:rsidRPr="004E2B99" w:rsidRDefault="004E2B99" w:rsidP="00E92835">
            <w:pPr>
              <w:autoSpaceDE w:val="0"/>
              <w:autoSpaceDN w:val="0"/>
              <w:adjustRightInd w:val="0"/>
              <w:spacing w:after="0" w:line="240" w:lineRule="auto"/>
              <w:jc w:val="center"/>
              <w:rPr>
                <w:rFonts w:ascii="Times New Roman" w:hAnsi="Times New Roman" w:cs="Times New Roman"/>
                <w:color w:val="000000"/>
                <w:sz w:val="24"/>
                <w:szCs w:val="24"/>
              </w:rPr>
            </w:pPr>
          </w:p>
        </w:tc>
      </w:tr>
    </w:tbl>
    <w:p w:rsidR="004E2B99" w:rsidRPr="004E2B99" w:rsidRDefault="00E92835" w:rsidP="00E92835">
      <w:pPr>
        <w:jc w:val="center"/>
        <w:rPr>
          <w:rFonts w:ascii="Times New Roman" w:hAnsi="Times New Roman" w:cs="Times New Roman"/>
          <w:sz w:val="24"/>
          <w:szCs w:val="24"/>
        </w:rPr>
      </w:pPr>
      <w:r>
        <w:rPr>
          <w:rFonts w:ascii="Times New Roman" w:hAnsi="Times New Roman" w:cs="Times New Roman"/>
          <w:sz w:val="24"/>
          <w:szCs w:val="24"/>
        </w:rPr>
        <w:br w:type="textWrapping" w:clear="all"/>
      </w:r>
      <w:r w:rsidR="00ED62F7">
        <w:rPr>
          <w:rFonts w:ascii="Times New Roman" w:hAnsi="Times New Roman" w:cs="Times New Roman"/>
          <w:sz w:val="24"/>
          <w:szCs w:val="24"/>
        </w:rPr>
        <w:t>Có</w:t>
      </w:r>
      <w:r w:rsidR="00ED62F7" w:rsidRPr="004E2B99">
        <w:rPr>
          <w:rFonts w:ascii="Times New Roman" w:hAnsi="Times New Roman" w:cs="Times New Roman"/>
          <w:sz w:val="24"/>
          <w:szCs w:val="24"/>
        </w:rPr>
        <w:t>d. Curso</w:t>
      </w:r>
      <w:r w:rsidR="004E2B99" w:rsidRPr="004E2B99">
        <w:rPr>
          <w:rFonts w:ascii="Times New Roman" w:hAnsi="Times New Roman" w:cs="Times New Roman"/>
          <w:sz w:val="24"/>
          <w:szCs w:val="24"/>
        </w:rPr>
        <w:t xml:space="preserve"> 403003_548</w:t>
      </w:r>
    </w:p>
    <w:p w:rsidR="0029292E" w:rsidRDefault="0029292E" w:rsidP="0029292E">
      <w:pPr>
        <w:tabs>
          <w:tab w:val="left" w:pos="4995"/>
        </w:tabs>
        <w:rPr>
          <w:rFonts w:ascii="Times New Roman" w:hAnsi="Times New Roman" w:cs="Times New Roman"/>
          <w:sz w:val="24"/>
          <w:szCs w:val="24"/>
        </w:rPr>
      </w:pPr>
      <w:r>
        <w:rPr>
          <w:rFonts w:ascii="Times New Roman" w:hAnsi="Times New Roman" w:cs="Times New Roman"/>
          <w:sz w:val="24"/>
          <w:szCs w:val="24"/>
        </w:rPr>
        <w:tab/>
      </w:r>
    </w:p>
    <w:p w:rsidR="0029292E" w:rsidRDefault="0029292E" w:rsidP="0029292E">
      <w:pPr>
        <w:tabs>
          <w:tab w:val="left" w:pos="4995"/>
        </w:tabs>
        <w:rPr>
          <w:rFonts w:ascii="Times New Roman" w:hAnsi="Times New Roman" w:cs="Times New Roman"/>
          <w:sz w:val="24"/>
          <w:szCs w:val="24"/>
        </w:rPr>
      </w:pPr>
    </w:p>
    <w:p w:rsidR="0029292E" w:rsidRDefault="0029292E" w:rsidP="0029292E">
      <w:pPr>
        <w:tabs>
          <w:tab w:val="left" w:pos="4995"/>
        </w:tabs>
        <w:rPr>
          <w:rFonts w:ascii="Times New Roman" w:hAnsi="Times New Roman" w:cs="Times New Roman"/>
          <w:sz w:val="24"/>
          <w:szCs w:val="24"/>
        </w:rPr>
      </w:pPr>
    </w:p>
    <w:p w:rsidR="0029292E" w:rsidRDefault="00E92835" w:rsidP="004E2B99">
      <w:pPr>
        <w:jc w:val="center"/>
        <w:rPr>
          <w:rFonts w:ascii="Times New Roman" w:hAnsi="Times New Roman" w:cs="Times New Roman"/>
          <w:sz w:val="24"/>
          <w:szCs w:val="24"/>
        </w:rPr>
      </w:pPr>
      <w:r>
        <w:rPr>
          <w:rFonts w:ascii="Times New Roman" w:hAnsi="Times New Roman" w:cs="Times New Roman"/>
          <w:sz w:val="24"/>
          <w:szCs w:val="24"/>
        </w:rPr>
        <w:t>Actividad individual</w:t>
      </w:r>
    </w:p>
    <w:p w:rsidR="004E2B99" w:rsidRPr="004E2B99" w:rsidRDefault="00E92835" w:rsidP="004E2B99">
      <w:pPr>
        <w:jc w:val="center"/>
        <w:rPr>
          <w:rFonts w:ascii="Times New Roman" w:hAnsi="Times New Roman" w:cs="Times New Roman"/>
          <w:sz w:val="24"/>
          <w:szCs w:val="24"/>
        </w:rPr>
      </w:pPr>
      <w:r w:rsidRPr="004E2B99">
        <w:rPr>
          <w:rFonts w:ascii="Times New Roman" w:hAnsi="Times New Roman" w:cs="Times New Roman"/>
          <w:sz w:val="24"/>
          <w:szCs w:val="24"/>
        </w:rPr>
        <w:t>Fase 1: exploración del problema</w:t>
      </w:r>
    </w:p>
    <w:p w:rsidR="004E2B99" w:rsidRPr="004E2B99" w:rsidRDefault="004E2B99" w:rsidP="004E2B99">
      <w:pPr>
        <w:jc w:val="center"/>
        <w:rPr>
          <w:rFonts w:ascii="Times New Roman" w:hAnsi="Times New Roman" w:cs="Times New Roman"/>
          <w:sz w:val="24"/>
          <w:szCs w:val="24"/>
        </w:rPr>
      </w:pPr>
    </w:p>
    <w:p w:rsidR="004E2B99" w:rsidRDefault="004E2B99" w:rsidP="004E2B99">
      <w:pPr>
        <w:jc w:val="center"/>
        <w:rPr>
          <w:rFonts w:ascii="Times New Roman" w:hAnsi="Times New Roman" w:cs="Times New Roman"/>
          <w:sz w:val="24"/>
          <w:szCs w:val="24"/>
        </w:rPr>
      </w:pPr>
    </w:p>
    <w:p w:rsidR="0029292E" w:rsidRDefault="0029292E" w:rsidP="004E2B99">
      <w:pPr>
        <w:jc w:val="center"/>
        <w:rPr>
          <w:rFonts w:ascii="Times New Roman" w:hAnsi="Times New Roman" w:cs="Times New Roman"/>
          <w:sz w:val="24"/>
          <w:szCs w:val="24"/>
        </w:rPr>
      </w:pPr>
    </w:p>
    <w:p w:rsidR="0029292E" w:rsidRPr="004E2B99" w:rsidRDefault="0029292E" w:rsidP="004E2B99">
      <w:pPr>
        <w:jc w:val="center"/>
        <w:rPr>
          <w:rFonts w:ascii="Times New Roman" w:hAnsi="Times New Roman" w:cs="Times New Roman"/>
          <w:sz w:val="24"/>
          <w:szCs w:val="24"/>
        </w:rPr>
      </w:pPr>
    </w:p>
    <w:p w:rsidR="004E2B99" w:rsidRPr="004E2B99" w:rsidRDefault="00E92835" w:rsidP="004E2B99">
      <w:pPr>
        <w:jc w:val="center"/>
        <w:rPr>
          <w:rFonts w:ascii="Times New Roman" w:hAnsi="Times New Roman" w:cs="Times New Roman"/>
          <w:sz w:val="24"/>
          <w:szCs w:val="24"/>
        </w:rPr>
      </w:pPr>
      <w:r>
        <w:rPr>
          <w:rFonts w:ascii="Times New Roman" w:hAnsi="Times New Roman" w:cs="Times New Roman"/>
          <w:sz w:val="24"/>
          <w:szCs w:val="24"/>
        </w:rPr>
        <w:t>Gloria Miranda O</w:t>
      </w:r>
      <w:r w:rsidRPr="004E2B99">
        <w:rPr>
          <w:rFonts w:ascii="Times New Roman" w:hAnsi="Times New Roman" w:cs="Times New Roman"/>
          <w:sz w:val="24"/>
          <w:szCs w:val="24"/>
        </w:rPr>
        <w:t>spina</w:t>
      </w:r>
    </w:p>
    <w:p w:rsidR="004E2B99" w:rsidRPr="004E2B99" w:rsidRDefault="00ED62F7" w:rsidP="004E2B99">
      <w:pPr>
        <w:jc w:val="center"/>
        <w:rPr>
          <w:rFonts w:ascii="Times New Roman" w:hAnsi="Times New Roman" w:cs="Times New Roman"/>
          <w:sz w:val="24"/>
          <w:szCs w:val="24"/>
        </w:rPr>
      </w:pPr>
      <w:r>
        <w:rPr>
          <w:rFonts w:ascii="Times New Roman" w:hAnsi="Times New Roman" w:cs="Times New Roman"/>
          <w:sz w:val="24"/>
          <w:szCs w:val="24"/>
        </w:rPr>
        <w:t>Cód</w:t>
      </w:r>
      <w:r w:rsidRPr="004E2B99">
        <w:rPr>
          <w:rFonts w:ascii="Times New Roman" w:hAnsi="Times New Roman" w:cs="Times New Roman"/>
          <w:sz w:val="24"/>
          <w:szCs w:val="24"/>
        </w:rPr>
        <w:t>.</w:t>
      </w:r>
      <w:r w:rsidR="00E92835" w:rsidRPr="004E2B99">
        <w:rPr>
          <w:rFonts w:ascii="Times New Roman" w:hAnsi="Times New Roman" w:cs="Times New Roman"/>
          <w:sz w:val="24"/>
          <w:szCs w:val="24"/>
        </w:rPr>
        <w:t xml:space="preserve"> 40411626</w:t>
      </w:r>
    </w:p>
    <w:p w:rsidR="004E2B99" w:rsidRPr="004E2B99" w:rsidRDefault="004E2B99" w:rsidP="004E2B99">
      <w:pPr>
        <w:jc w:val="center"/>
        <w:rPr>
          <w:rFonts w:ascii="Times New Roman" w:hAnsi="Times New Roman" w:cs="Times New Roman"/>
          <w:sz w:val="24"/>
          <w:szCs w:val="24"/>
        </w:rPr>
      </w:pPr>
    </w:p>
    <w:p w:rsidR="004E2B99" w:rsidRPr="004E2B99" w:rsidRDefault="004E2B99" w:rsidP="004E2B99">
      <w:pPr>
        <w:jc w:val="center"/>
        <w:rPr>
          <w:rFonts w:ascii="Times New Roman" w:hAnsi="Times New Roman" w:cs="Times New Roman"/>
          <w:sz w:val="24"/>
          <w:szCs w:val="24"/>
        </w:rPr>
      </w:pPr>
    </w:p>
    <w:p w:rsidR="004E2B99" w:rsidRPr="004E2B99" w:rsidRDefault="00ED62F7" w:rsidP="004E2B99">
      <w:pPr>
        <w:jc w:val="center"/>
        <w:rPr>
          <w:rFonts w:ascii="Times New Roman" w:hAnsi="Times New Roman" w:cs="Times New Roman"/>
          <w:sz w:val="24"/>
          <w:szCs w:val="24"/>
        </w:rPr>
      </w:pPr>
      <w:r>
        <w:rPr>
          <w:rFonts w:ascii="Times New Roman" w:hAnsi="Times New Roman" w:cs="Times New Roman"/>
          <w:sz w:val="24"/>
          <w:szCs w:val="24"/>
        </w:rPr>
        <w:t>Sonia Mayerly C</w:t>
      </w:r>
      <w:r w:rsidR="00E92835" w:rsidRPr="004E2B99">
        <w:rPr>
          <w:rFonts w:ascii="Times New Roman" w:hAnsi="Times New Roman" w:cs="Times New Roman"/>
          <w:sz w:val="24"/>
          <w:szCs w:val="24"/>
        </w:rPr>
        <w:t>astro</w:t>
      </w:r>
    </w:p>
    <w:p w:rsidR="004E2B99" w:rsidRPr="004E2B99" w:rsidRDefault="00E92835" w:rsidP="004E2B99">
      <w:pPr>
        <w:jc w:val="center"/>
        <w:rPr>
          <w:rFonts w:ascii="Times New Roman" w:hAnsi="Times New Roman" w:cs="Times New Roman"/>
          <w:sz w:val="24"/>
          <w:szCs w:val="24"/>
        </w:rPr>
      </w:pPr>
      <w:r w:rsidRPr="004E2B99">
        <w:rPr>
          <w:rFonts w:ascii="Times New Roman" w:hAnsi="Times New Roman" w:cs="Times New Roman"/>
          <w:sz w:val="24"/>
          <w:szCs w:val="24"/>
        </w:rPr>
        <w:t>Tutora</w:t>
      </w:r>
    </w:p>
    <w:p w:rsidR="004E2B99" w:rsidRPr="004E2B99" w:rsidRDefault="004E2B99" w:rsidP="004E2B99">
      <w:pPr>
        <w:jc w:val="center"/>
        <w:rPr>
          <w:rFonts w:ascii="Times New Roman" w:hAnsi="Times New Roman" w:cs="Times New Roman"/>
          <w:sz w:val="24"/>
          <w:szCs w:val="24"/>
        </w:rPr>
      </w:pPr>
    </w:p>
    <w:p w:rsidR="0029292E" w:rsidRPr="004E2B99" w:rsidRDefault="0029292E" w:rsidP="004E2B99">
      <w:pPr>
        <w:jc w:val="center"/>
        <w:rPr>
          <w:rFonts w:ascii="Times New Roman" w:hAnsi="Times New Roman" w:cs="Times New Roman"/>
          <w:sz w:val="24"/>
          <w:szCs w:val="24"/>
        </w:rPr>
      </w:pPr>
    </w:p>
    <w:p w:rsidR="004E2B99" w:rsidRPr="004E2B99" w:rsidRDefault="004E2B99" w:rsidP="004E2B99">
      <w:pPr>
        <w:jc w:val="center"/>
        <w:rPr>
          <w:rFonts w:ascii="Times New Roman" w:hAnsi="Times New Roman" w:cs="Times New Roman"/>
          <w:sz w:val="24"/>
          <w:szCs w:val="24"/>
        </w:rPr>
      </w:pPr>
    </w:p>
    <w:p w:rsidR="004E2B99" w:rsidRPr="004E2B99" w:rsidRDefault="004E2B99" w:rsidP="004E2B99">
      <w:pPr>
        <w:jc w:val="center"/>
        <w:rPr>
          <w:rFonts w:ascii="Times New Roman" w:hAnsi="Times New Roman" w:cs="Times New Roman"/>
          <w:sz w:val="24"/>
          <w:szCs w:val="24"/>
        </w:rPr>
      </w:pPr>
      <w:r w:rsidRPr="004E2B99">
        <w:rPr>
          <w:rFonts w:ascii="Times New Roman" w:hAnsi="Times New Roman" w:cs="Times New Roman"/>
          <w:sz w:val="24"/>
          <w:szCs w:val="24"/>
        </w:rPr>
        <w:t>UNIVERSIDAD NACIONAL ABIERTA Y A DISTANCIA – UNAD</w:t>
      </w:r>
    </w:p>
    <w:p w:rsidR="004E2B99" w:rsidRPr="004E2B99" w:rsidRDefault="004E2B99" w:rsidP="004E2B99">
      <w:pPr>
        <w:jc w:val="center"/>
        <w:rPr>
          <w:rFonts w:ascii="Times New Roman" w:hAnsi="Times New Roman" w:cs="Times New Roman"/>
          <w:sz w:val="24"/>
          <w:szCs w:val="24"/>
        </w:rPr>
      </w:pPr>
      <w:r w:rsidRPr="004E2B99">
        <w:rPr>
          <w:rFonts w:ascii="Times New Roman" w:hAnsi="Times New Roman" w:cs="Times New Roman"/>
          <w:sz w:val="24"/>
          <w:szCs w:val="24"/>
        </w:rPr>
        <w:t>AGOSTO 30 DE 2015</w:t>
      </w:r>
    </w:p>
    <w:p w:rsidR="004E2B99" w:rsidRPr="004E2B99" w:rsidRDefault="004E2B99" w:rsidP="004E2B99">
      <w:pPr>
        <w:jc w:val="center"/>
        <w:rPr>
          <w:rFonts w:ascii="Times New Roman" w:hAnsi="Times New Roman" w:cs="Times New Roman"/>
          <w:sz w:val="24"/>
          <w:szCs w:val="24"/>
        </w:rPr>
      </w:pPr>
    </w:p>
    <w:p w:rsidR="004E2B99" w:rsidRPr="004E2B99" w:rsidRDefault="004E2B99" w:rsidP="004E2B99">
      <w:pPr>
        <w:jc w:val="center"/>
        <w:rPr>
          <w:rFonts w:ascii="Times New Roman" w:hAnsi="Times New Roman" w:cs="Times New Roman"/>
          <w:sz w:val="24"/>
          <w:szCs w:val="24"/>
        </w:rPr>
      </w:pPr>
    </w:p>
    <w:p w:rsidR="004E2B99" w:rsidRDefault="004E2B99" w:rsidP="004E2B99">
      <w:pPr>
        <w:rPr>
          <w:rFonts w:ascii="Arial" w:hAnsi="Arial" w:cs="Arial"/>
          <w:sz w:val="24"/>
          <w:szCs w:val="24"/>
        </w:rPr>
      </w:pPr>
    </w:p>
    <w:p w:rsidR="0029292E" w:rsidRDefault="0029292E" w:rsidP="00E90D47">
      <w:pPr>
        <w:rPr>
          <w:rFonts w:ascii="Arial" w:hAnsi="Arial" w:cs="Arial"/>
          <w:sz w:val="24"/>
          <w:szCs w:val="24"/>
        </w:rPr>
      </w:pPr>
    </w:p>
    <w:p w:rsidR="00DC1CF0" w:rsidRDefault="00DC1CF0" w:rsidP="002C0973">
      <w:pPr>
        <w:tabs>
          <w:tab w:val="left" w:pos="1356"/>
          <w:tab w:val="left" w:pos="5550"/>
        </w:tabs>
        <w:rPr>
          <w:rFonts w:ascii="Arial" w:hAnsi="Arial" w:cs="Arial"/>
          <w:sz w:val="24"/>
          <w:szCs w:val="24"/>
        </w:rPr>
      </w:pPr>
      <w:r>
        <w:rPr>
          <w:rFonts w:ascii="Arial" w:hAnsi="Arial" w:cs="Arial"/>
          <w:sz w:val="24"/>
          <w:szCs w:val="24"/>
        </w:rPr>
        <w:lastRenderedPageBreak/>
        <w:tab/>
      </w:r>
    </w:p>
    <w:p w:rsidR="00DC1CF0" w:rsidRDefault="00DC1CF0" w:rsidP="00DC1CF0">
      <w:pPr>
        <w:autoSpaceDE w:val="0"/>
        <w:autoSpaceDN w:val="0"/>
        <w:adjustRightInd w:val="0"/>
        <w:spacing w:after="0" w:line="240" w:lineRule="auto"/>
        <w:rPr>
          <w:rFonts w:ascii="Arial" w:hAnsi="Arial" w:cs="Arial"/>
          <w:sz w:val="24"/>
          <w:szCs w:val="24"/>
        </w:rPr>
      </w:pPr>
    </w:p>
    <w:p w:rsidR="00DC1CF0" w:rsidRPr="00DC1CF0" w:rsidRDefault="00DC1CF0" w:rsidP="00DC1CF0">
      <w:pPr>
        <w:autoSpaceDE w:val="0"/>
        <w:autoSpaceDN w:val="0"/>
        <w:adjustRightInd w:val="0"/>
        <w:spacing w:after="0" w:line="240" w:lineRule="auto"/>
        <w:rPr>
          <w:rFonts w:ascii="Arial" w:hAnsi="Arial" w:cs="Arial"/>
          <w:color w:val="000000"/>
          <w:sz w:val="20"/>
          <w:szCs w:val="20"/>
        </w:rPr>
      </w:pPr>
      <w:r w:rsidRPr="00DC1CF0">
        <w:rPr>
          <w:rFonts w:ascii="Arial" w:hAnsi="Arial" w:cs="Arial"/>
          <w:b/>
          <w:bCs/>
          <w:color w:val="000000"/>
          <w:sz w:val="20"/>
          <w:szCs w:val="20"/>
        </w:rPr>
        <w:t xml:space="preserve">Material online: </w:t>
      </w:r>
    </w:p>
    <w:p w:rsidR="00DC1CF0" w:rsidRDefault="00DC1CF0" w:rsidP="00DC1CF0">
      <w:pPr>
        <w:autoSpaceDE w:val="0"/>
        <w:autoSpaceDN w:val="0"/>
        <w:adjustRightInd w:val="0"/>
        <w:spacing w:after="0" w:line="240" w:lineRule="auto"/>
        <w:rPr>
          <w:rFonts w:ascii="Arial" w:hAnsi="Arial" w:cs="Arial"/>
          <w:sz w:val="24"/>
          <w:szCs w:val="24"/>
        </w:rPr>
      </w:pPr>
      <w:r w:rsidRPr="00DC1CF0">
        <w:rPr>
          <w:rFonts w:ascii="Arial" w:hAnsi="Arial" w:cs="Arial"/>
          <w:color w:val="000000"/>
          <w:sz w:val="20"/>
          <w:szCs w:val="20"/>
        </w:rPr>
        <w:t xml:space="preserve">Suárez. A (2014), Compilación en Lecciones Moodle, incluyendo documentos básicos para el estudio que se encuentran en la Biblioteca virtual UNAD: </w:t>
      </w:r>
    </w:p>
    <w:p w:rsidR="00DC1CF0" w:rsidRDefault="00DC1CF0" w:rsidP="00DC1CF0">
      <w:pPr>
        <w:autoSpaceDE w:val="0"/>
        <w:autoSpaceDN w:val="0"/>
        <w:adjustRightInd w:val="0"/>
        <w:spacing w:after="0" w:line="240" w:lineRule="auto"/>
        <w:rPr>
          <w:rFonts w:ascii="Arial" w:hAnsi="Arial" w:cs="Arial"/>
          <w:sz w:val="24"/>
          <w:szCs w:val="24"/>
        </w:rPr>
      </w:pPr>
    </w:p>
    <w:p w:rsidR="00DC1CF0" w:rsidRDefault="00DC1CF0" w:rsidP="00DC1CF0">
      <w:pPr>
        <w:rPr>
          <w:rFonts w:ascii="Arial" w:hAnsi="Arial" w:cs="Arial"/>
          <w:color w:val="000000"/>
          <w:sz w:val="20"/>
          <w:szCs w:val="20"/>
        </w:rPr>
      </w:pPr>
    </w:p>
    <w:p w:rsidR="00DC1CF0" w:rsidRDefault="00DC1CF0" w:rsidP="00DC1CF0">
      <w:pPr>
        <w:rPr>
          <w:rFonts w:ascii="Arial" w:hAnsi="Arial" w:cs="Arial"/>
          <w:color w:val="000000"/>
          <w:sz w:val="20"/>
          <w:szCs w:val="20"/>
        </w:rPr>
      </w:pPr>
    </w:p>
    <w:p w:rsidR="00DC1CF0" w:rsidRDefault="00DC1CF0" w:rsidP="00DC1CF0">
      <w:pPr>
        <w:rPr>
          <w:rFonts w:ascii="Arial" w:hAnsi="Arial" w:cs="Arial"/>
          <w:color w:val="000000"/>
          <w:sz w:val="20"/>
          <w:szCs w:val="20"/>
        </w:rPr>
      </w:pPr>
      <w:r>
        <w:rPr>
          <w:rFonts w:ascii="Arial" w:hAnsi="Arial" w:cs="Arial"/>
          <w:noProof/>
          <w:color w:val="000000"/>
          <w:sz w:val="20"/>
          <w:szCs w:val="20"/>
          <w:lang w:eastAsia="es-ES"/>
        </w:rPr>
        <w:drawing>
          <wp:inline distT="0" distB="0" distL="0" distR="0">
            <wp:extent cx="5400040" cy="40112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os cognoscitivo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11295"/>
                    </a:xfrm>
                    <a:prstGeom prst="rect">
                      <a:avLst/>
                    </a:prstGeom>
                  </pic:spPr>
                </pic:pic>
              </a:graphicData>
            </a:graphic>
          </wp:inline>
        </w:drawing>
      </w:r>
    </w:p>
    <w:p w:rsidR="00DC1CF0" w:rsidRDefault="00DC1CF0" w:rsidP="00DC1CF0">
      <w:pPr>
        <w:rPr>
          <w:rFonts w:ascii="Arial" w:hAnsi="Arial" w:cs="Arial"/>
          <w:sz w:val="24"/>
          <w:szCs w:val="24"/>
        </w:rPr>
      </w:pPr>
    </w:p>
    <w:p w:rsidR="009E166F" w:rsidRPr="009E166F" w:rsidRDefault="009E166F" w:rsidP="009E166F">
      <w:pPr>
        <w:pStyle w:val="Prrafodelista"/>
        <w:numPr>
          <w:ilvl w:val="0"/>
          <w:numId w:val="4"/>
        </w:numPr>
        <w:rPr>
          <w:color w:val="000000"/>
        </w:rPr>
      </w:pPr>
      <w:r w:rsidRPr="009E166F">
        <w:rPr>
          <w:b/>
          <w:bCs/>
          <w:color w:val="000000"/>
        </w:rPr>
        <w:t xml:space="preserve">Gallegos, S. &amp; </w:t>
      </w:r>
      <w:proofErr w:type="spellStart"/>
      <w:r w:rsidRPr="009E166F">
        <w:rPr>
          <w:b/>
          <w:bCs/>
          <w:color w:val="000000"/>
        </w:rPr>
        <w:t>Gorostegui</w:t>
      </w:r>
      <w:proofErr w:type="spellEnd"/>
      <w:r w:rsidRPr="009E166F">
        <w:rPr>
          <w:b/>
          <w:bCs/>
          <w:color w:val="000000"/>
        </w:rPr>
        <w:t xml:space="preserve">, M. (2007). Procesos Cognoscitivos interesantes. Recuperado de </w:t>
      </w:r>
      <w:hyperlink r:id="rId9" w:history="1">
        <w:r w:rsidRPr="009E166F">
          <w:rPr>
            <w:rStyle w:val="Hipervnculo"/>
            <w:rFonts w:ascii="Arial" w:hAnsi="Arial" w:cs="Arial"/>
            <w:sz w:val="20"/>
            <w:szCs w:val="20"/>
          </w:rPr>
          <w:t>https://sites.google.com/a/upaep.mx/metodologia-de-la-investigacion/procesos-cognitivos</w:t>
        </w:r>
      </w:hyperlink>
      <w:r w:rsidRPr="009E166F">
        <w:rPr>
          <w:color w:val="000000"/>
        </w:rPr>
        <w:t xml:space="preserve"> Compilación. </w:t>
      </w:r>
      <w:proofErr w:type="spellStart"/>
      <w:r w:rsidRPr="009E166F">
        <w:rPr>
          <w:color w:val="000000"/>
        </w:rPr>
        <w:t>Pgnas</w:t>
      </w:r>
      <w:proofErr w:type="spellEnd"/>
      <w:r w:rsidRPr="009E166F">
        <w:rPr>
          <w:color w:val="000000"/>
        </w:rPr>
        <w:t xml:space="preserve">: 1 a 25. </w:t>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082CA1" w:rsidRDefault="00082CA1" w:rsidP="00E90D47">
      <w:pPr>
        <w:rPr>
          <w:rFonts w:ascii="Arial" w:hAnsi="Arial" w:cs="Arial"/>
          <w:sz w:val="24"/>
          <w:szCs w:val="24"/>
        </w:rPr>
      </w:pPr>
    </w:p>
    <w:p w:rsidR="00082CA1" w:rsidRDefault="00082CA1" w:rsidP="009E166F">
      <w:pPr>
        <w:ind w:firstLine="708"/>
        <w:rPr>
          <w:rFonts w:ascii="Arial" w:hAnsi="Arial" w:cs="Arial"/>
          <w:sz w:val="24"/>
          <w:szCs w:val="24"/>
        </w:rPr>
      </w:pPr>
    </w:p>
    <w:p w:rsidR="009E166F" w:rsidRDefault="009E166F" w:rsidP="009E166F">
      <w:pPr>
        <w:ind w:firstLine="708"/>
        <w:rPr>
          <w:rFonts w:ascii="Arial" w:hAnsi="Arial" w:cs="Arial"/>
          <w:sz w:val="24"/>
          <w:szCs w:val="24"/>
        </w:rPr>
      </w:pPr>
    </w:p>
    <w:p w:rsidR="009E166F" w:rsidRDefault="009E166F" w:rsidP="009E166F">
      <w:pPr>
        <w:ind w:firstLine="708"/>
        <w:rPr>
          <w:rFonts w:ascii="Arial" w:hAnsi="Arial" w:cs="Arial"/>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931"/>
      </w:tblGrid>
      <w:tr w:rsidR="00DC1CF0" w:rsidRPr="00DC1CF0">
        <w:trPr>
          <w:trHeight w:val="325"/>
        </w:trPr>
        <w:tc>
          <w:tcPr>
            <w:tcW w:w="8931" w:type="dxa"/>
          </w:tcPr>
          <w:p w:rsidR="00DC1CF0" w:rsidRPr="00DC1CF0" w:rsidRDefault="00DC1CF0" w:rsidP="009E166F">
            <w:pPr>
              <w:pStyle w:val="Prrafodelista"/>
              <w:autoSpaceDE w:val="0"/>
              <w:autoSpaceDN w:val="0"/>
              <w:adjustRightInd w:val="0"/>
              <w:spacing w:after="0" w:line="240" w:lineRule="auto"/>
              <w:ind w:left="825"/>
              <w:rPr>
                <w:rFonts w:ascii="Arial" w:hAnsi="Arial" w:cs="Arial"/>
                <w:color w:val="000000"/>
                <w:sz w:val="20"/>
                <w:szCs w:val="20"/>
              </w:rPr>
            </w:pPr>
          </w:p>
        </w:tc>
      </w:tr>
    </w:tbl>
    <w:p w:rsidR="008C157D" w:rsidRDefault="008C157D" w:rsidP="00082CA1">
      <w:pPr>
        <w:tabs>
          <w:tab w:val="left" w:pos="3495"/>
        </w:tabs>
        <w:rPr>
          <w:rFonts w:ascii="Arial" w:hAnsi="Arial" w:cs="Arial"/>
          <w:sz w:val="24"/>
          <w:szCs w:val="24"/>
        </w:rPr>
      </w:pPr>
    </w:p>
    <w:p w:rsidR="008C157D" w:rsidRDefault="008C157D" w:rsidP="00E90D47">
      <w:pPr>
        <w:rPr>
          <w:rFonts w:ascii="Arial" w:hAnsi="Arial" w:cs="Arial"/>
          <w:sz w:val="24"/>
          <w:szCs w:val="24"/>
        </w:rPr>
      </w:pPr>
    </w:p>
    <w:p w:rsidR="008C157D" w:rsidRDefault="00DC1CF0" w:rsidP="00E90D47">
      <w:pPr>
        <w:rPr>
          <w:rFonts w:ascii="Arial" w:hAnsi="Arial" w:cs="Arial"/>
          <w:sz w:val="24"/>
          <w:szCs w:val="24"/>
        </w:rPr>
      </w:pPr>
      <w:r>
        <w:rPr>
          <w:rFonts w:ascii="Arial" w:hAnsi="Arial" w:cs="Arial"/>
          <w:noProof/>
          <w:sz w:val="24"/>
          <w:szCs w:val="24"/>
          <w:lang w:eastAsia="es-ES"/>
        </w:rPr>
        <w:drawing>
          <wp:inline distT="0" distB="0" distL="0" distR="0">
            <wp:extent cx="5399537" cy="46357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samiento y lenguaj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2150" cy="4638038"/>
                    </a:xfrm>
                    <a:prstGeom prst="rect">
                      <a:avLst/>
                    </a:prstGeom>
                  </pic:spPr>
                </pic:pic>
              </a:graphicData>
            </a:graphic>
          </wp:inline>
        </w:drawing>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3A3C55" w:rsidRDefault="003A3C55" w:rsidP="003A3C55">
      <w:pPr>
        <w:autoSpaceDE w:val="0"/>
        <w:autoSpaceDN w:val="0"/>
        <w:adjustRightInd w:val="0"/>
        <w:spacing w:after="0" w:line="240" w:lineRule="auto"/>
        <w:rPr>
          <w:rFonts w:ascii="Arial" w:hAnsi="Arial" w:cs="Arial"/>
          <w:sz w:val="24"/>
          <w:szCs w:val="24"/>
        </w:rPr>
      </w:pPr>
    </w:p>
    <w:p w:rsidR="00082CA1" w:rsidRDefault="00082CA1" w:rsidP="003A3C55">
      <w:pPr>
        <w:autoSpaceDE w:val="0"/>
        <w:autoSpaceDN w:val="0"/>
        <w:adjustRightInd w:val="0"/>
        <w:spacing w:after="0" w:line="240" w:lineRule="auto"/>
        <w:rPr>
          <w:rFonts w:ascii="Arial" w:hAnsi="Arial" w:cs="Arial"/>
          <w:sz w:val="24"/>
          <w:szCs w:val="24"/>
        </w:rPr>
      </w:pPr>
    </w:p>
    <w:p w:rsidR="00082CA1" w:rsidRDefault="00082CA1" w:rsidP="003A3C55">
      <w:pPr>
        <w:autoSpaceDE w:val="0"/>
        <w:autoSpaceDN w:val="0"/>
        <w:adjustRightInd w:val="0"/>
        <w:spacing w:after="0" w:line="240" w:lineRule="auto"/>
        <w:rPr>
          <w:rFonts w:ascii="Arial" w:hAnsi="Arial" w:cs="Arial"/>
          <w:sz w:val="24"/>
          <w:szCs w:val="24"/>
        </w:rPr>
      </w:pPr>
    </w:p>
    <w:p w:rsidR="00082CA1" w:rsidRDefault="009E166F" w:rsidP="003A3C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082CA1" w:rsidRPr="009E166F" w:rsidRDefault="009E166F" w:rsidP="009E166F">
      <w:pPr>
        <w:pStyle w:val="Prrafodelista"/>
        <w:numPr>
          <w:ilvl w:val="0"/>
          <w:numId w:val="3"/>
        </w:numPr>
        <w:tabs>
          <w:tab w:val="left" w:pos="825"/>
          <w:tab w:val="left" w:pos="1140"/>
        </w:tabs>
        <w:autoSpaceDE w:val="0"/>
        <w:autoSpaceDN w:val="0"/>
        <w:adjustRightInd w:val="0"/>
        <w:spacing w:after="0" w:line="240" w:lineRule="auto"/>
        <w:rPr>
          <w:rFonts w:ascii="Arial" w:hAnsi="Arial" w:cs="Arial"/>
          <w:sz w:val="24"/>
          <w:szCs w:val="24"/>
        </w:rPr>
      </w:pPr>
      <w:r w:rsidRPr="009E166F">
        <w:rPr>
          <w:rFonts w:ascii="Arial" w:hAnsi="Arial" w:cs="Arial"/>
          <w:color w:val="000000"/>
          <w:sz w:val="20"/>
          <w:szCs w:val="20"/>
        </w:rPr>
        <w:t xml:space="preserve">Lev </w:t>
      </w:r>
      <w:proofErr w:type="spellStart"/>
      <w:r w:rsidRPr="009E166F">
        <w:rPr>
          <w:rFonts w:ascii="Arial" w:hAnsi="Arial" w:cs="Arial"/>
          <w:color w:val="000000"/>
          <w:sz w:val="20"/>
          <w:szCs w:val="20"/>
        </w:rPr>
        <w:t>Semiónovich</w:t>
      </w:r>
      <w:proofErr w:type="spellEnd"/>
      <w:r w:rsidRPr="009E166F">
        <w:rPr>
          <w:rFonts w:ascii="Arial" w:hAnsi="Arial" w:cs="Arial"/>
          <w:color w:val="000000"/>
          <w:sz w:val="20"/>
          <w:szCs w:val="20"/>
        </w:rPr>
        <w:t xml:space="preserve"> Vygotsky. Obras Escogidas Tomo II. </w:t>
      </w:r>
      <w:r w:rsidRPr="009E166F">
        <w:rPr>
          <w:rFonts w:ascii="Arial" w:hAnsi="Arial" w:cs="Arial"/>
          <w:b/>
          <w:bCs/>
          <w:color w:val="000000"/>
          <w:sz w:val="20"/>
          <w:szCs w:val="20"/>
        </w:rPr>
        <w:t xml:space="preserve">Conferencia 2: Sensación y                    Percepción y Desarrollo en la edad infantil. </w:t>
      </w:r>
      <w:r w:rsidRPr="009E166F">
        <w:rPr>
          <w:rFonts w:ascii="Arial" w:hAnsi="Arial" w:cs="Arial"/>
          <w:color w:val="000000"/>
          <w:sz w:val="20"/>
          <w:szCs w:val="20"/>
        </w:rPr>
        <w:t xml:space="preserve">Recuperado de </w:t>
      </w:r>
      <w:hyperlink r:id="rId11" w:history="1">
        <w:r w:rsidRPr="009E166F">
          <w:rPr>
            <w:rStyle w:val="Hipervnculo"/>
            <w:rFonts w:ascii="Arial" w:hAnsi="Arial" w:cs="Arial"/>
            <w:sz w:val="20"/>
            <w:szCs w:val="20"/>
          </w:rPr>
          <w:t>http://es.scribd.com/doc/252945343/Vygotsky-Obras-Escogidas-TOMO-2-1-pdf</w:t>
        </w:r>
      </w:hyperlink>
      <w:r w:rsidRPr="009E166F">
        <w:rPr>
          <w:rFonts w:ascii="Arial" w:hAnsi="Arial" w:cs="Arial"/>
          <w:color w:val="000000"/>
          <w:sz w:val="20"/>
          <w:szCs w:val="20"/>
        </w:rPr>
        <w:t>. De 346 a la 355</w:t>
      </w:r>
      <w:r w:rsidRPr="009E166F">
        <w:rPr>
          <w:rFonts w:ascii="Arial" w:hAnsi="Arial" w:cs="Arial"/>
          <w:sz w:val="24"/>
          <w:szCs w:val="24"/>
        </w:rPr>
        <w:tab/>
      </w:r>
    </w:p>
    <w:p w:rsidR="002C0973" w:rsidRDefault="002C0973" w:rsidP="002C0973">
      <w:pPr>
        <w:tabs>
          <w:tab w:val="left" w:pos="1140"/>
        </w:tabs>
        <w:autoSpaceDE w:val="0"/>
        <w:autoSpaceDN w:val="0"/>
        <w:adjustRightInd w:val="0"/>
        <w:spacing w:after="0" w:line="240" w:lineRule="auto"/>
        <w:rPr>
          <w:rFonts w:ascii="Arial" w:hAnsi="Arial" w:cs="Arial"/>
          <w:sz w:val="24"/>
          <w:szCs w:val="24"/>
        </w:rPr>
      </w:pPr>
    </w:p>
    <w:p w:rsidR="002C0973" w:rsidRDefault="002C0973" w:rsidP="002C0973">
      <w:pPr>
        <w:tabs>
          <w:tab w:val="left" w:pos="1140"/>
        </w:tabs>
        <w:autoSpaceDE w:val="0"/>
        <w:autoSpaceDN w:val="0"/>
        <w:adjustRightInd w:val="0"/>
        <w:spacing w:after="0" w:line="240" w:lineRule="auto"/>
        <w:rPr>
          <w:rFonts w:ascii="Arial" w:hAnsi="Arial" w:cs="Arial"/>
          <w:sz w:val="24"/>
          <w:szCs w:val="24"/>
        </w:rPr>
      </w:pPr>
    </w:p>
    <w:p w:rsidR="002C0973" w:rsidRDefault="002C0973" w:rsidP="002C0973">
      <w:pPr>
        <w:tabs>
          <w:tab w:val="left" w:pos="1140"/>
        </w:tabs>
        <w:autoSpaceDE w:val="0"/>
        <w:autoSpaceDN w:val="0"/>
        <w:adjustRightInd w:val="0"/>
        <w:spacing w:after="0" w:line="240" w:lineRule="auto"/>
        <w:rPr>
          <w:rFonts w:ascii="Arial" w:hAnsi="Arial" w:cs="Arial"/>
          <w:sz w:val="24"/>
          <w:szCs w:val="24"/>
        </w:rPr>
      </w:pPr>
    </w:p>
    <w:p w:rsidR="00082CA1" w:rsidRDefault="00082CA1" w:rsidP="003A3C55">
      <w:pPr>
        <w:autoSpaceDE w:val="0"/>
        <w:autoSpaceDN w:val="0"/>
        <w:adjustRightInd w:val="0"/>
        <w:spacing w:after="0" w:line="240" w:lineRule="auto"/>
        <w:rPr>
          <w:rFonts w:ascii="Arial" w:hAnsi="Arial" w:cs="Arial"/>
          <w:sz w:val="24"/>
          <w:szCs w:val="24"/>
        </w:rPr>
      </w:pPr>
    </w:p>
    <w:p w:rsidR="00082CA1" w:rsidRDefault="00082CA1" w:rsidP="003A3C55">
      <w:pPr>
        <w:autoSpaceDE w:val="0"/>
        <w:autoSpaceDN w:val="0"/>
        <w:adjustRightInd w:val="0"/>
        <w:spacing w:after="0" w:line="240" w:lineRule="auto"/>
        <w:rPr>
          <w:rFonts w:ascii="Arial" w:hAnsi="Arial" w:cs="Arial"/>
          <w:sz w:val="24"/>
          <w:szCs w:val="24"/>
        </w:rPr>
      </w:pPr>
    </w:p>
    <w:p w:rsidR="00082CA1" w:rsidRPr="003A3C55" w:rsidRDefault="00082CA1" w:rsidP="003A3C55">
      <w:pPr>
        <w:autoSpaceDE w:val="0"/>
        <w:autoSpaceDN w:val="0"/>
        <w:adjustRightInd w:val="0"/>
        <w:spacing w:after="0" w:line="240" w:lineRule="auto"/>
        <w:rPr>
          <w:rFonts w:ascii="Arial" w:hAnsi="Arial" w:cs="Arial"/>
          <w:sz w:val="24"/>
          <w:szCs w:val="24"/>
        </w:rPr>
      </w:pP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ES"/>
        </w:rPr>
        <w:drawing>
          <wp:inline distT="0" distB="0" distL="0" distR="0" wp14:anchorId="6B8E7603" wp14:editId="5352539D">
            <wp:extent cx="5613991" cy="4943571"/>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IMULACIÓN COGNITIVA DE LAS CAPACIDADES PERCEPTIVAS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3997" cy="4952382"/>
                    </a:xfrm>
                    <a:prstGeom prst="rect">
                      <a:avLst/>
                    </a:prstGeom>
                  </pic:spPr>
                </pic:pic>
              </a:graphicData>
            </a:graphic>
          </wp:inline>
        </w:drawing>
      </w: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9E166F" w:rsidRDefault="009E166F" w:rsidP="003A3C55">
      <w:pPr>
        <w:autoSpaceDE w:val="0"/>
        <w:autoSpaceDN w:val="0"/>
        <w:adjustRightInd w:val="0"/>
        <w:spacing w:after="0" w:line="240" w:lineRule="auto"/>
        <w:rPr>
          <w:rFonts w:ascii="Arial" w:hAnsi="Arial" w:cs="Arial"/>
          <w:sz w:val="24"/>
          <w:szCs w:val="24"/>
        </w:rPr>
      </w:pPr>
      <w:bookmarkStart w:id="0" w:name="_GoBack"/>
      <w:bookmarkEnd w:id="0"/>
    </w:p>
    <w:p w:rsidR="009E166F" w:rsidRPr="003A3C55" w:rsidRDefault="009E166F" w:rsidP="009E166F">
      <w:pPr>
        <w:pStyle w:val="Prrafodelista"/>
        <w:numPr>
          <w:ilvl w:val="0"/>
          <w:numId w:val="2"/>
        </w:numPr>
        <w:autoSpaceDE w:val="0"/>
        <w:autoSpaceDN w:val="0"/>
        <w:adjustRightInd w:val="0"/>
        <w:spacing w:after="0" w:line="240" w:lineRule="auto"/>
        <w:rPr>
          <w:rStyle w:val="Hipervnculo"/>
          <w:rFonts w:ascii="Arial" w:hAnsi="Arial" w:cs="Arial"/>
          <w:sz w:val="20"/>
          <w:szCs w:val="20"/>
        </w:rPr>
      </w:pPr>
      <w:proofErr w:type="spellStart"/>
      <w:r w:rsidRPr="003A3C55">
        <w:rPr>
          <w:rFonts w:ascii="Arial" w:hAnsi="Arial" w:cs="Arial"/>
          <w:b/>
          <w:bCs/>
          <w:color w:val="000000"/>
          <w:sz w:val="20"/>
          <w:szCs w:val="20"/>
        </w:rPr>
        <w:t>Garcia</w:t>
      </w:r>
      <w:proofErr w:type="spellEnd"/>
      <w:r w:rsidRPr="003A3C55">
        <w:rPr>
          <w:rFonts w:ascii="Arial" w:hAnsi="Arial" w:cs="Arial"/>
          <w:b/>
          <w:bCs/>
          <w:color w:val="000000"/>
          <w:sz w:val="20"/>
          <w:szCs w:val="20"/>
        </w:rPr>
        <w:t xml:space="preserve">, J. (2010). Estimulación Cognitiva de las Capacidades Perceptivas. Recuperado de </w:t>
      </w:r>
      <w:r>
        <w:rPr>
          <w:rFonts w:ascii="Arial" w:hAnsi="Arial" w:cs="Arial"/>
          <w:color w:val="000000"/>
          <w:sz w:val="20"/>
          <w:szCs w:val="20"/>
        </w:rPr>
        <w:fldChar w:fldCharType="begin"/>
      </w:r>
      <w:r w:rsidRPr="003A3C55">
        <w:rPr>
          <w:rFonts w:ascii="Arial" w:hAnsi="Arial" w:cs="Arial"/>
          <w:color w:val="000000"/>
          <w:sz w:val="20"/>
          <w:szCs w:val="20"/>
        </w:rPr>
        <w:instrText xml:space="preserve"> HYPERLINK "Garcia,%20J.%20(2010).%20Estimulación%20Cognitiva%20de%20las%20Capacidades%20Perceptivas.%20Recuperado%20de%20http:/ocw.um.es/cc.-de-la-salud/estimulacion-cognitiva/material-de-clase-1/tema-4-texto.pdf" </w:instrText>
      </w:r>
      <w:r>
        <w:rPr>
          <w:rFonts w:ascii="Arial" w:hAnsi="Arial" w:cs="Arial"/>
          <w:color w:val="000000"/>
          <w:sz w:val="20"/>
          <w:szCs w:val="20"/>
        </w:rPr>
        <w:fldChar w:fldCharType="separate"/>
      </w:r>
      <w:r w:rsidRPr="003A3C55">
        <w:rPr>
          <w:rStyle w:val="Hipervnculo"/>
          <w:rFonts w:ascii="Arial" w:hAnsi="Arial" w:cs="Arial"/>
          <w:sz w:val="20"/>
          <w:szCs w:val="20"/>
        </w:rPr>
        <w:t xml:space="preserve">http://ocw.um.es/cc.-de-la-salud/estimulacion-cognitiva/material-de-clase-1/tema-4-texto.pdf </w:t>
      </w:r>
    </w:p>
    <w:p w:rsidR="009E166F" w:rsidRDefault="009E166F" w:rsidP="009E166F">
      <w:pPr>
        <w:autoSpaceDE w:val="0"/>
        <w:autoSpaceDN w:val="0"/>
        <w:adjustRightInd w:val="0"/>
        <w:spacing w:after="0" w:line="240" w:lineRule="auto"/>
        <w:rPr>
          <w:rFonts w:ascii="Arial" w:hAnsi="Arial" w:cs="Arial"/>
          <w:sz w:val="24"/>
          <w:szCs w:val="24"/>
        </w:rPr>
      </w:pPr>
      <w:r>
        <w:rPr>
          <w:rFonts w:ascii="Arial" w:hAnsi="Arial" w:cs="Arial"/>
          <w:color w:val="000000"/>
          <w:sz w:val="20"/>
          <w:szCs w:val="20"/>
        </w:rPr>
        <w:fldChar w:fldCharType="end"/>
      </w: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2C48BE" w:rsidRDefault="002C0973" w:rsidP="002C0973">
      <w:pPr>
        <w:tabs>
          <w:tab w:val="left" w:pos="975"/>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2C0973" w:rsidRDefault="002C0973" w:rsidP="002C0973">
      <w:pPr>
        <w:tabs>
          <w:tab w:val="left" w:pos="975"/>
        </w:tabs>
        <w:autoSpaceDE w:val="0"/>
        <w:autoSpaceDN w:val="0"/>
        <w:adjustRightInd w:val="0"/>
        <w:spacing w:after="0" w:line="240" w:lineRule="auto"/>
        <w:rPr>
          <w:rFonts w:ascii="Arial" w:hAnsi="Arial" w:cs="Arial"/>
          <w:sz w:val="24"/>
          <w:szCs w:val="24"/>
        </w:rPr>
      </w:pPr>
    </w:p>
    <w:p w:rsidR="002C0973" w:rsidRDefault="002C0973" w:rsidP="002C0973">
      <w:pPr>
        <w:tabs>
          <w:tab w:val="left" w:pos="975"/>
        </w:tabs>
        <w:autoSpaceDE w:val="0"/>
        <w:autoSpaceDN w:val="0"/>
        <w:adjustRightInd w:val="0"/>
        <w:spacing w:after="0" w:line="240" w:lineRule="auto"/>
        <w:rPr>
          <w:rFonts w:ascii="Arial" w:hAnsi="Arial" w:cs="Arial"/>
          <w:sz w:val="24"/>
          <w:szCs w:val="24"/>
        </w:rPr>
      </w:pPr>
    </w:p>
    <w:p w:rsidR="002C0973" w:rsidRDefault="002C0973" w:rsidP="002C0973">
      <w:pPr>
        <w:tabs>
          <w:tab w:val="left" w:pos="975"/>
        </w:tabs>
        <w:autoSpaceDE w:val="0"/>
        <w:autoSpaceDN w:val="0"/>
        <w:adjustRightInd w:val="0"/>
        <w:spacing w:after="0" w:line="240" w:lineRule="auto"/>
        <w:rPr>
          <w:rFonts w:ascii="Arial" w:hAnsi="Arial" w:cs="Arial"/>
          <w:sz w:val="24"/>
          <w:szCs w:val="24"/>
        </w:rPr>
      </w:pPr>
    </w:p>
    <w:p w:rsidR="002C0973" w:rsidRDefault="002C0973" w:rsidP="002C0973">
      <w:pPr>
        <w:tabs>
          <w:tab w:val="left" w:pos="975"/>
        </w:tabs>
        <w:autoSpaceDE w:val="0"/>
        <w:autoSpaceDN w:val="0"/>
        <w:adjustRightInd w:val="0"/>
        <w:spacing w:after="0" w:line="240" w:lineRule="auto"/>
        <w:rPr>
          <w:rFonts w:ascii="Arial" w:hAnsi="Arial" w:cs="Arial"/>
          <w:sz w:val="24"/>
          <w:szCs w:val="24"/>
        </w:rPr>
      </w:pPr>
    </w:p>
    <w:p w:rsidR="002C0973" w:rsidRDefault="002C0973" w:rsidP="002C0973">
      <w:pPr>
        <w:tabs>
          <w:tab w:val="left" w:pos="975"/>
        </w:tabs>
        <w:autoSpaceDE w:val="0"/>
        <w:autoSpaceDN w:val="0"/>
        <w:adjustRightInd w:val="0"/>
        <w:spacing w:after="0" w:line="240" w:lineRule="auto"/>
        <w:rPr>
          <w:rFonts w:ascii="Arial" w:hAnsi="Arial" w:cs="Arial"/>
          <w:sz w:val="24"/>
          <w:szCs w:val="24"/>
        </w:rPr>
      </w:pPr>
    </w:p>
    <w:p w:rsidR="002C48BE" w:rsidRDefault="002C48BE" w:rsidP="002C48BE">
      <w:pPr>
        <w:autoSpaceDE w:val="0"/>
        <w:autoSpaceDN w:val="0"/>
        <w:adjustRightInd w:val="0"/>
        <w:spacing w:after="0" w:line="240" w:lineRule="auto"/>
        <w:rPr>
          <w:rFonts w:ascii="Arial" w:hAnsi="Arial" w:cs="Arial"/>
          <w:sz w:val="24"/>
          <w:szCs w:val="24"/>
        </w:rPr>
      </w:pPr>
    </w:p>
    <w:p w:rsidR="002C48BE" w:rsidRDefault="002C48BE" w:rsidP="003A3C55">
      <w:pPr>
        <w:autoSpaceDE w:val="0"/>
        <w:autoSpaceDN w:val="0"/>
        <w:adjustRightInd w:val="0"/>
        <w:spacing w:after="0" w:line="240" w:lineRule="auto"/>
        <w:rPr>
          <w:rFonts w:ascii="Arial" w:hAnsi="Arial" w:cs="Arial"/>
          <w:sz w:val="24"/>
          <w:szCs w:val="24"/>
        </w:rPr>
      </w:pPr>
    </w:p>
    <w:p w:rsidR="003A3C55" w:rsidRDefault="003A3C55" w:rsidP="003A3C55">
      <w:pPr>
        <w:autoSpaceDE w:val="0"/>
        <w:autoSpaceDN w:val="0"/>
        <w:adjustRightInd w:val="0"/>
        <w:spacing w:after="0" w:line="240" w:lineRule="auto"/>
        <w:rPr>
          <w:rFonts w:ascii="Arial" w:hAnsi="Arial" w:cs="Arial"/>
          <w:b/>
          <w:bCs/>
          <w:color w:val="000000"/>
          <w:sz w:val="20"/>
          <w:szCs w:val="20"/>
        </w:rPr>
      </w:pPr>
      <w:r w:rsidRPr="003A3C55">
        <w:rPr>
          <w:rFonts w:ascii="Arial" w:hAnsi="Arial" w:cs="Arial"/>
          <w:b/>
          <w:bCs/>
          <w:color w:val="000000"/>
          <w:sz w:val="20"/>
          <w:szCs w:val="20"/>
        </w:rPr>
        <w:t>Apoyos Audiovisuales:</w:t>
      </w:r>
    </w:p>
    <w:p w:rsidR="003A3C55" w:rsidRPr="003A3C55" w:rsidRDefault="003A3C55" w:rsidP="003A3C55">
      <w:pPr>
        <w:autoSpaceDE w:val="0"/>
        <w:autoSpaceDN w:val="0"/>
        <w:adjustRightInd w:val="0"/>
        <w:spacing w:after="0" w:line="240" w:lineRule="auto"/>
        <w:rPr>
          <w:rFonts w:ascii="Arial" w:hAnsi="Arial" w:cs="Arial"/>
          <w:color w:val="000000"/>
          <w:sz w:val="20"/>
          <w:szCs w:val="20"/>
        </w:rPr>
      </w:pPr>
      <w:r w:rsidRPr="003A3C55">
        <w:rPr>
          <w:rFonts w:ascii="Arial" w:hAnsi="Arial" w:cs="Arial"/>
          <w:b/>
          <w:bCs/>
          <w:color w:val="000000"/>
          <w:sz w:val="20"/>
          <w:szCs w:val="20"/>
        </w:rPr>
        <w:t xml:space="preserve"> </w:t>
      </w:r>
    </w:p>
    <w:p w:rsidR="008C157D" w:rsidRDefault="003A3C55" w:rsidP="003A3C55">
      <w:pPr>
        <w:rPr>
          <w:rFonts w:ascii="Arial" w:hAnsi="Arial" w:cs="Arial"/>
          <w:sz w:val="24"/>
          <w:szCs w:val="24"/>
        </w:rPr>
      </w:pPr>
      <w:r w:rsidRPr="003A3C55">
        <w:rPr>
          <w:rFonts w:ascii="Arial" w:hAnsi="Arial" w:cs="Arial"/>
          <w:b/>
          <w:bCs/>
          <w:color w:val="000000"/>
          <w:sz w:val="20"/>
          <w:szCs w:val="20"/>
        </w:rPr>
        <w:t xml:space="preserve">Página de </w:t>
      </w:r>
      <w:proofErr w:type="spellStart"/>
      <w:r w:rsidRPr="003A3C55">
        <w:rPr>
          <w:rFonts w:ascii="Arial" w:hAnsi="Arial" w:cs="Arial"/>
          <w:b/>
          <w:bCs/>
          <w:color w:val="000000"/>
          <w:sz w:val="20"/>
          <w:szCs w:val="20"/>
        </w:rPr>
        <w:t>You</w:t>
      </w:r>
      <w:proofErr w:type="spellEnd"/>
      <w:r w:rsidRPr="003A3C55">
        <w:rPr>
          <w:rFonts w:ascii="Arial" w:hAnsi="Arial" w:cs="Arial"/>
          <w:b/>
          <w:bCs/>
          <w:color w:val="000000"/>
          <w:sz w:val="20"/>
          <w:szCs w:val="20"/>
        </w:rPr>
        <w:t xml:space="preserve"> </w:t>
      </w:r>
      <w:proofErr w:type="spellStart"/>
      <w:r w:rsidRPr="003A3C55">
        <w:rPr>
          <w:rFonts w:ascii="Arial" w:hAnsi="Arial" w:cs="Arial"/>
          <w:b/>
          <w:bCs/>
          <w:color w:val="000000"/>
          <w:sz w:val="20"/>
          <w:szCs w:val="20"/>
        </w:rPr>
        <w:t>tube</w:t>
      </w:r>
      <w:proofErr w:type="spellEnd"/>
      <w:r w:rsidRPr="003A3C55">
        <w:rPr>
          <w:rFonts w:ascii="Arial" w:hAnsi="Arial" w:cs="Arial"/>
          <w:b/>
          <w:bCs/>
          <w:color w:val="000000"/>
          <w:sz w:val="20"/>
          <w:szCs w:val="20"/>
        </w:rPr>
        <w:t xml:space="preserve"> (</w:t>
      </w:r>
      <w:proofErr w:type="spellStart"/>
      <w:r w:rsidRPr="003A3C55">
        <w:rPr>
          <w:rFonts w:ascii="Arial" w:hAnsi="Arial" w:cs="Arial"/>
          <w:b/>
          <w:bCs/>
          <w:color w:val="000000"/>
          <w:sz w:val="20"/>
          <w:szCs w:val="20"/>
        </w:rPr>
        <w:t>Educatube</w:t>
      </w:r>
      <w:proofErr w:type="spellEnd"/>
      <w:r w:rsidRPr="003A3C55">
        <w:rPr>
          <w:rFonts w:ascii="Arial" w:hAnsi="Arial" w:cs="Arial"/>
          <w:b/>
          <w:bCs/>
          <w:color w:val="000000"/>
          <w:sz w:val="20"/>
          <w:szCs w:val="20"/>
        </w:rPr>
        <w:t xml:space="preserve">), en los que apreciarás videos de 2 a 3 minutos, sobre: </w:t>
      </w:r>
    </w:p>
    <w:p w:rsidR="008C157D" w:rsidRDefault="008C157D" w:rsidP="00E90D47">
      <w:pPr>
        <w:rPr>
          <w:rFonts w:ascii="Arial" w:hAnsi="Arial" w:cs="Arial"/>
          <w:sz w:val="24"/>
          <w:szCs w:val="24"/>
        </w:rPr>
      </w:pPr>
    </w:p>
    <w:p w:rsidR="002C48BE" w:rsidRDefault="00F70831" w:rsidP="00E90D47">
      <w:pPr>
        <w:rPr>
          <w:rFonts w:ascii="Arial" w:hAnsi="Arial" w:cs="Arial"/>
          <w:sz w:val="24"/>
          <w:szCs w:val="24"/>
        </w:rPr>
      </w:pPr>
      <w:r>
        <w:rPr>
          <w:rFonts w:ascii="Arial" w:hAnsi="Arial" w:cs="Arial"/>
          <w:noProof/>
          <w:color w:val="000000"/>
          <w:sz w:val="20"/>
          <w:szCs w:val="20"/>
          <w:lang w:eastAsia="es-ES"/>
        </w:rPr>
        <w:drawing>
          <wp:anchor distT="0" distB="0" distL="114300" distR="114300" simplePos="0" relativeHeight="251658240" behindDoc="0" locked="0" layoutInCell="1" allowOverlap="1" wp14:anchorId="385494EE" wp14:editId="1FE22E9A">
            <wp:simplePos x="0" y="0"/>
            <wp:positionH relativeFrom="margin">
              <wp:align>left</wp:align>
            </wp:positionH>
            <wp:positionV relativeFrom="paragraph">
              <wp:posOffset>257175</wp:posOffset>
            </wp:positionV>
            <wp:extent cx="5720080" cy="43376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TIDO DEL TACTO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0080" cy="4337685"/>
                    </a:xfrm>
                    <a:prstGeom prst="rect">
                      <a:avLst/>
                    </a:prstGeom>
                  </pic:spPr>
                </pic:pic>
              </a:graphicData>
            </a:graphic>
            <wp14:sizeRelH relativeFrom="margin">
              <wp14:pctWidth>0</wp14:pctWidth>
            </wp14:sizeRelH>
            <wp14:sizeRelV relativeFrom="margin">
              <wp14:pctHeight>0</wp14:pctHeight>
            </wp14:sizeRelV>
          </wp:anchor>
        </w:drawing>
      </w:r>
    </w:p>
    <w:p w:rsidR="002C48BE" w:rsidRDefault="002C48BE" w:rsidP="00E90D47">
      <w:pPr>
        <w:rPr>
          <w:rFonts w:ascii="Arial" w:hAnsi="Arial" w:cs="Arial"/>
          <w:sz w:val="24"/>
          <w:szCs w:val="24"/>
        </w:rPr>
      </w:pPr>
    </w:p>
    <w:p w:rsidR="002C48BE" w:rsidRDefault="002C48BE" w:rsidP="00E90D47">
      <w:pPr>
        <w:rPr>
          <w:rFonts w:ascii="Arial" w:hAnsi="Arial" w:cs="Arial"/>
          <w:sz w:val="24"/>
          <w:szCs w:val="24"/>
        </w:rPr>
      </w:pPr>
    </w:p>
    <w:p w:rsidR="008C157D" w:rsidRDefault="002C48BE" w:rsidP="00E90D47">
      <w:pPr>
        <w:rPr>
          <w:rFonts w:ascii="Arial" w:hAnsi="Arial" w:cs="Arial"/>
          <w:sz w:val="24"/>
          <w:szCs w:val="24"/>
        </w:rPr>
      </w:pPr>
      <w:r>
        <w:rPr>
          <w:rFonts w:ascii="Arial" w:hAnsi="Arial" w:cs="Arial"/>
          <w:sz w:val="24"/>
          <w:szCs w:val="24"/>
        </w:rPr>
        <w:br w:type="textWrapping" w:clear="all"/>
      </w:r>
    </w:p>
    <w:p w:rsidR="002C48BE" w:rsidRDefault="003A3C55" w:rsidP="003A3C55">
      <w:pPr>
        <w:pStyle w:val="Default"/>
        <w:rPr>
          <w:rFonts w:ascii="Arial" w:hAnsi="Arial" w:cs="Arial"/>
        </w:rPr>
      </w:pPr>
      <w:r>
        <w:rPr>
          <w:rFonts w:ascii="Arial" w:hAnsi="Arial" w:cs="Arial"/>
        </w:rPr>
        <w:tab/>
      </w:r>
    </w:p>
    <w:p w:rsidR="002C48BE" w:rsidRDefault="002C48BE" w:rsidP="003A3C55">
      <w:pPr>
        <w:pStyle w:val="Default"/>
        <w:rPr>
          <w:rFonts w:ascii="Arial" w:hAnsi="Arial" w:cs="Arial"/>
        </w:rPr>
      </w:pPr>
    </w:p>
    <w:p w:rsidR="009E166F" w:rsidRDefault="009E166F" w:rsidP="003A3C55">
      <w:pPr>
        <w:pStyle w:val="Default"/>
        <w:rPr>
          <w:rFonts w:ascii="Arial" w:hAnsi="Arial" w:cs="Arial"/>
        </w:rPr>
      </w:pPr>
    </w:p>
    <w:p w:rsidR="009E166F" w:rsidRPr="003A3C55" w:rsidRDefault="009E166F" w:rsidP="009E166F">
      <w:pPr>
        <w:pStyle w:val="Prrafodelista"/>
        <w:numPr>
          <w:ilvl w:val="0"/>
          <w:numId w:val="2"/>
        </w:numPr>
        <w:autoSpaceDE w:val="0"/>
        <w:autoSpaceDN w:val="0"/>
        <w:adjustRightInd w:val="0"/>
        <w:spacing w:after="0" w:line="240" w:lineRule="auto"/>
        <w:rPr>
          <w:rFonts w:ascii="Arial" w:hAnsi="Arial" w:cs="Arial"/>
          <w:color w:val="000000"/>
          <w:sz w:val="20"/>
          <w:szCs w:val="20"/>
        </w:rPr>
      </w:pPr>
      <w:proofErr w:type="spellStart"/>
      <w:r w:rsidRPr="003A3C55">
        <w:rPr>
          <w:rFonts w:ascii="Arial" w:hAnsi="Arial" w:cs="Arial"/>
          <w:color w:val="000000"/>
          <w:sz w:val="20"/>
          <w:szCs w:val="20"/>
        </w:rPr>
        <w:t>Educatube</w:t>
      </w:r>
      <w:proofErr w:type="spellEnd"/>
      <w:r w:rsidRPr="003A3C55">
        <w:rPr>
          <w:rFonts w:ascii="Arial" w:hAnsi="Arial" w:cs="Arial"/>
          <w:color w:val="000000"/>
          <w:sz w:val="20"/>
          <w:szCs w:val="20"/>
        </w:rPr>
        <w:t xml:space="preserve"> (Productor). (2011). </w:t>
      </w:r>
      <w:r w:rsidRPr="003A3C55">
        <w:rPr>
          <w:rFonts w:ascii="Arial" w:hAnsi="Arial" w:cs="Arial"/>
          <w:i/>
          <w:iCs/>
          <w:color w:val="000000"/>
          <w:sz w:val="20"/>
          <w:szCs w:val="20"/>
        </w:rPr>
        <w:t xml:space="preserve">El sentido del Tacto </w:t>
      </w:r>
      <w:r w:rsidRPr="003A3C55">
        <w:rPr>
          <w:rFonts w:ascii="Arial" w:hAnsi="Arial" w:cs="Arial"/>
          <w:color w:val="000000"/>
          <w:sz w:val="20"/>
          <w:szCs w:val="20"/>
        </w:rPr>
        <w:t xml:space="preserve">[Video]. Recuperado de </w:t>
      </w:r>
    </w:p>
    <w:p w:rsidR="009E166F" w:rsidRPr="003A3C55" w:rsidRDefault="009E166F" w:rsidP="009E166F">
      <w:pPr>
        <w:autoSpaceDE w:val="0"/>
        <w:autoSpaceDN w:val="0"/>
        <w:adjustRightInd w:val="0"/>
        <w:spacing w:after="0" w:line="240" w:lineRule="auto"/>
        <w:rPr>
          <w:rFonts w:ascii="Arial" w:hAnsi="Arial" w:cs="Arial"/>
          <w:color w:val="000000"/>
          <w:sz w:val="20"/>
          <w:szCs w:val="20"/>
        </w:rPr>
      </w:pPr>
    </w:p>
    <w:p w:rsidR="009E166F" w:rsidRDefault="009E166F" w:rsidP="009E166F">
      <w:pPr>
        <w:rPr>
          <w:rFonts w:ascii="Arial" w:hAnsi="Arial" w:cs="Arial"/>
          <w:color w:val="000000"/>
          <w:sz w:val="20"/>
          <w:szCs w:val="20"/>
        </w:rPr>
      </w:pPr>
      <w:r>
        <w:rPr>
          <w:rFonts w:ascii="Arial" w:hAnsi="Arial" w:cs="Arial"/>
          <w:color w:val="000000"/>
          <w:sz w:val="20"/>
          <w:szCs w:val="20"/>
        </w:rPr>
        <w:lastRenderedPageBreak/>
        <w:t xml:space="preserve">              </w:t>
      </w:r>
      <w:hyperlink r:id="rId14" w:history="1">
        <w:r w:rsidRPr="003A3C55">
          <w:rPr>
            <w:rStyle w:val="Hipervnculo"/>
            <w:rFonts w:ascii="Arial" w:hAnsi="Arial" w:cs="Arial"/>
            <w:sz w:val="20"/>
            <w:szCs w:val="20"/>
          </w:rPr>
          <w:t xml:space="preserve"> http://www.educatube.es/cuerpo-humano-el-sentido-del-tacto/</w:t>
        </w:r>
      </w:hyperlink>
      <w:r w:rsidRPr="003A3C55">
        <w:rPr>
          <w:rFonts w:ascii="Arial" w:hAnsi="Arial" w:cs="Arial"/>
          <w:color w:val="000000"/>
          <w:sz w:val="20"/>
          <w:szCs w:val="20"/>
        </w:rPr>
        <w:t xml:space="preserve"> Duración: 2:45 </w:t>
      </w:r>
    </w:p>
    <w:p w:rsidR="009E166F" w:rsidRDefault="009E166F" w:rsidP="009E166F">
      <w:pPr>
        <w:rPr>
          <w:rFonts w:ascii="Arial" w:hAnsi="Arial" w:cs="Arial"/>
          <w:sz w:val="24"/>
          <w:szCs w:val="24"/>
        </w:rPr>
      </w:pPr>
    </w:p>
    <w:p w:rsidR="009E166F" w:rsidRDefault="009E166F" w:rsidP="009E166F">
      <w:pPr>
        <w:rPr>
          <w:rFonts w:ascii="Arial" w:hAnsi="Arial" w:cs="Arial"/>
          <w:sz w:val="24"/>
          <w:szCs w:val="24"/>
        </w:rPr>
      </w:pPr>
    </w:p>
    <w:p w:rsidR="009E166F" w:rsidRDefault="009E166F" w:rsidP="003A3C55">
      <w:pPr>
        <w:pStyle w:val="Default"/>
        <w:rPr>
          <w:rFonts w:ascii="Arial" w:hAnsi="Arial" w:cs="Arial"/>
        </w:rPr>
      </w:pPr>
    </w:p>
    <w:p w:rsidR="002C48BE" w:rsidRDefault="002C48BE" w:rsidP="003A3C55">
      <w:pPr>
        <w:pStyle w:val="Default"/>
        <w:rPr>
          <w:rFonts w:ascii="Arial" w:hAnsi="Arial" w:cs="Arial"/>
        </w:rPr>
      </w:pPr>
    </w:p>
    <w:p w:rsidR="002C48BE" w:rsidRPr="003A3C55" w:rsidRDefault="002C48BE" w:rsidP="003A3C55">
      <w:pPr>
        <w:pStyle w:val="Default"/>
        <w:rPr>
          <w:rFonts w:ascii="Arial" w:hAnsi="Arial" w:cs="Arial"/>
          <w:color w:val="auto"/>
        </w:rPr>
      </w:pPr>
    </w:p>
    <w:p w:rsidR="002C48BE" w:rsidRDefault="002C48BE" w:rsidP="003A3C55">
      <w:pPr>
        <w:tabs>
          <w:tab w:val="left" w:pos="3570"/>
        </w:tabs>
        <w:rPr>
          <w:rFonts w:ascii="Arial" w:hAnsi="Arial" w:cs="Arial"/>
          <w:color w:val="000000"/>
          <w:sz w:val="20"/>
          <w:szCs w:val="20"/>
        </w:rPr>
      </w:pPr>
    </w:p>
    <w:p w:rsidR="002C48BE" w:rsidRDefault="002C48BE" w:rsidP="003A3C55">
      <w:pPr>
        <w:tabs>
          <w:tab w:val="left" w:pos="3570"/>
        </w:tabs>
        <w:rPr>
          <w:rFonts w:ascii="Arial" w:hAnsi="Arial" w:cs="Arial"/>
          <w:color w:val="000000"/>
          <w:sz w:val="20"/>
          <w:szCs w:val="20"/>
        </w:rPr>
      </w:pPr>
    </w:p>
    <w:p w:rsidR="002C48BE" w:rsidRDefault="002C48BE" w:rsidP="003A3C55">
      <w:pPr>
        <w:tabs>
          <w:tab w:val="left" w:pos="3570"/>
        </w:tabs>
        <w:rPr>
          <w:rFonts w:ascii="Arial" w:hAnsi="Arial" w:cs="Arial"/>
          <w:color w:val="000000"/>
          <w:sz w:val="20"/>
          <w:szCs w:val="20"/>
        </w:rPr>
      </w:pPr>
    </w:p>
    <w:p w:rsidR="002C48BE" w:rsidRDefault="002C48BE" w:rsidP="003A3C55">
      <w:pPr>
        <w:tabs>
          <w:tab w:val="left" w:pos="3570"/>
        </w:tabs>
        <w:rPr>
          <w:rFonts w:ascii="Arial" w:hAnsi="Arial" w:cs="Arial"/>
          <w:color w:val="000000"/>
          <w:sz w:val="20"/>
          <w:szCs w:val="20"/>
        </w:rPr>
      </w:pPr>
    </w:p>
    <w:p w:rsidR="008C157D" w:rsidRDefault="002C48BE" w:rsidP="003A3C55">
      <w:pPr>
        <w:tabs>
          <w:tab w:val="left" w:pos="3570"/>
        </w:tabs>
        <w:rPr>
          <w:rFonts w:ascii="Arial" w:hAnsi="Arial" w:cs="Arial"/>
          <w:sz w:val="24"/>
          <w:szCs w:val="24"/>
        </w:rPr>
      </w:pPr>
      <w:r>
        <w:rPr>
          <w:rFonts w:ascii="Arial" w:hAnsi="Arial" w:cs="Arial"/>
          <w:noProof/>
          <w:color w:val="000000"/>
          <w:sz w:val="20"/>
          <w:szCs w:val="20"/>
          <w:lang w:eastAsia="es-ES"/>
        </w:rPr>
        <w:drawing>
          <wp:inline distT="0" distB="0" distL="0" distR="0" wp14:anchorId="1B450FF4" wp14:editId="4381B984">
            <wp:extent cx="5389960" cy="4879946"/>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TIDO DEL OLFATO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5874" cy="4903408"/>
                    </a:xfrm>
                    <a:prstGeom prst="rect">
                      <a:avLst/>
                    </a:prstGeom>
                  </pic:spPr>
                </pic:pic>
              </a:graphicData>
            </a:graphic>
          </wp:inline>
        </w:drawing>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9E166F" w:rsidRPr="003A3C55" w:rsidRDefault="009E166F" w:rsidP="009E166F">
      <w:pPr>
        <w:pStyle w:val="Prrafodelista"/>
        <w:numPr>
          <w:ilvl w:val="0"/>
          <w:numId w:val="2"/>
        </w:numPr>
        <w:autoSpaceDE w:val="0"/>
        <w:autoSpaceDN w:val="0"/>
        <w:adjustRightInd w:val="0"/>
        <w:spacing w:after="0" w:line="240" w:lineRule="auto"/>
        <w:rPr>
          <w:rFonts w:ascii="Arial" w:hAnsi="Arial" w:cs="Arial"/>
          <w:color w:val="000000"/>
          <w:sz w:val="20"/>
          <w:szCs w:val="20"/>
        </w:rPr>
      </w:pPr>
      <w:proofErr w:type="spellStart"/>
      <w:r w:rsidRPr="003A3C55">
        <w:rPr>
          <w:rFonts w:ascii="Arial" w:hAnsi="Arial" w:cs="Arial"/>
          <w:color w:val="000000"/>
          <w:sz w:val="20"/>
          <w:szCs w:val="20"/>
        </w:rPr>
        <w:t>Educatube</w:t>
      </w:r>
      <w:proofErr w:type="spellEnd"/>
      <w:r w:rsidRPr="003A3C55">
        <w:rPr>
          <w:rFonts w:ascii="Arial" w:hAnsi="Arial" w:cs="Arial"/>
          <w:color w:val="000000"/>
          <w:sz w:val="20"/>
          <w:szCs w:val="20"/>
        </w:rPr>
        <w:t xml:space="preserve"> (Productor). (2011). </w:t>
      </w:r>
      <w:r w:rsidRPr="003A3C55">
        <w:rPr>
          <w:rFonts w:ascii="Arial" w:hAnsi="Arial" w:cs="Arial"/>
          <w:i/>
          <w:iCs/>
          <w:color w:val="000000"/>
          <w:sz w:val="20"/>
          <w:szCs w:val="20"/>
        </w:rPr>
        <w:t xml:space="preserve">El sentido del Tacto </w:t>
      </w:r>
      <w:r w:rsidRPr="003A3C55">
        <w:rPr>
          <w:rFonts w:ascii="Arial" w:hAnsi="Arial" w:cs="Arial"/>
          <w:color w:val="000000"/>
          <w:sz w:val="20"/>
          <w:szCs w:val="20"/>
        </w:rPr>
        <w:t xml:space="preserve">[Video]. Recuperado de </w:t>
      </w:r>
    </w:p>
    <w:p w:rsidR="009E166F" w:rsidRPr="003A3C55" w:rsidRDefault="009E166F" w:rsidP="009E166F">
      <w:pPr>
        <w:autoSpaceDE w:val="0"/>
        <w:autoSpaceDN w:val="0"/>
        <w:adjustRightInd w:val="0"/>
        <w:spacing w:after="0" w:line="240" w:lineRule="auto"/>
        <w:rPr>
          <w:rFonts w:ascii="Arial" w:hAnsi="Arial" w:cs="Arial"/>
          <w:color w:val="000000"/>
          <w:sz w:val="20"/>
          <w:szCs w:val="20"/>
        </w:rPr>
      </w:pPr>
    </w:p>
    <w:p w:rsidR="009E166F" w:rsidRDefault="009E166F" w:rsidP="009E166F">
      <w:pPr>
        <w:tabs>
          <w:tab w:val="left" w:pos="3570"/>
        </w:tabs>
        <w:rPr>
          <w:rFonts w:ascii="Arial" w:hAnsi="Arial" w:cs="Arial"/>
          <w:color w:val="000000"/>
          <w:sz w:val="20"/>
          <w:szCs w:val="20"/>
        </w:rPr>
      </w:pPr>
      <w:r>
        <w:rPr>
          <w:rFonts w:ascii="Arial" w:hAnsi="Arial" w:cs="Arial"/>
          <w:color w:val="000000"/>
          <w:sz w:val="20"/>
          <w:szCs w:val="20"/>
        </w:rPr>
        <w:t xml:space="preserve">             </w:t>
      </w:r>
      <w:r w:rsidRPr="002C48BE">
        <w:rPr>
          <w:rFonts w:ascii="Arial" w:hAnsi="Arial" w:cs="Arial"/>
          <w:color w:val="000000"/>
          <w:sz w:val="20"/>
          <w:szCs w:val="20"/>
        </w:rPr>
        <w:t xml:space="preserve">  http://www.educatube.es/el-sentido-del-olfato/ Duración: 2:45</w:t>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082CA1" w:rsidRPr="00082CA1" w:rsidRDefault="00082CA1" w:rsidP="00082CA1">
      <w:pPr>
        <w:pStyle w:val="Default"/>
        <w:rPr>
          <w:rFonts w:ascii="Arial" w:hAnsi="Arial" w:cs="Arial"/>
          <w:color w:val="auto"/>
        </w:rPr>
      </w:pPr>
      <w:r>
        <w:rPr>
          <w:rFonts w:ascii="Arial" w:hAnsi="Arial" w:cs="Arial"/>
        </w:rPr>
        <w:tab/>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8C157D" w:rsidRDefault="00082CA1" w:rsidP="00E90D47">
      <w:pPr>
        <w:rPr>
          <w:rFonts w:ascii="Arial" w:hAnsi="Arial" w:cs="Arial"/>
          <w:sz w:val="24"/>
          <w:szCs w:val="24"/>
        </w:rPr>
      </w:pPr>
      <w:r>
        <w:rPr>
          <w:rFonts w:ascii="Arial" w:hAnsi="Arial" w:cs="Arial"/>
          <w:noProof/>
          <w:sz w:val="24"/>
          <w:szCs w:val="24"/>
          <w:lang w:eastAsia="es-ES"/>
        </w:rPr>
        <w:drawing>
          <wp:inline distT="0" distB="0" distL="0" distR="0">
            <wp:extent cx="5399704" cy="46355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IONES  COGNOSCITIVAS EN LA VIDA COTIDIA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3730" cy="4638985"/>
                    </a:xfrm>
                    <a:prstGeom prst="rect">
                      <a:avLst/>
                    </a:prstGeom>
                  </pic:spPr>
                </pic:pic>
              </a:graphicData>
            </a:graphic>
          </wp:inline>
        </w:drawing>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082CA1" w:rsidRDefault="00082CA1" w:rsidP="00082CA1">
      <w:pPr>
        <w:autoSpaceDE w:val="0"/>
        <w:autoSpaceDN w:val="0"/>
        <w:adjustRightInd w:val="0"/>
        <w:spacing w:after="0" w:line="240" w:lineRule="auto"/>
        <w:rPr>
          <w:rFonts w:ascii="Arial" w:hAnsi="Arial" w:cs="Arial"/>
          <w:sz w:val="24"/>
          <w:szCs w:val="24"/>
        </w:rPr>
      </w:pPr>
    </w:p>
    <w:p w:rsidR="00F70831" w:rsidRPr="003A3C55" w:rsidRDefault="00F70831" w:rsidP="00F70831">
      <w:pPr>
        <w:pStyle w:val="Prrafodelista"/>
        <w:numPr>
          <w:ilvl w:val="0"/>
          <w:numId w:val="2"/>
        </w:numPr>
        <w:autoSpaceDE w:val="0"/>
        <w:autoSpaceDN w:val="0"/>
        <w:adjustRightInd w:val="0"/>
        <w:spacing w:after="0" w:line="240" w:lineRule="auto"/>
        <w:rPr>
          <w:rFonts w:ascii="Arial" w:hAnsi="Arial" w:cs="Arial"/>
          <w:color w:val="000000"/>
          <w:sz w:val="20"/>
          <w:szCs w:val="20"/>
        </w:rPr>
      </w:pPr>
      <w:proofErr w:type="spellStart"/>
      <w:r w:rsidRPr="003A3C55">
        <w:rPr>
          <w:rFonts w:ascii="Arial" w:hAnsi="Arial" w:cs="Arial"/>
          <w:color w:val="000000"/>
          <w:sz w:val="20"/>
          <w:szCs w:val="20"/>
        </w:rPr>
        <w:t>Educatube</w:t>
      </w:r>
      <w:proofErr w:type="spellEnd"/>
      <w:r w:rsidRPr="003A3C55">
        <w:rPr>
          <w:rFonts w:ascii="Arial" w:hAnsi="Arial" w:cs="Arial"/>
          <w:color w:val="000000"/>
          <w:sz w:val="20"/>
          <w:szCs w:val="20"/>
        </w:rPr>
        <w:t xml:space="preserve"> (Productor). (2011). </w:t>
      </w:r>
      <w:r w:rsidRPr="003A3C55">
        <w:rPr>
          <w:rFonts w:ascii="Arial" w:hAnsi="Arial" w:cs="Arial"/>
          <w:i/>
          <w:iCs/>
          <w:color w:val="000000"/>
          <w:sz w:val="20"/>
          <w:szCs w:val="20"/>
        </w:rPr>
        <w:t xml:space="preserve">El sentido del Tacto </w:t>
      </w:r>
      <w:r w:rsidRPr="003A3C55">
        <w:rPr>
          <w:rFonts w:ascii="Arial" w:hAnsi="Arial" w:cs="Arial"/>
          <w:color w:val="000000"/>
          <w:sz w:val="20"/>
          <w:szCs w:val="20"/>
        </w:rPr>
        <w:t xml:space="preserve">[Video]. Recuperado de </w:t>
      </w:r>
    </w:p>
    <w:p w:rsidR="00F70831" w:rsidRPr="003A3C55" w:rsidRDefault="00F70831" w:rsidP="00F70831">
      <w:pPr>
        <w:autoSpaceDE w:val="0"/>
        <w:autoSpaceDN w:val="0"/>
        <w:adjustRightInd w:val="0"/>
        <w:spacing w:after="0" w:line="240" w:lineRule="auto"/>
        <w:rPr>
          <w:rFonts w:ascii="Arial" w:hAnsi="Arial" w:cs="Arial"/>
          <w:color w:val="000000"/>
          <w:sz w:val="20"/>
          <w:szCs w:val="20"/>
        </w:rPr>
      </w:pPr>
    </w:p>
    <w:p w:rsidR="00F70831" w:rsidRDefault="00F70831" w:rsidP="00F70831">
      <w:pPr>
        <w:tabs>
          <w:tab w:val="left" w:pos="3570"/>
        </w:tabs>
        <w:rPr>
          <w:rFonts w:ascii="Arial" w:hAnsi="Arial" w:cs="Arial"/>
          <w:color w:val="000000"/>
          <w:sz w:val="20"/>
          <w:szCs w:val="20"/>
        </w:rPr>
      </w:pPr>
      <w:r>
        <w:rPr>
          <w:rFonts w:ascii="Arial" w:hAnsi="Arial" w:cs="Arial"/>
          <w:color w:val="000000"/>
          <w:sz w:val="20"/>
          <w:szCs w:val="20"/>
        </w:rPr>
        <w:t xml:space="preserve">             </w:t>
      </w:r>
      <w:r w:rsidRPr="002C48BE">
        <w:rPr>
          <w:rFonts w:ascii="Arial" w:hAnsi="Arial" w:cs="Arial"/>
          <w:color w:val="000000"/>
          <w:sz w:val="20"/>
          <w:szCs w:val="20"/>
        </w:rPr>
        <w:t xml:space="preserve">  </w:t>
      </w:r>
      <w:hyperlink r:id="rId17" w:history="1">
        <w:r w:rsidRPr="00F70831">
          <w:rPr>
            <w:rStyle w:val="Hipervnculo"/>
            <w:rFonts w:ascii="Arial" w:hAnsi="Arial" w:cs="Arial"/>
            <w:sz w:val="20"/>
            <w:szCs w:val="20"/>
          </w:rPr>
          <w:t>http://www.educatube.es/el-sentido-del-olfato/ Duración: 2:45</w:t>
        </w:r>
      </w:hyperlink>
    </w:p>
    <w:p w:rsidR="00F70831" w:rsidRDefault="00F70831" w:rsidP="00F70831">
      <w:pPr>
        <w:tabs>
          <w:tab w:val="left" w:pos="3570"/>
        </w:tabs>
        <w:rPr>
          <w:rFonts w:ascii="Arial" w:hAnsi="Arial" w:cs="Arial"/>
          <w:color w:val="000000"/>
          <w:sz w:val="20"/>
          <w:szCs w:val="20"/>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Default="002C48BE" w:rsidP="00082CA1">
      <w:pPr>
        <w:autoSpaceDE w:val="0"/>
        <w:autoSpaceDN w:val="0"/>
        <w:adjustRightInd w:val="0"/>
        <w:spacing w:after="0" w:line="240" w:lineRule="auto"/>
        <w:rPr>
          <w:rFonts w:ascii="Arial" w:hAnsi="Arial" w:cs="Arial"/>
          <w:sz w:val="24"/>
          <w:szCs w:val="24"/>
        </w:rPr>
      </w:pPr>
    </w:p>
    <w:p w:rsidR="002C48BE" w:rsidRPr="00082CA1" w:rsidRDefault="002C48BE" w:rsidP="00082CA1">
      <w:pPr>
        <w:autoSpaceDE w:val="0"/>
        <w:autoSpaceDN w:val="0"/>
        <w:adjustRightInd w:val="0"/>
        <w:spacing w:after="0" w:line="240" w:lineRule="auto"/>
        <w:rPr>
          <w:rFonts w:ascii="Arial" w:hAnsi="Arial" w:cs="Arial"/>
          <w:sz w:val="24"/>
          <w:szCs w:val="24"/>
        </w:rPr>
      </w:pPr>
    </w:p>
    <w:p w:rsidR="008C157D" w:rsidRDefault="008C157D" w:rsidP="00E90D47">
      <w:pPr>
        <w:rPr>
          <w:rFonts w:ascii="Arial" w:hAnsi="Arial" w:cs="Arial"/>
          <w:color w:val="000000"/>
          <w:sz w:val="20"/>
          <w:szCs w:val="20"/>
        </w:rPr>
      </w:pPr>
    </w:p>
    <w:p w:rsidR="008C157D" w:rsidRDefault="00F70831" w:rsidP="00082CA1">
      <w:pPr>
        <w:tabs>
          <w:tab w:val="left" w:pos="1245"/>
        </w:tabs>
        <w:rPr>
          <w:rFonts w:ascii="Arial" w:hAnsi="Arial" w:cs="Arial"/>
          <w:sz w:val="24"/>
          <w:szCs w:val="24"/>
        </w:rPr>
      </w:pPr>
      <w:r>
        <w:rPr>
          <w:rFonts w:ascii="Arial" w:hAnsi="Arial" w:cs="Arial"/>
          <w:noProof/>
          <w:sz w:val="24"/>
          <w:szCs w:val="24"/>
          <w:lang w:eastAsia="es-ES"/>
        </w:rPr>
        <w:drawing>
          <wp:inline distT="0" distB="0" distL="0" distR="0" wp14:anchorId="69C03593" wp14:editId="0DD43EB8">
            <wp:extent cx="5400040" cy="45795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SOS COGNOSCITIVOS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579526"/>
                    </a:xfrm>
                    <a:prstGeom prst="rect">
                      <a:avLst/>
                    </a:prstGeom>
                  </pic:spPr>
                </pic:pic>
              </a:graphicData>
            </a:graphic>
          </wp:inline>
        </w:drawing>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F70831" w:rsidRDefault="00F70831" w:rsidP="00E90D47">
      <w:pPr>
        <w:rPr>
          <w:rFonts w:ascii="Arial" w:hAnsi="Arial" w:cs="Arial"/>
          <w:sz w:val="24"/>
          <w:szCs w:val="24"/>
        </w:rPr>
      </w:pPr>
    </w:p>
    <w:p w:rsidR="00F70831" w:rsidRPr="00082CA1" w:rsidRDefault="00F70831" w:rsidP="00F70831">
      <w:pPr>
        <w:pStyle w:val="Prrafodelista"/>
        <w:numPr>
          <w:ilvl w:val="0"/>
          <w:numId w:val="2"/>
        </w:numPr>
        <w:autoSpaceDE w:val="0"/>
        <w:autoSpaceDN w:val="0"/>
        <w:adjustRightInd w:val="0"/>
        <w:spacing w:after="0" w:line="240" w:lineRule="auto"/>
        <w:rPr>
          <w:rStyle w:val="Hipervnculo"/>
          <w:rFonts w:ascii="Arial" w:hAnsi="Arial" w:cs="Arial"/>
          <w:sz w:val="20"/>
          <w:szCs w:val="20"/>
        </w:rPr>
      </w:pPr>
      <w:proofErr w:type="spellStart"/>
      <w:r w:rsidRPr="00082CA1">
        <w:rPr>
          <w:rFonts w:ascii="Arial" w:hAnsi="Arial" w:cs="Arial"/>
          <w:color w:val="000000"/>
          <w:sz w:val="20"/>
          <w:szCs w:val="20"/>
        </w:rPr>
        <w:t>UigvPsicologia</w:t>
      </w:r>
      <w:proofErr w:type="spellEnd"/>
      <w:r w:rsidRPr="00082CA1">
        <w:rPr>
          <w:rFonts w:ascii="Arial" w:hAnsi="Arial" w:cs="Arial"/>
          <w:color w:val="000000"/>
          <w:sz w:val="20"/>
          <w:szCs w:val="20"/>
        </w:rPr>
        <w:t xml:space="preserve"> (Productor). (2013). </w:t>
      </w:r>
      <w:r w:rsidRPr="00082CA1">
        <w:rPr>
          <w:rFonts w:ascii="Arial" w:hAnsi="Arial" w:cs="Arial"/>
          <w:i/>
          <w:iCs/>
          <w:color w:val="000000"/>
          <w:sz w:val="20"/>
          <w:szCs w:val="20"/>
        </w:rPr>
        <w:t>Procesos Cognitivos</w:t>
      </w:r>
      <w:r w:rsidRPr="00082CA1">
        <w:rPr>
          <w:rFonts w:ascii="Arial" w:hAnsi="Arial" w:cs="Arial"/>
          <w:color w:val="000000"/>
          <w:sz w:val="20"/>
          <w:szCs w:val="20"/>
        </w:rPr>
        <w:t xml:space="preserve">. [Video]. Recuperado de </w:t>
      </w:r>
      <w:r>
        <w:rPr>
          <w:rFonts w:ascii="Arial" w:hAnsi="Arial" w:cs="Arial"/>
          <w:color w:val="000000"/>
          <w:sz w:val="20"/>
          <w:szCs w:val="20"/>
        </w:rPr>
        <w:fldChar w:fldCharType="begin"/>
      </w:r>
      <w:r>
        <w:rPr>
          <w:rFonts w:ascii="Arial" w:hAnsi="Arial" w:cs="Arial"/>
          <w:color w:val="000000"/>
          <w:sz w:val="20"/>
          <w:szCs w:val="20"/>
        </w:rPr>
        <w:instrText xml:space="preserve"> HYPERLINK "UigvPsicologia%20(Productor).%20(2013).%20Procesos%20Cognitivos.%20%5bVideo%5d.%20Recuperado%20de%20http:/youtu.be/EzsDRRGDhYs.%20Duración:%2030:47" </w:instrText>
      </w:r>
      <w:r>
        <w:rPr>
          <w:rFonts w:ascii="Arial" w:hAnsi="Arial" w:cs="Arial"/>
          <w:color w:val="000000"/>
          <w:sz w:val="20"/>
          <w:szCs w:val="20"/>
        </w:rPr>
        <w:fldChar w:fldCharType="separate"/>
      </w:r>
      <w:r w:rsidRPr="00082CA1">
        <w:rPr>
          <w:rStyle w:val="Hipervnculo"/>
          <w:rFonts w:ascii="Arial" w:hAnsi="Arial" w:cs="Arial"/>
          <w:sz w:val="20"/>
          <w:szCs w:val="20"/>
        </w:rPr>
        <w:t>http://youtu.be/EzsDRRGDhYs. Duración: 30:47</w:t>
      </w:r>
      <w:r w:rsidRPr="00082CA1">
        <w:rPr>
          <w:rStyle w:val="Hipervnculo"/>
          <w:rFonts w:ascii="Arial" w:hAnsi="Arial" w:cs="Arial"/>
          <w:sz w:val="20"/>
          <w:szCs w:val="20"/>
        </w:rPr>
        <w:t xml:space="preserve"> </w:t>
      </w:r>
    </w:p>
    <w:p w:rsidR="00F70831" w:rsidRDefault="00F70831" w:rsidP="00F70831">
      <w:pPr>
        <w:rPr>
          <w:rFonts w:ascii="Arial" w:hAnsi="Arial" w:cs="Arial"/>
          <w:sz w:val="24"/>
          <w:szCs w:val="24"/>
        </w:rPr>
      </w:pPr>
      <w:r>
        <w:rPr>
          <w:rFonts w:ascii="Arial" w:hAnsi="Arial" w:cs="Arial"/>
          <w:color w:val="000000"/>
          <w:sz w:val="20"/>
          <w:szCs w:val="20"/>
        </w:rPr>
        <w:fldChar w:fldCharType="end"/>
      </w: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8C157D" w:rsidRDefault="008C157D" w:rsidP="00E90D47">
      <w:pPr>
        <w:rPr>
          <w:rFonts w:ascii="Arial" w:hAnsi="Arial" w:cs="Arial"/>
          <w:sz w:val="24"/>
          <w:szCs w:val="24"/>
        </w:rPr>
      </w:pPr>
    </w:p>
    <w:p w:rsidR="00F70831" w:rsidRDefault="00F70831" w:rsidP="00E90D47">
      <w:pPr>
        <w:rPr>
          <w:rFonts w:ascii="Arial" w:hAnsi="Arial" w:cs="Arial"/>
          <w:sz w:val="24"/>
          <w:szCs w:val="24"/>
        </w:rPr>
      </w:pPr>
    </w:p>
    <w:p w:rsidR="00082CA1" w:rsidRPr="00082CA1" w:rsidRDefault="00082CA1" w:rsidP="00082CA1">
      <w:pPr>
        <w:autoSpaceDE w:val="0"/>
        <w:autoSpaceDN w:val="0"/>
        <w:adjustRightInd w:val="0"/>
        <w:spacing w:after="0" w:line="240" w:lineRule="auto"/>
        <w:rPr>
          <w:rFonts w:ascii="Arial" w:hAnsi="Arial" w:cs="Arial"/>
          <w:color w:val="000000"/>
          <w:sz w:val="20"/>
          <w:szCs w:val="20"/>
        </w:rPr>
      </w:pPr>
      <w:r w:rsidRPr="00082CA1">
        <w:rPr>
          <w:rFonts w:ascii="Arial" w:hAnsi="Arial" w:cs="Arial"/>
          <w:b/>
          <w:bCs/>
          <w:color w:val="000000"/>
          <w:sz w:val="20"/>
          <w:szCs w:val="20"/>
        </w:rPr>
        <w:t xml:space="preserve">Artículo científico, tipo revisión: </w:t>
      </w:r>
      <w:r w:rsidRPr="00082CA1">
        <w:rPr>
          <w:rFonts w:ascii="Arial" w:hAnsi="Arial" w:cs="Arial"/>
          <w:color w:val="000000"/>
          <w:sz w:val="20"/>
          <w:szCs w:val="20"/>
        </w:rPr>
        <w:t xml:space="preserve">Presenta un análisis histórico-cultural de la Psicología frente a los estudios de Los procesos cognoscitivos y los retos frente a las realidades emergentes. Páginas 1 a la 8. </w:t>
      </w:r>
    </w:p>
    <w:p w:rsidR="008C157D" w:rsidRDefault="00082CA1" w:rsidP="00082CA1">
      <w:pPr>
        <w:tabs>
          <w:tab w:val="left" w:pos="4725"/>
        </w:tabs>
        <w:rPr>
          <w:rFonts w:ascii="Arial" w:hAnsi="Arial" w:cs="Arial"/>
          <w:sz w:val="24"/>
          <w:szCs w:val="24"/>
        </w:rPr>
      </w:pPr>
      <w:r>
        <w:rPr>
          <w:rFonts w:ascii="Arial" w:hAnsi="Arial" w:cs="Arial"/>
          <w:sz w:val="24"/>
          <w:szCs w:val="24"/>
        </w:rPr>
        <w:tab/>
      </w:r>
    </w:p>
    <w:p w:rsidR="00082CA1" w:rsidRPr="00082CA1" w:rsidRDefault="00082CA1" w:rsidP="00082CA1">
      <w:pPr>
        <w:autoSpaceDE w:val="0"/>
        <w:autoSpaceDN w:val="0"/>
        <w:adjustRightInd w:val="0"/>
        <w:spacing w:after="0" w:line="240" w:lineRule="auto"/>
        <w:rPr>
          <w:rFonts w:ascii="Arial" w:hAnsi="Arial" w:cs="Arial"/>
          <w:sz w:val="24"/>
          <w:szCs w:val="24"/>
        </w:rPr>
      </w:pPr>
    </w:p>
    <w:p w:rsidR="00082CA1" w:rsidRPr="00082CA1" w:rsidRDefault="00082CA1" w:rsidP="00F70831">
      <w:pPr>
        <w:pStyle w:val="Prrafodelista"/>
        <w:autoSpaceDE w:val="0"/>
        <w:autoSpaceDN w:val="0"/>
        <w:adjustRightInd w:val="0"/>
        <w:spacing w:after="0" w:line="240" w:lineRule="auto"/>
        <w:ind w:left="825"/>
        <w:rPr>
          <w:rFonts w:ascii="Arial" w:hAnsi="Arial" w:cs="Arial"/>
          <w:color w:val="000000"/>
          <w:sz w:val="20"/>
          <w:szCs w:val="20"/>
        </w:rPr>
      </w:pPr>
    </w:p>
    <w:p w:rsidR="00F70831" w:rsidRDefault="00F70831" w:rsidP="00F70831">
      <w:pPr>
        <w:tabs>
          <w:tab w:val="left" w:pos="4725"/>
        </w:tabs>
        <w:rPr>
          <w:rFonts w:ascii="Arial" w:hAnsi="Arial" w:cs="Arial"/>
          <w:sz w:val="24"/>
          <w:szCs w:val="24"/>
        </w:rPr>
      </w:pPr>
      <w:r>
        <w:rPr>
          <w:rFonts w:ascii="Arial" w:hAnsi="Arial" w:cs="Arial"/>
          <w:noProof/>
          <w:sz w:val="24"/>
          <w:szCs w:val="24"/>
          <w:lang w:eastAsia="es-ES"/>
        </w:rPr>
        <w:drawing>
          <wp:inline distT="0" distB="0" distL="0" distR="0" wp14:anchorId="1F7F13EF" wp14:editId="692C6C6C">
            <wp:extent cx="5398920" cy="50185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NA DE DESARROLLO PROXIMO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7050" cy="5026124"/>
                    </a:xfrm>
                    <a:prstGeom prst="rect">
                      <a:avLst/>
                    </a:prstGeom>
                  </pic:spPr>
                </pic:pic>
              </a:graphicData>
            </a:graphic>
          </wp:inline>
        </w:drawing>
      </w:r>
    </w:p>
    <w:p w:rsidR="00F70831" w:rsidRDefault="00F70831" w:rsidP="00082CA1">
      <w:pPr>
        <w:tabs>
          <w:tab w:val="left" w:pos="4725"/>
        </w:tabs>
        <w:rPr>
          <w:rFonts w:ascii="Arial" w:hAnsi="Arial" w:cs="Arial"/>
          <w:sz w:val="24"/>
          <w:szCs w:val="24"/>
        </w:rPr>
      </w:pPr>
    </w:p>
    <w:p w:rsidR="00F70831" w:rsidRDefault="00F70831" w:rsidP="00082CA1">
      <w:pPr>
        <w:tabs>
          <w:tab w:val="left" w:pos="4725"/>
        </w:tabs>
        <w:rPr>
          <w:rFonts w:ascii="Arial" w:hAnsi="Arial" w:cs="Arial"/>
          <w:sz w:val="24"/>
          <w:szCs w:val="24"/>
        </w:rPr>
      </w:pPr>
    </w:p>
    <w:p w:rsidR="00F70831" w:rsidRDefault="00F70831" w:rsidP="00082CA1">
      <w:pPr>
        <w:tabs>
          <w:tab w:val="left" w:pos="4725"/>
        </w:tabs>
        <w:rPr>
          <w:rFonts w:ascii="Arial" w:hAnsi="Arial" w:cs="Arial"/>
          <w:sz w:val="24"/>
          <w:szCs w:val="24"/>
        </w:rPr>
      </w:pPr>
    </w:p>
    <w:p w:rsidR="00F70831" w:rsidRPr="00082CA1" w:rsidRDefault="00F70831" w:rsidP="00F70831">
      <w:pPr>
        <w:pStyle w:val="Prrafodelista"/>
        <w:numPr>
          <w:ilvl w:val="0"/>
          <w:numId w:val="2"/>
        </w:numPr>
        <w:autoSpaceDE w:val="0"/>
        <w:autoSpaceDN w:val="0"/>
        <w:adjustRightInd w:val="0"/>
        <w:spacing w:after="0" w:line="240" w:lineRule="auto"/>
        <w:rPr>
          <w:rStyle w:val="Hipervnculo"/>
          <w:rFonts w:ascii="Arial" w:hAnsi="Arial" w:cs="Arial"/>
          <w:sz w:val="20"/>
          <w:szCs w:val="20"/>
        </w:rPr>
      </w:pPr>
      <w:proofErr w:type="spellStart"/>
      <w:r w:rsidRPr="00082CA1">
        <w:rPr>
          <w:rFonts w:ascii="Arial" w:hAnsi="Arial" w:cs="Arial"/>
          <w:color w:val="000000"/>
          <w:sz w:val="20"/>
          <w:szCs w:val="20"/>
        </w:rPr>
        <w:t>UigvPsicologia</w:t>
      </w:r>
      <w:proofErr w:type="spellEnd"/>
      <w:r w:rsidRPr="00082CA1">
        <w:rPr>
          <w:rFonts w:ascii="Arial" w:hAnsi="Arial" w:cs="Arial"/>
          <w:color w:val="000000"/>
          <w:sz w:val="20"/>
          <w:szCs w:val="20"/>
        </w:rPr>
        <w:t xml:space="preserve"> (Productor). (2013). </w:t>
      </w:r>
      <w:r w:rsidRPr="00082CA1">
        <w:rPr>
          <w:rFonts w:ascii="Arial" w:hAnsi="Arial" w:cs="Arial"/>
          <w:i/>
          <w:iCs/>
          <w:color w:val="000000"/>
          <w:sz w:val="20"/>
          <w:szCs w:val="20"/>
        </w:rPr>
        <w:t>Procesos Cognitivos</w:t>
      </w:r>
      <w:r w:rsidRPr="00082CA1">
        <w:rPr>
          <w:rFonts w:ascii="Arial" w:hAnsi="Arial" w:cs="Arial"/>
          <w:color w:val="000000"/>
          <w:sz w:val="20"/>
          <w:szCs w:val="20"/>
        </w:rPr>
        <w:t xml:space="preserve">. [Video]. Recuperado de </w:t>
      </w:r>
      <w:r>
        <w:rPr>
          <w:rFonts w:ascii="Arial" w:hAnsi="Arial" w:cs="Arial"/>
          <w:color w:val="000000"/>
          <w:sz w:val="20"/>
          <w:szCs w:val="20"/>
        </w:rPr>
        <w:fldChar w:fldCharType="begin"/>
      </w:r>
      <w:r>
        <w:rPr>
          <w:rFonts w:ascii="Arial" w:hAnsi="Arial" w:cs="Arial"/>
          <w:color w:val="000000"/>
          <w:sz w:val="20"/>
          <w:szCs w:val="20"/>
        </w:rPr>
        <w:instrText xml:space="preserve"> HYPERLINK "UigvPsicologia%20(Productor).%20(2013).%20Procesos%20Cognitivos.%20%5bVideo%5d.%20Recuperado%20de%20http:/youtu.be/EzsDRRGDhYs.%20Duración:%2030:47" </w:instrText>
      </w:r>
      <w:r>
        <w:rPr>
          <w:rFonts w:ascii="Arial" w:hAnsi="Arial" w:cs="Arial"/>
          <w:color w:val="000000"/>
          <w:sz w:val="20"/>
          <w:szCs w:val="20"/>
        </w:rPr>
        <w:fldChar w:fldCharType="separate"/>
      </w:r>
      <w:r w:rsidRPr="00082CA1">
        <w:rPr>
          <w:rStyle w:val="Hipervnculo"/>
          <w:rFonts w:ascii="Arial" w:hAnsi="Arial" w:cs="Arial"/>
          <w:sz w:val="20"/>
          <w:szCs w:val="20"/>
        </w:rPr>
        <w:t xml:space="preserve">http://youtu.be/EzsDRRGDhYs. Duración: 30:47 </w:t>
      </w:r>
    </w:p>
    <w:p w:rsidR="008C157D" w:rsidRDefault="00F70831" w:rsidP="00F70831">
      <w:pPr>
        <w:rPr>
          <w:rFonts w:ascii="Arial" w:hAnsi="Arial" w:cs="Arial"/>
          <w:sz w:val="24"/>
          <w:szCs w:val="24"/>
        </w:rPr>
      </w:pPr>
      <w:r>
        <w:rPr>
          <w:rFonts w:ascii="Arial" w:hAnsi="Arial" w:cs="Arial"/>
          <w:color w:val="000000"/>
          <w:sz w:val="20"/>
          <w:szCs w:val="20"/>
        </w:rPr>
        <w:fldChar w:fldCharType="end"/>
      </w:r>
    </w:p>
    <w:p w:rsidR="008C157D" w:rsidRDefault="008C157D" w:rsidP="00E90D47">
      <w:pPr>
        <w:rPr>
          <w:rFonts w:ascii="Arial" w:hAnsi="Arial" w:cs="Arial"/>
          <w:sz w:val="24"/>
          <w:szCs w:val="24"/>
        </w:rPr>
      </w:pPr>
    </w:p>
    <w:p w:rsidR="00C40D10" w:rsidRPr="00ED62F7" w:rsidRDefault="00B47935" w:rsidP="00B47935">
      <w:pPr>
        <w:jc w:val="center"/>
        <w:rPr>
          <w:rFonts w:ascii="Javeriano" w:hAnsi="Javeriano" w:cs="Arial"/>
          <w:b/>
          <w:sz w:val="24"/>
          <w:szCs w:val="24"/>
        </w:rPr>
      </w:pPr>
      <w:r w:rsidRPr="00ED62F7">
        <w:rPr>
          <w:rFonts w:ascii="Javeriano" w:hAnsi="Javeriano" w:cs="Arial"/>
          <w:b/>
          <w:sz w:val="24"/>
          <w:szCs w:val="24"/>
        </w:rPr>
        <w:lastRenderedPageBreak/>
        <w:t>DIFICULTADES DE LAS TEORÍAS CLÁSICAS DEL DESARROLLO COGNITIVO DE LOS NIÑOS POBRES Y MARGINADOS</w:t>
      </w:r>
    </w:p>
    <w:p w:rsidR="00B47935" w:rsidRPr="00E92835" w:rsidRDefault="00B47935" w:rsidP="00B47935">
      <w:pPr>
        <w:rPr>
          <w:rFonts w:ascii="Javeriano" w:hAnsi="Javeriano" w:cs="Times New Roman"/>
          <w:sz w:val="24"/>
          <w:szCs w:val="24"/>
        </w:rPr>
      </w:pPr>
    </w:p>
    <w:p w:rsidR="005A25DF" w:rsidRPr="00513F68" w:rsidRDefault="00513F68" w:rsidP="00E90D4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A25DF" w:rsidRPr="00513F68">
        <w:rPr>
          <w:rFonts w:ascii="Times New Roman" w:hAnsi="Times New Roman" w:cs="Times New Roman"/>
          <w:sz w:val="24"/>
          <w:szCs w:val="24"/>
        </w:rPr>
        <w:t>Uno de los principales factores que permiten la marginación entre la humanidad es la pobreza.</w:t>
      </w:r>
      <w:r w:rsidR="005A25DF">
        <w:rPr>
          <w:rFonts w:ascii="Times New Roman" w:hAnsi="Times New Roman" w:cs="Times New Roman"/>
          <w:sz w:val="24"/>
          <w:szCs w:val="24"/>
        </w:rPr>
        <w:t xml:space="preserve"> </w:t>
      </w:r>
      <w:r w:rsidR="005A25DF" w:rsidRPr="00513F68">
        <w:rPr>
          <w:rFonts w:ascii="Times New Roman" w:hAnsi="Times New Roman" w:cs="Times New Roman"/>
          <w:sz w:val="24"/>
          <w:szCs w:val="24"/>
        </w:rPr>
        <w:t>La falta de viviendas y de alimentación es la principal causa de pobreza, lo cual afecta a los grupos sociales más desprotegidos, marginándolos y generando una gran brecha entre las distintas clases sociales. Así, estos grupos quedan excluidos, de una posible mejora a su calidad de vida.</w:t>
      </w:r>
      <w:r w:rsidR="005A25DF">
        <w:rPr>
          <w:rFonts w:ascii="Times New Roman" w:hAnsi="Times New Roman" w:cs="Times New Roman"/>
          <w:sz w:val="24"/>
          <w:szCs w:val="24"/>
        </w:rPr>
        <w:t xml:space="preserve"> </w:t>
      </w:r>
      <w:r w:rsidR="005A25DF" w:rsidRPr="005A25DF">
        <w:rPr>
          <w:rFonts w:ascii="Times New Roman" w:hAnsi="Times New Roman" w:cs="Times New Roman"/>
          <w:sz w:val="24"/>
          <w:szCs w:val="24"/>
        </w:rPr>
        <w:t>Los niños pobres y marginados presentan dificultades y</w:t>
      </w:r>
      <w:r w:rsidR="005A25DF">
        <w:rPr>
          <w:rFonts w:ascii="Times New Roman" w:hAnsi="Times New Roman" w:cs="Times New Roman"/>
          <w:sz w:val="24"/>
          <w:szCs w:val="24"/>
        </w:rPr>
        <w:t xml:space="preserve"> fracasos en el a</w:t>
      </w:r>
      <w:r w:rsidR="005A25DF" w:rsidRPr="005A25DF">
        <w:rPr>
          <w:rFonts w:ascii="Times New Roman" w:hAnsi="Times New Roman" w:cs="Times New Roman"/>
          <w:sz w:val="24"/>
          <w:szCs w:val="24"/>
        </w:rPr>
        <w:t>prendizaje escol</w:t>
      </w:r>
      <w:r w:rsidR="005A25DF">
        <w:rPr>
          <w:rFonts w:ascii="Times New Roman" w:hAnsi="Times New Roman" w:cs="Times New Roman"/>
          <w:sz w:val="24"/>
          <w:szCs w:val="24"/>
        </w:rPr>
        <w:t xml:space="preserve">ar en función de la ausencia de </w:t>
      </w:r>
      <w:r w:rsidR="005A25DF" w:rsidRPr="005A25DF">
        <w:rPr>
          <w:rFonts w:ascii="Times New Roman" w:hAnsi="Times New Roman" w:cs="Times New Roman"/>
          <w:sz w:val="24"/>
          <w:szCs w:val="24"/>
        </w:rPr>
        <w:t>capacidades</w:t>
      </w:r>
      <w:r w:rsidR="005A25DF">
        <w:rPr>
          <w:rFonts w:ascii="Times New Roman" w:hAnsi="Times New Roman" w:cs="Times New Roman"/>
          <w:sz w:val="24"/>
          <w:szCs w:val="24"/>
        </w:rPr>
        <w:t xml:space="preserve"> cognitivas para las exigencias </w:t>
      </w:r>
      <w:r w:rsidR="005A25DF" w:rsidRPr="005A25DF">
        <w:rPr>
          <w:rFonts w:ascii="Times New Roman" w:hAnsi="Times New Roman" w:cs="Times New Roman"/>
          <w:sz w:val="24"/>
          <w:szCs w:val="24"/>
        </w:rPr>
        <w:t>de la escuela.</w:t>
      </w:r>
      <w:r w:rsidR="005A25DF" w:rsidRPr="005A25DF">
        <w:t xml:space="preserve"> </w:t>
      </w:r>
      <w:r w:rsidR="005A25DF" w:rsidRPr="005A25DF">
        <w:rPr>
          <w:rFonts w:ascii="Times New Roman" w:hAnsi="Times New Roman" w:cs="Times New Roman"/>
          <w:sz w:val="24"/>
          <w:szCs w:val="24"/>
        </w:rPr>
        <w:t xml:space="preserve">, esos niños no tuvieron contacto con los contenidos y patrones culturales de la clase media. Específicamente, esa teoría afirma que los niños pobres no saben hablar según la </w:t>
      </w:r>
      <w:r w:rsidR="005A25DF">
        <w:rPr>
          <w:rFonts w:ascii="Times New Roman" w:hAnsi="Times New Roman" w:cs="Times New Roman"/>
          <w:sz w:val="24"/>
          <w:szCs w:val="24"/>
        </w:rPr>
        <w:t xml:space="preserve">¨norma culta¨,  no desarrollan las funciones cognoscitivas necesarias para pensar adecuadamente realizar </w:t>
      </w:r>
      <w:r w:rsidR="005A25DF" w:rsidRPr="005A25DF">
        <w:rPr>
          <w:rFonts w:ascii="Times New Roman" w:hAnsi="Times New Roman" w:cs="Times New Roman"/>
          <w:sz w:val="24"/>
          <w:szCs w:val="24"/>
        </w:rPr>
        <w:t>las tareas escolares (pensamiento lógico, coordinaciones psicomotoras, identificación y asociaciones de letras y sílabas, etc.)</w:t>
      </w:r>
    </w:p>
    <w:p w:rsidR="00B47935" w:rsidRDefault="00B408DA" w:rsidP="00E90D4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13F68" w:rsidRPr="00513F68">
        <w:rPr>
          <w:rFonts w:ascii="Times New Roman" w:hAnsi="Times New Roman" w:cs="Times New Roman"/>
          <w:sz w:val="24"/>
          <w:szCs w:val="24"/>
        </w:rPr>
        <w:t>Debido al poco apoyo económico, bajos ingresos y amplia necesidad de los recursos básicos para la sobrevivencia, muchas de las familias se encuentran marginadas por pertenecer a un nivel social mucho más bajo. De esta manera se reflejan las desigualdades sociales ya que las clases menos favorecidas no tienen el mismo trato ni oportunidad ante el trabajo, educación, entre otros… En las clases bajas existe una gran desigualdad ante la educación de los niños ya que estos reciben un nivel de educación mucho más “pobre” e incluso muchos no tienen este “privilegio” de poder estudiar. Tanto la pobreza como la marginación son fenómenos multidimensionales cuyo análisis y medición es una tarea compleja, debido a los diferentes marcos analíticos y criterios utilizados para su estudio.</w:t>
      </w:r>
      <w:r w:rsidR="005A25DF">
        <w:rPr>
          <w:rFonts w:ascii="Times New Roman" w:hAnsi="Times New Roman" w:cs="Times New Roman"/>
          <w:sz w:val="24"/>
          <w:szCs w:val="24"/>
        </w:rPr>
        <w:t xml:space="preserve"> </w:t>
      </w:r>
      <w:r w:rsidRPr="00B408DA">
        <w:rPr>
          <w:rFonts w:ascii="Times New Roman" w:hAnsi="Times New Roman" w:cs="Times New Roman"/>
          <w:sz w:val="24"/>
          <w:szCs w:val="24"/>
        </w:rPr>
        <w:t xml:space="preserve">El gran problema para entender el desarrollo de las </w:t>
      </w:r>
      <w:r w:rsidRPr="00B408DA">
        <w:rPr>
          <w:rFonts w:ascii="Times New Roman" w:hAnsi="Times New Roman" w:cs="Times New Roman"/>
          <w:sz w:val="24"/>
          <w:szCs w:val="24"/>
        </w:rPr>
        <w:lastRenderedPageBreak/>
        <w:t>competencias intelectuales de los niños pobres y marginados reside en la falta de diferenciación e integración de los factores de desarrollo</w:t>
      </w:r>
      <w:r>
        <w:rPr>
          <w:rFonts w:ascii="Times New Roman" w:hAnsi="Times New Roman" w:cs="Times New Roman"/>
          <w:sz w:val="24"/>
          <w:szCs w:val="24"/>
        </w:rPr>
        <w:t xml:space="preserve"> </w:t>
      </w:r>
      <w:r w:rsidRPr="00B408DA">
        <w:rPr>
          <w:rFonts w:ascii="Times New Roman" w:hAnsi="Times New Roman" w:cs="Times New Roman"/>
          <w:sz w:val="24"/>
          <w:szCs w:val="24"/>
        </w:rPr>
        <w:t>Los factores sociales y culturales cumplen una importancia decisiva en la explicación de</w:t>
      </w:r>
      <w:r>
        <w:rPr>
          <w:rFonts w:ascii="Times New Roman" w:hAnsi="Times New Roman" w:cs="Times New Roman"/>
          <w:sz w:val="24"/>
          <w:szCs w:val="24"/>
        </w:rPr>
        <w:t xml:space="preserve"> la evolución del pensamiento, </w:t>
      </w:r>
      <w:r w:rsidRPr="00B408DA">
        <w:rPr>
          <w:rFonts w:ascii="Times New Roman" w:hAnsi="Times New Roman" w:cs="Times New Roman"/>
          <w:sz w:val="24"/>
          <w:szCs w:val="24"/>
        </w:rPr>
        <w:t>e independientemente de los factores biológicos e individuales.</w:t>
      </w:r>
    </w:p>
    <w:p w:rsidR="00E90D47" w:rsidRDefault="00E90D47" w:rsidP="00513F68">
      <w:pPr>
        <w:spacing w:line="360" w:lineRule="auto"/>
        <w:rPr>
          <w:rFonts w:ascii="Times New Roman" w:hAnsi="Times New Roman" w:cs="Times New Roman"/>
          <w:sz w:val="24"/>
          <w:szCs w:val="24"/>
        </w:rPr>
      </w:pPr>
    </w:p>
    <w:p w:rsidR="00B408DA" w:rsidRPr="00E90D47" w:rsidRDefault="00006CB8" w:rsidP="00E90D47">
      <w:pPr>
        <w:pStyle w:val="Prrafodelista"/>
        <w:numPr>
          <w:ilvl w:val="0"/>
          <w:numId w:val="1"/>
        </w:numPr>
        <w:spacing w:line="360" w:lineRule="auto"/>
        <w:rPr>
          <w:rFonts w:ascii="Times New Roman" w:hAnsi="Times New Roman" w:cs="Times New Roman"/>
          <w:sz w:val="24"/>
          <w:szCs w:val="24"/>
        </w:rPr>
      </w:pPr>
      <w:r w:rsidRPr="00E90D47">
        <w:rPr>
          <w:rFonts w:ascii="Times New Roman" w:hAnsi="Times New Roman" w:cs="Times New Roman"/>
          <w:sz w:val="24"/>
          <w:szCs w:val="24"/>
        </w:rPr>
        <w:t>Planteamiento del problema.</w:t>
      </w:r>
    </w:p>
    <w:p w:rsidR="00B408DA" w:rsidRDefault="0059404A" w:rsidP="00513F68">
      <w:pPr>
        <w:spacing w:line="360" w:lineRule="auto"/>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     </w:t>
      </w:r>
      <w:r w:rsidR="00143D12" w:rsidRPr="00006CB8">
        <w:rPr>
          <w:rFonts w:ascii="Times New Roman" w:hAnsi="Times New Roman" w:cs="Times New Roman"/>
          <w:b/>
          <w:color w:val="333333"/>
          <w:sz w:val="24"/>
          <w:szCs w:val="24"/>
          <w:shd w:val="clear" w:color="auto" w:fill="FFFFFF"/>
        </w:rPr>
        <w:t>¿Los niños pobres y  marginados son aquellos que no tienen recursos           económicos ni culturales?</w:t>
      </w:r>
    </w:p>
    <w:p w:rsidR="007522EE" w:rsidRPr="00006CB8" w:rsidRDefault="007522EE" w:rsidP="00513F68">
      <w:pPr>
        <w:spacing w:line="360" w:lineRule="auto"/>
        <w:rPr>
          <w:rFonts w:ascii="Times New Roman" w:hAnsi="Times New Roman" w:cs="Times New Roman"/>
          <w:b/>
          <w:sz w:val="24"/>
          <w:szCs w:val="24"/>
        </w:rPr>
      </w:pPr>
    </w:p>
    <w:p w:rsidR="00056311" w:rsidRPr="00056311" w:rsidRDefault="00143D12" w:rsidP="00513F68">
      <w:pPr>
        <w:spacing w:line="360" w:lineRule="auto"/>
        <w:rPr>
          <w:rFonts w:ascii="Times New Roman" w:hAnsi="Times New Roman" w:cs="Times New Roman"/>
          <w:sz w:val="24"/>
          <w:szCs w:val="24"/>
        </w:rPr>
      </w:pPr>
      <w:r w:rsidRPr="00143D12">
        <w:rPr>
          <w:rFonts w:ascii="Times New Roman" w:hAnsi="Times New Roman" w:cs="Times New Roman"/>
          <w:b/>
          <w:sz w:val="24"/>
          <w:szCs w:val="24"/>
        </w:rPr>
        <w:t>¿Por qué</w:t>
      </w:r>
      <w:r w:rsidRPr="00056311">
        <w:rPr>
          <w:rFonts w:ascii="Times New Roman" w:hAnsi="Times New Roman" w:cs="Times New Roman"/>
          <w:b/>
          <w:sz w:val="24"/>
          <w:szCs w:val="24"/>
        </w:rPr>
        <w:t>?</w:t>
      </w:r>
      <w:r w:rsidRPr="00056311">
        <w:rPr>
          <w:rFonts w:ascii="Times New Roman" w:hAnsi="Times New Roman" w:cs="Times New Roman"/>
          <w:sz w:val="24"/>
          <w:szCs w:val="24"/>
        </w:rPr>
        <w:t xml:space="preserve">   Los niños pobres y marginados pertenecen a una cultura diferente</w:t>
      </w:r>
      <w:r w:rsidR="00056311">
        <w:rPr>
          <w:rFonts w:ascii="Times New Roman" w:hAnsi="Times New Roman" w:cs="Times New Roman"/>
          <w:sz w:val="24"/>
          <w:szCs w:val="24"/>
        </w:rPr>
        <w:t>?</w:t>
      </w:r>
    </w:p>
    <w:p w:rsidR="00B408DA" w:rsidRPr="006B1AD4" w:rsidRDefault="00056311" w:rsidP="00056311">
      <w:pPr>
        <w:pStyle w:val="Ttulo2"/>
        <w:spacing w:line="480" w:lineRule="auto"/>
        <w:rPr>
          <w:rFonts w:ascii="Times New Roman" w:hAnsi="Times New Roman" w:cs="Times New Roman"/>
          <w:color w:val="auto"/>
          <w:sz w:val="24"/>
          <w:szCs w:val="24"/>
          <w:shd w:val="clear" w:color="auto" w:fill="FFFFFF"/>
        </w:rPr>
      </w:pPr>
      <w:r w:rsidRPr="00056311">
        <w:rPr>
          <w:rFonts w:ascii="Times New Roman" w:hAnsi="Times New Roman" w:cs="Times New Roman"/>
          <w:color w:val="auto"/>
          <w:sz w:val="24"/>
          <w:szCs w:val="24"/>
        </w:rPr>
        <w:t xml:space="preserve">RTA: </w:t>
      </w:r>
      <w:r w:rsidR="006B1AD4" w:rsidRPr="006B1AD4">
        <w:rPr>
          <w:rFonts w:ascii="Times New Roman" w:hAnsi="Times New Roman" w:cs="Times New Roman"/>
          <w:color w:val="auto"/>
          <w:sz w:val="24"/>
          <w:szCs w:val="24"/>
        </w:rPr>
        <w:t>No, pues esos niños poseen competencias intelectuales y lingüísticas como cualquier otro niño de clase media y de la cultura letrada. El único problema es que la escuela no considera ni respeta esa cultura. Por tanto, no es posible jerarquizar el proceso de estructuración del conocimiento humano.</w:t>
      </w:r>
    </w:p>
    <w:p w:rsidR="00056311" w:rsidRPr="00056311" w:rsidRDefault="00056311" w:rsidP="00056311"/>
    <w:p w:rsidR="005A25DF" w:rsidRDefault="00143D12" w:rsidP="00143D12">
      <w:pPr>
        <w:spacing w:line="360" w:lineRule="auto"/>
        <w:rPr>
          <w:rFonts w:ascii="Times New Roman" w:hAnsi="Times New Roman" w:cs="Times New Roman"/>
          <w:b/>
          <w:sz w:val="24"/>
          <w:szCs w:val="24"/>
        </w:rPr>
      </w:pPr>
      <w:r w:rsidRPr="00143D12">
        <w:rPr>
          <w:rFonts w:ascii="Times New Roman" w:hAnsi="Times New Roman" w:cs="Times New Roman"/>
          <w:b/>
          <w:sz w:val="24"/>
          <w:szCs w:val="24"/>
        </w:rPr>
        <w:t>¿Por qué?</w:t>
      </w:r>
      <w:r w:rsidR="00DA3706">
        <w:rPr>
          <w:rFonts w:ascii="Times New Roman" w:hAnsi="Times New Roman" w:cs="Times New Roman"/>
          <w:b/>
          <w:sz w:val="24"/>
          <w:szCs w:val="24"/>
        </w:rPr>
        <w:t xml:space="preserve">   </w:t>
      </w:r>
      <w:r w:rsidR="00AA576F">
        <w:rPr>
          <w:rFonts w:ascii="Times New Roman" w:hAnsi="Times New Roman" w:cs="Times New Roman"/>
          <w:sz w:val="24"/>
          <w:szCs w:val="24"/>
        </w:rPr>
        <w:t>Los niños y niñas pob</w:t>
      </w:r>
      <w:r w:rsidR="00DA3706">
        <w:rPr>
          <w:rFonts w:ascii="Times New Roman" w:hAnsi="Times New Roman" w:cs="Times New Roman"/>
          <w:sz w:val="24"/>
          <w:szCs w:val="24"/>
        </w:rPr>
        <w:t xml:space="preserve">res y marginados presentan dificultades en el  </w:t>
      </w:r>
      <w:r w:rsidR="00DA3706">
        <w:rPr>
          <w:rFonts w:ascii="Times New Roman" w:hAnsi="Times New Roman" w:cs="Times New Roman"/>
          <w:b/>
          <w:sz w:val="24"/>
          <w:szCs w:val="24"/>
        </w:rPr>
        <w:t xml:space="preserve"> </w:t>
      </w:r>
    </w:p>
    <w:p w:rsidR="00DA3706" w:rsidRDefault="00DA3706" w:rsidP="00143D12">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Aprendizaje escolar.</w:t>
      </w:r>
    </w:p>
    <w:p w:rsidR="00056311" w:rsidRDefault="00056311" w:rsidP="00143D12">
      <w:pPr>
        <w:spacing w:line="360" w:lineRule="auto"/>
        <w:rPr>
          <w:rFonts w:ascii="Times New Roman" w:hAnsi="Times New Roman" w:cs="Times New Roman"/>
          <w:sz w:val="24"/>
          <w:szCs w:val="24"/>
        </w:rPr>
      </w:pPr>
      <w:r>
        <w:rPr>
          <w:rFonts w:ascii="Times New Roman" w:hAnsi="Times New Roman" w:cs="Times New Roman"/>
          <w:sz w:val="24"/>
          <w:szCs w:val="24"/>
        </w:rPr>
        <w:t>RTA</w:t>
      </w:r>
      <w:r w:rsidR="00B00F94">
        <w:rPr>
          <w:rFonts w:ascii="Times New Roman" w:hAnsi="Times New Roman" w:cs="Times New Roman"/>
          <w:sz w:val="24"/>
          <w:szCs w:val="24"/>
        </w:rPr>
        <w:t>: Se</w:t>
      </w:r>
      <w:r w:rsidR="00E30E72">
        <w:rPr>
          <w:rFonts w:ascii="Times New Roman" w:hAnsi="Times New Roman" w:cs="Times New Roman"/>
          <w:sz w:val="24"/>
          <w:szCs w:val="24"/>
        </w:rPr>
        <w:t xml:space="preserve"> producen </w:t>
      </w:r>
      <w:r w:rsidR="00B00F94">
        <w:rPr>
          <w:rFonts w:ascii="Times New Roman" w:hAnsi="Times New Roman" w:cs="Times New Roman"/>
          <w:sz w:val="24"/>
          <w:szCs w:val="24"/>
        </w:rPr>
        <w:t>mayores niveles</w:t>
      </w:r>
      <w:r w:rsidR="00E30E72">
        <w:rPr>
          <w:rFonts w:ascii="Times New Roman" w:hAnsi="Times New Roman" w:cs="Times New Roman"/>
          <w:sz w:val="24"/>
          <w:szCs w:val="24"/>
        </w:rPr>
        <w:t xml:space="preserve"> de dificultades en el plano cognitivo como en el afectivo y emocional.</w:t>
      </w:r>
      <w:r w:rsidR="00536E02">
        <w:rPr>
          <w:rFonts w:ascii="Times New Roman" w:hAnsi="Times New Roman" w:cs="Times New Roman"/>
          <w:sz w:val="24"/>
          <w:szCs w:val="24"/>
        </w:rPr>
        <w:t xml:space="preserve"> </w:t>
      </w:r>
    </w:p>
    <w:p w:rsidR="006B1AD4" w:rsidRDefault="00DA3706" w:rsidP="00143D12">
      <w:pPr>
        <w:spacing w:line="360" w:lineRule="auto"/>
        <w:rPr>
          <w:rFonts w:ascii="Times New Roman" w:hAnsi="Times New Roman" w:cs="Times New Roman"/>
          <w:sz w:val="24"/>
          <w:szCs w:val="24"/>
        </w:rPr>
      </w:pPr>
      <w:r w:rsidRPr="00143D12">
        <w:rPr>
          <w:rFonts w:ascii="Times New Roman" w:hAnsi="Times New Roman" w:cs="Times New Roman"/>
          <w:b/>
          <w:sz w:val="24"/>
          <w:szCs w:val="24"/>
        </w:rPr>
        <w:t>¿Por qué?</w:t>
      </w:r>
      <w:r>
        <w:rPr>
          <w:rFonts w:ascii="Times New Roman" w:hAnsi="Times New Roman" w:cs="Times New Roman"/>
          <w:b/>
          <w:sz w:val="24"/>
          <w:szCs w:val="24"/>
        </w:rPr>
        <w:t xml:space="preserve">   </w:t>
      </w:r>
      <w:r w:rsidR="00006CB8" w:rsidRPr="00006CB8">
        <w:rPr>
          <w:rFonts w:ascii="Times New Roman" w:hAnsi="Times New Roman" w:cs="Times New Roman"/>
          <w:sz w:val="24"/>
          <w:szCs w:val="24"/>
        </w:rPr>
        <w:t>Los atrasos en el desarrollo cognitivo de los niños marginados</w:t>
      </w:r>
      <w:r w:rsidRPr="00006CB8">
        <w:rPr>
          <w:rFonts w:ascii="Times New Roman" w:hAnsi="Times New Roman" w:cs="Times New Roman"/>
          <w:sz w:val="24"/>
          <w:szCs w:val="24"/>
        </w:rPr>
        <w:t>.</w:t>
      </w:r>
    </w:p>
    <w:p w:rsidR="00DA3706" w:rsidRDefault="006B1AD4" w:rsidP="006B1AD4">
      <w:pPr>
        <w:spacing w:line="480" w:lineRule="auto"/>
        <w:rPr>
          <w:rFonts w:ascii="Times New Roman" w:hAnsi="Times New Roman" w:cs="Times New Roman"/>
          <w:sz w:val="24"/>
          <w:szCs w:val="24"/>
        </w:rPr>
      </w:pPr>
      <w:r>
        <w:rPr>
          <w:rFonts w:ascii="Times New Roman" w:hAnsi="Times New Roman" w:cs="Times New Roman"/>
          <w:sz w:val="24"/>
          <w:szCs w:val="24"/>
        </w:rPr>
        <w:t>RTA: L</w:t>
      </w:r>
      <w:r w:rsidRPr="006B1AD4">
        <w:rPr>
          <w:rFonts w:ascii="Times New Roman" w:hAnsi="Times New Roman" w:cs="Times New Roman"/>
          <w:sz w:val="24"/>
          <w:szCs w:val="24"/>
        </w:rPr>
        <w:t>os niños, que se revelan en</w:t>
      </w:r>
      <w:r w:rsidR="0059404A">
        <w:rPr>
          <w:rFonts w:ascii="Times New Roman" w:hAnsi="Times New Roman" w:cs="Times New Roman"/>
          <w:sz w:val="24"/>
          <w:szCs w:val="24"/>
        </w:rPr>
        <w:t xml:space="preserve"> el realismo cognitivo e moral, </w:t>
      </w:r>
      <w:r w:rsidRPr="006B1AD4">
        <w:rPr>
          <w:rFonts w:ascii="Times New Roman" w:hAnsi="Times New Roman" w:cs="Times New Roman"/>
          <w:sz w:val="24"/>
          <w:szCs w:val="24"/>
        </w:rPr>
        <w:t xml:space="preserve"> se constata una solidaridad negativa entre las relaciones de coacción que privilegia la transmisión y las actitudes primarias del pensamiento infantil.</w:t>
      </w:r>
      <w:r w:rsidR="00DA3706">
        <w:rPr>
          <w:rFonts w:ascii="Times New Roman" w:hAnsi="Times New Roman" w:cs="Times New Roman"/>
          <w:sz w:val="24"/>
          <w:szCs w:val="24"/>
        </w:rPr>
        <w:t xml:space="preserve"> </w:t>
      </w:r>
    </w:p>
    <w:p w:rsidR="00DA3706" w:rsidRDefault="00DA3706" w:rsidP="00143D12">
      <w:pPr>
        <w:spacing w:line="360" w:lineRule="auto"/>
      </w:pPr>
      <w:r w:rsidRPr="00143D12">
        <w:rPr>
          <w:rFonts w:ascii="Times New Roman" w:hAnsi="Times New Roman" w:cs="Times New Roman"/>
          <w:b/>
          <w:sz w:val="24"/>
          <w:szCs w:val="24"/>
        </w:rPr>
        <w:t>¿Por qué?</w:t>
      </w:r>
      <w:r>
        <w:rPr>
          <w:rFonts w:ascii="Times New Roman" w:hAnsi="Times New Roman" w:cs="Times New Roman"/>
          <w:b/>
          <w:sz w:val="24"/>
          <w:szCs w:val="24"/>
        </w:rPr>
        <w:t xml:space="preserve">  </w:t>
      </w:r>
      <w:r w:rsidR="00006CB8">
        <w:rPr>
          <w:rFonts w:ascii="Times New Roman" w:hAnsi="Times New Roman" w:cs="Times New Roman"/>
          <w:b/>
          <w:sz w:val="24"/>
          <w:szCs w:val="24"/>
        </w:rPr>
        <w:t xml:space="preserve"> </w:t>
      </w:r>
      <w:r w:rsidR="00006CB8" w:rsidRPr="00006CB8">
        <w:rPr>
          <w:rFonts w:ascii="Times New Roman" w:hAnsi="Times New Roman" w:cs="Times New Roman"/>
          <w:sz w:val="24"/>
          <w:szCs w:val="24"/>
        </w:rPr>
        <w:t xml:space="preserve">Es importante que el profesor consiga </w:t>
      </w:r>
      <w:r w:rsidR="00006CB8" w:rsidRPr="00536E02">
        <w:t>que</w:t>
      </w:r>
      <w:r w:rsidR="00006CB8" w:rsidRPr="00006CB8">
        <w:rPr>
          <w:rFonts w:ascii="Times New Roman" w:hAnsi="Times New Roman" w:cs="Times New Roman"/>
          <w:sz w:val="24"/>
          <w:szCs w:val="24"/>
        </w:rPr>
        <w:t xml:space="preserve"> el alumno aprenda a pensar</w:t>
      </w:r>
      <w:r w:rsidR="00006CB8">
        <w:t>.</w:t>
      </w:r>
    </w:p>
    <w:p w:rsidR="0059404A" w:rsidRPr="0059404A" w:rsidRDefault="0059404A" w:rsidP="0059404A">
      <w:pPr>
        <w:spacing w:line="480" w:lineRule="auto"/>
        <w:rPr>
          <w:rFonts w:ascii="Times New Roman" w:hAnsi="Times New Roman" w:cs="Times New Roman"/>
          <w:sz w:val="24"/>
          <w:szCs w:val="24"/>
        </w:rPr>
      </w:pPr>
      <w:r w:rsidRPr="0059404A">
        <w:rPr>
          <w:rFonts w:ascii="Times New Roman" w:hAnsi="Times New Roman" w:cs="Times New Roman"/>
          <w:sz w:val="24"/>
          <w:szCs w:val="24"/>
        </w:rPr>
        <w:lastRenderedPageBreak/>
        <w:t>RTA: Porque esta habilidad representa el aprendizaje que se confunde con la propia vida y con un proyecto ético y político de autonomía individual y colectivo.</w:t>
      </w:r>
    </w:p>
    <w:p w:rsidR="00006CB8" w:rsidRDefault="00006CB8" w:rsidP="00143D12">
      <w:pPr>
        <w:spacing w:line="360" w:lineRule="auto"/>
        <w:rPr>
          <w:rFonts w:ascii="Times New Roman" w:hAnsi="Times New Roman" w:cs="Times New Roman"/>
          <w:sz w:val="24"/>
          <w:szCs w:val="24"/>
        </w:rPr>
      </w:pPr>
      <w:r w:rsidRPr="00143D12">
        <w:rPr>
          <w:rFonts w:ascii="Times New Roman" w:hAnsi="Times New Roman" w:cs="Times New Roman"/>
          <w:b/>
          <w:sz w:val="24"/>
          <w:szCs w:val="24"/>
        </w:rPr>
        <w:t>¿Por qué?</w:t>
      </w:r>
      <w:r>
        <w:rPr>
          <w:rFonts w:ascii="Times New Roman" w:hAnsi="Times New Roman" w:cs="Times New Roman"/>
          <w:b/>
          <w:sz w:val="24"/>
          <w:szCs w:val="24"/>
        </w:rPr>
        <w:t xml:space="preserve">  </w:t>
      </w:r>
      <w:r w:rsidRPr="00006CB8">
        <w:rPr>
          <w:sz w:val="24"/>
          <w:szCs w:val="24"/>
        </w:rPr>
        <w:t xml:space="preserve"> </w:t>
      </w:r>
      <w:r w:rsidRPr="00006CB8">
        <w:rPr>
          <w:rFonts w:ascii="Times New Roman" w:hAnsi="Times New Roman" w:cs="Times New Roman"/>
          <w:sz w:val="24"/>
          <w:szCs w:val="24"/>
        </w:rPr>
        <w:t>Se encuentran los niños marginados, sometidos a la “cultura del silencio”</w:t>
      </w:r>
    </w:p>
    <w:p w:rsidR="0059404A" w:rsidRPr="0059404A" w:rsidRDefault="00B87FF8" w:rsidP="0059404A">
      <w:pPr>
        <w:spacing w:line="360" w:lineRule="auto"/>
        <w:rPr>
          <w:rFonts w:ascii="Times New Roman" w:hAnsi="Times New Roman" w:cs="Times New Roman"/>
          <w:sz w:val="24"/>
          <w:szCs w:val="24"/>
        </w:rPr>
      </w:pPr>
      <w:r>
        <w:rPr>
          <w:rFonts w:ascii="Times New Roman" w:hAnsi="Times New Roman" w:cs="Times New Roman"/>
          <w:sz w:val="24"/>
          <w:szCs w:val="24"/>
        </w:rPr>
        <w:t>RTA</w:t>
      </w:r>
      <w:r w:rsidR="0059404A">
        <w:rPr>
          <w:rFonts w:ascii="Times New Roman" w:hAnsi="Times New Roman" w:cs="Times New Roman"/>
          <w:sz w:val="24"/>
          <w:szCs w:val="24"/>
        </w:rPr>
        <w:t>: S</w:t>
      </w:r>
      <w:r w:rsidR="0059404A" w:rsidRPr="0059404A">
        <w:rPr>
          <w:rFonts w:ascii="Times New Roman" w:hAnsi="Times New Roman" w:cs="Times New Roman"/>
          <w:sz w:val="24"/>
          <w:szCs w:val="24"/>
        </w:rPr>
        <w:t>e vuelve absolutamente necesario promover una educación que estimule</w:t>
      </w:r>
    </w:p>
    <w:p w:rsidR="0059404A" w:rsidRPr="0059404A" w:rsidRDefault="0059404A" w:rsidP="0059404A">
      <w:pPr>
        <w:spacing w:line="360" w:lineRule="auto"/>
        <w:rPr>
          <w:rFonts w:ascii="Times New Roman" w:hAnsi="Times New Roman" w:cs="Times New Roman"/>
          <w:sz w:val="24"/>
          <w:szCs w:val="24"/>
        </w:rPr>
      </w:pPr>
      <w:r>
        <w:rPr>
          <w:rFonts w:ascii="Times New Roman" w:hAnsi="Times New Roman" w:cs="Times New Roman"/>
          <w:sz w:val="24"/>
          <w:szCs w:val="24"/>
        </w:rPr>
        <w:t>l</w:t>
      </w:r>
      <w:r w:rsidRPr="0059404A">
        <w:rPr>
          <w:rFonts w:ascii="Times New Roman" w:hAnsi="Times New Roman" w:cs="Times New Roman"/>
          <w:sz w:val="24"/>
          <w:szCs w:val="24"/>
        </w:rPr>
        <w:t>a cooperación, la solidaridad, la expresividad del pensamiento, la toma de conciencia</w:t>
      </w:r>
    </w:p>
    <w:p w:rsidR="0059404A" w:rsidRPr="00DA3706" w:rsidRDefault="0059404A" w:rsidP="0059404A">
      <w:pPr>
        <w:spacing w:line="360" w:lineRule="auto"/>
        <w:rPr>
          <w:rFonts w:ascii="Times New Roman" w:hAnsi="Times New Roman" w:cs="Times New Roman"/>
          <w:sz w:val="24"/>
          <w:szCs w:val="24"/>
        </w:rPr>
      </w:pPr>
      <w:r w:rsidRPr="0059404A">
        <w:rPr>
          <w:rFonts w:ascii="Times New Roman" w:hAnsi="Times New Roman" w:cs="Times New Roman"/>
          <w:sz w:val="24"/>
          <w:szCs w:val="24"/>
        </w:rPr>
        <w:t>de las acciones vividas</w:t>
      </w:r>
    </w:p>
    <w:p w:rsidR="002C4FF5" w:rsidRDefault="00384B7D" w:rsidP="00384B7D">
      <w:pPr>
        <w:pStyle w:val="NormalWeb"/>
        <w:spacing w:before="0" w:beforeAutospacing="0" w:after="0" w:afterAutospacing="0" w:line="240" w:lineRule="atLeast"/>
        <w:rPr>
          <w:color w:val="000000"/>
          <w:shd w:val="clear" w:color="auto" w:fill="FFFFFF"/>
        </w:rPr>
      </w:pPr>
      <w:r w:rsidRPr="00143D12">
        <w:rPr>
          <w:b/>
        </w:rPr>
        <w:t>¿Por qué?</w:t>
      </w:r>
      <w:r>
        <w:rPr>
          <w:b/>
        </w:rPr>
        <w:t xml:space="preserve">  </w:t>
      </w:r>
      <w:r w:rsidRPr="00006CB8">
        <w:t xml:space="preserve"> </w:t>
      </w:r>
      <w:r w:rsidRPr="00384B7D">
        <w:rPr>
          <w:color w:val="000000"/>
          <w:shd w:val="clear" w:color="auto" w:fill="FFFFFF"/>
        </w:rPr>
        <w:t>La pobreza tiene serios efectos sobre las personas</w:t>
      </w:r>
      <w:r w:rsidR="002C4FF5">
        <w:rPr>
          <w:color w:val="000000"/>
          <w:shd w:val="clear" w:color="auto" w:fill="FFFFFF"/>
        </w:rPr>
        <w:t>.</w:t>
      </w:r>
    </w:p>
    <w:p w:rsidR="002C4FF5" w:rsidRDefault="002C4FF5" w:rsidP="00384B7D">
      <w:pPr>
        <w:pStyle w:val="NormalWeb"/>
        <w:spacing w:before="0" w:beforeAutospacing="0" w:after="0" w:afterAutospacing="0" w:line="240" w:lineRule="atLeast"/>
        <w:rPr>
          <w:color w:val="000000"/>
          <w:shd w:val="clear" w:color="auto" w:fill="FFFFFF"/>
        </w:rPr>
      </w:pPr>
    </w:p>
    <w:p w:rsidR="00384B7D" w:rsidRDefault="002C4FF5" w:rsidP="002C4FF5">
      <w:pPr>
        <w:pStyle w:val="NormalWeb"/>
        <w:spacing w:before="0" w:beforeAutospacing="0" w:after="0" w:afterAutospacing="0" w:line="480" w:lineRule="auto"/>
        <w:rPr>
          <w:b/>
        </w:rPr>
      </w:pPr>
      <w:r>
        <w:rPr>
          <w:color w:val="000000"/>
          <w:shd w:val="clear" w:color="auto" w:fill="FFFFFF"/>
        </w:rPr>
        <w:t>RTA: Las</w:t>
      </w:r>
      <w:r w:rsidRPr="002C4FF5">
        <w:rPr>
          <w:color w:val="000000"/>
          <w:shd w:val="clear" w:color="auto" w:fill="FFFFFF"/>
        </w:rPr>
        <w:t xml:space="preserve"> personas pobres están sujetas a condiciones que las llevan a padecer enfermedades y problemas de salud con más frecuencia o de mayor intensidad que otras en condiciones económicas favorables y que pueden acceder a los servicios de sanidad fácilmente</w:t>
      </w:r>
      <w:r w:rsidRPr="00384B7D">
        <w:rPr>
          <w:color w:val="000000"/>
        </w:rPr>
        <w:br/>
      </w:r>
    </w:p>
    <w:p w:rsidR="00384B7D" w:rsidRDefault="00384B7D" w:rsidP="00384B7D">
      <w:pPr>
        <w:pStyle w:val="NormalWeb"/>
        <w:spacing w:before="0" w:beforeAutospacing="0" w:after="0" w:afterAutospacing="0" w:line="240" w:lineRule="atLeast"/>
        <w:rPr>
          <w:b/>
        </w:rPr>
      </w:pPr>
      <w:r w:rsidRPr="00384B7D">
        <w:rPr>
          <w:b/>
        </w:rPr>
        <w:t>Conclusión</w:t>
      </w:r>
      <w:r>
        <w:rPr>
          <w:b/>
        </w:rPr>
        <w:t xml:space="preserve">: </w:t>
      </w:r>
    </w:p>
    <w:p w:rsidR="00384B7D" w:rsidRDefault="00384B7D" w:rsidP="00E90D47">
      <w:pPr>
        <w:pStyle w:val="NormalWeb"/>
        <w:spacing w:before="0" w:beforeAutospacing="0" w:after="0" w:afterAutospacing="0" w:line="480" w:lineRule="auto"/>
        <w:rPr>
          <w:b/>
        </w:rPr>
      </w:pPr>
    </w:p>
    <w:p w:rsidR="00384B7D" w:rsidRPr="00384B7D" w:rsidRDefault="00F206E8" w:rsidP="00E90D47">
      <w:pPr>
        <w:pStyle w:val="NormalWeb"/>
        <w:spacing w:before="0" w:beforeAutospacing="0" w:after="0" w:afterAutospacing="0" w:line="480" w:lineRule="auto"/>
        <w:rPr>
          <w:color w:val="000000"/>
        </w:rPr>
      </w:pPr>
      <w:r>
        <w:rPr>
          <w:color w:val="000000"/>
          <w:shd w:val="clear" w:color="auto" w:fill="FFFFFF"/>
        </w:rPr>
        <w:t xml:space="preserve">     La tasa de mortalidad más altas de cada etapa de la vida, de la infancia a la vida adulta, afectan a los municipios más marginados, es decir, los de ingresos más bajo, infraestructura de viviendas más pobre, mayor índices de analfabetismo</w:t>
      </w:r>
      <w:r w:rsidR="00384B7D">
        <w:rPr>
          <w:color w:val="000000"/>
          <w:shd w:val="clear" w:color="auto" w:fill="FFFFFF"/>
        </w:rPr>
        <w:t xml:space="preserve">  </w:t>
      </w:r>
      <w:r w:rsidR="00384B7D" w:rsidRPr="00384B7D">
        <w:rPr>
          <w:color w:val="000000"/>
          <w:shd w:val="clear" w:color="auto" w:fill="FFFFFF"/>
        </w:rPr>
        <w:t xml:space="preserve">Como pude ver la pobreza afecta cada vez con más fuerza a la población,  </w:t>
      </w:r>
      <w:r w:rsidR="00384B7D" w:rsidRPr="00384B7D">
        <w:rPr>
          <w:color w:val="000000"/>
        </w:rPr>
        <w:t xml:space="preserve">Muchas de las personas que viven en la pobreza </w:t>
      </w:r>
      <w:r w:rsidR="00384B7D">
        <w:rPr>
          <w:color w:val="000000"/>
        </w:rPr>
        <w:t>son discriminadas, n</w:t>
      </w:r>
      <w:r w:rsidR="00384B7D" w:rsidRPr="00384B7D">
        <w:rPr>
          <w:color w:val="000000"/>
        </w:rPr>
        <w:t xml:space="preserve">o tienen los derechos que se bebieran merecer por </w:t>
      </w:r>
      <w:r w:rsidR="00384B7D">
        <w:rPr>
          <w:color w:val="000000"/>
        </w:rPr>
        <w:t>su sola condición de ser humano.</w:t>
      </w:r>
    </w:p>
    <w:p w:rsidR="00384B7D" w:rsidRPr="00384B7D" w:rsidRDefault="00384B7D" w:rsidP="00E90D47">
      <w:pPr>
        <w:spacing w:after="0" w:line="48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Las</w:t>
      </w:r>
      <w:r w:rsidRPr="00384B7D">
        <w:rPr>
          <w:rFonts w:ascii="Times New Roman" w:eastAsia="Times New Roman" w:hAnsi="Times New Roman" w:cs="Times New Roman"/>
          <w:color w:val="000000"/>
          <w:sz w:val="24"/>
          <w:szCs w:val="24"/>
          <w:lang w:eastAsia="es-ES"/>
        </w:rPr>
        <w:t xml:space="preserve"> personas con bajos recursos económicos son marginadas y muchas no viven en las condiciones que toda persona se merece.</w:t>
      </w:r>
      <w:r>
        <w:rPr>
          <w:rFonts w:ascii="Times New Roman" w:eastAsia="Times New Roman" w:hAnsi="Times New Roman" w:cs="Times New Roman"/>
          <w:color w:val="000000"/>
          <w:sz w:val="24"/>
          <w:szCs w:val="24"/>
          <w:lang w:eastAsia="es-ES"/>
        </w:rPr>
        <w:t xml:space="preserve"> </w:t>
      </w:r>
      <w:r w:rsidRPr="00384B7D">
        <w:rPr>
          <w:rFonts w:ascii="Times New Roman" w:eastAsia="Times New Roman" w:hAnsi="Times New Roman" w:cs="Times New Roman"/>
          <w:color w:val="000000"/>
          <w:sz w:val="24"/>
          <w:szCs w:val="24"/>
          <w:lang w:eastAsia="es-ES"/>
        </w:rPr>
        <w:t xml:space="preserve">Como por ejemplo: derecho a un trabajo digno, una buena educación, buena asistencia médica, a una vivienda </w:t>
      </w:r>
      <w:r>
        <w:rPr>
          <w:rFonts w:ascii="Times New Roman" w:eastAsia="Times New Roman" w:hAnsi="Times New Roman" w:cs="Times New Roman"/>
          <w:color w:val="000000"/>
          <w:sz w:val="24"/>
          <w:szCs w:val="24"/>
          <w:lang w:eastAsia="es-ES"/>
        </w:rPr>
        <w:t>etc.</w:t>
      </w:r>
    </w:p>
    <w:p w:rsidR="00384B7D" w:rsidRPr="00DA3706" w:rsidRDefault="00384B7D" w:rsidP="00E90D47">
      <w:pPr>
        <w:spacing w:line="480" w:lineRule="auto"/>
        <w:rPr>
          <w:rFonts w:ascii="Times New Roman" w:hAnsi="Times New Roman" w:cs="Times New Roman"/>
          <w:sz w:val="24"/>
          <w:szCs w:val="24"/>
        </w:rPr>
      </w:pPr>
    </w:p>
    <w:sectPr w:rsidR="00384B7D" w:rsidRPr="00DA3706">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64C" w:rsidRDefault="00FB064C" w:rsidP="00947C73">
      <w:pPr>
        <w:spacing w:after="0" w:line="240" w:lineRule="auto"/>
      </w:pPr>
      <w:r>
        <w:separator/>
      </w:r>
    </w:p>
  </w:endnote>
  <w:endnote w:type="continuationSeparator" w:id="0">
    <w:p w:rsidR="00FB064C" w:rsidRDefault="00FB064C" w:rsidP="00947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Javerian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64C" w:rsidRDefault="00FB064C" w:rsidP="00947C73">
      <w:pPr>
        <w:spacing w:after="0" w:line="240" w:lineRule="auto"/>
      </w:pPr>
      <w:r>
        <w:separator/>
      </w:r>
    </w:p>
  </w:footnote>
  <w:footnote w:type="continuationSeparator" w:id="0">
    <w:p w:rsidR="00FB064C" w:rsidRDefault="00FB064C" w:rsidP="00947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C73" w:rsidRDefault="00947C73" w:rsidP="00947C73">
    <w:pPr>
      <w:spacing w:line="240" w:lineRule="auto"/>
    </w:pPr>
    <w:r>
      <w:rPr>
        <w:noProof/>
        <w:color w:val="5B9BD5" w:themeColor="accent1"/>
        <w:lang w:eastAsia="es-ES"/>
      </w:rPr>
      <w:drawing>
        <wp:anchor distT="0" distB="0" distL="114300" distR="114300" simplePos="0" relativeHeight="251659264" behindDoc="1" locked="0" layoutInCell="1" allowOverlap="1" wp14:anchorId="523509CF" wp14:editId="57C62A7B">
          <wp:simplePos x="0" y="0"/>
          <wp:positionH relativeFrom="column">
            <wp:posOffset>-552450</wp:posOffset>
          </wp:positionH>
          <wp:positionV relativeFrom="paragraph">
            <wp:posOffset>-248285</wp:posOffset>
          </wp:positionV>
          <wp:extent cx="819150" cy="4762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b="27869"/>
                  <a:stretch>
                    <a:fillRect/>
                  </a:stretch>
                </pic:blipFill>
                <pic:spPr bwMode="auto">
                  <a:xfrm>
                    <a:off x="0" y="0"/>
                    <a:ext cx="8191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F12EA6">
      <w:rPr>
        <w:b/>
        <w:sz w:val="20"/>
      </w:rPr>
      <w:t>UNIVERSIDAD NACIONAL ABIERTA Y A DISTANCIA – UNAD</w:t>
    </w:r>
    <w:r w:rsidR="004E2B99">
      <w:rPr>
        <w:b/>
        <w:sz w:val="20"/>
      </w:rPr>
      <w:t xml:space="preserve">                                                               </w:t>
    </w:r>
    <w:r>
      <w:rPr>
        <w:b/>
        <w:sz w:val="20"/>
      </w:rPr>
      <w:br/>
    </w:r>
    <w:r>
      <w:rPr>
        <w:sz w:val="20"/>
      </w:rPr>
      <w:t xml:space="preserve">                </w:t>
    </w:r>
    <w:r w:rsidRPr="00F12EA6">
      <w:rPr>
        <w:sz w:val="20"/>
      </w:rPr>
      <w:t>ESCUELA CIENCI</w:t>
    </w:r>
    <w:r>
      <w:rPr>
        <w:sz w:val="20"/>
      </w:rPr>
      <w:t>AS SOCIALES ARTES Y HUMANIDADES</w:t>
    </w:r>
    <w:r>
      <w:rPr>
        <w:sz w:val="20"/>
      </w:rPr>
      <w:br/>
    </w:r>
    <w:r w:rsidR="004E2B99">
      <w:rPr>
        <w:sz w:val="20"/>
      </w:rPr>
      <w:t xml:space="preserve">       </w:t>
    </w:r>
    <w:r>
      <w:rPr>
        <w:sz w:val="20"/>
      </w:rPr>
      <w:t xml:space="preserve">         CURSO PSICOLOGIA                                                </w:t>
    </w:r>
    <w:r w:rsidR="004E2B99">
      <w:rPr>
        <w:sz w:val="20"/>
      </w:rPr>
      <w:t xml:space="preserve">                                   PROCESOS COGNOSCITIVOS</w:t>
    </w:r>
  </w:p>
  <w:p w:rsidR="00947C73" w:rsidRDefault="00947C73" w:rsidP="00947C73">
    <w:pPr>
      <w:pStyle w:val="Encabezado"/>
      <w:tabs>
        <w:tab w:val="clear" w:pos="4252"/>
        <w:tab w:val="clear" w:pos="8504"/>
        <w:tab w:val="left" w:pos="19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1342EC"/>
    <w:multiLevelType w:val="hybridMultilevel"/>
    <w:tmpl w:val="307EA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FD41432"/>
    <w:multiLevelType w:val="hybridMultilevel"/>
    <w:tmpl w:val="A852E2C8"/>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2">
    <w:nsid w:val="63992430"/>
    <w:multiLevelType w:val="hybridMultilevel"/>
    <w:tmpl w:val="16E6B582"/>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3">
    <w:nsid w:val="7EA30031"/>
    <w:multiLevelType w:val="hybridMultilevel"/>
    <w:tmpl w:val="27BCCB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35"/>
    <w:rsid w:val="00006CB8"/>
    <w:rsid w:val="00056311"/>
    <w:rsid w:val="00082CA1"/>
    <w:rsid w:val="001203B0"/>
    <w:rsid w:val="00143D12"/>
    <w:rsid w:val="001B26DF"/>
    <w:rsid w:val="0029292E"/>
    <w:rsid w:val="002C0973"/>
    <w:rsid w:val="002C48BE"/>
    <w:rsid w:val="002C4FF5"/>
    <w:rsid w:val="00384B7D"/>
    <w:rsid w:val="003A3C55"/>
    <w:rsid w:val="004E2B99"/>
    <w:rsid w:val="00513F68"/>
    <w:rsid w:val="00536E02"/>
    <w:rsid w:val="0059404A"/>
    <w:rsid w:val="005A25DF"/>
    <w:rsid w:val="006B1AD4"/>
    <w:rsid w:val="007522EE"/>
    <w:rsid w:val="008C157D"/>
    <w:rsid w:val="00947C73"/>
    <w:rsid w:val="009A6341"/>
    <w:rsid w:val="009E166F"/>
    <w:rsid w:val="009F69E5"/>
    <w:rsid w:val="00AA576F"/>
    <w:rsid w:val="00AC24E7"/>
    <w:rsid w:val="00B00F94"/>
    <w:rsid w:val="00B0702A"/>
    <w:rsid w:val="00B35FF6"/>
    <w:rsid w:val="00B408DA"/>
    <w:rsid w:val="00B40E4A"/>
    <w:rsid w:val="00B47935"/>
    <w:rsid w:val="00B87FF8"/>
    <w:rsid w:val="00C40D10"/>
    <w:rsid w:val="00C977CF"/>
    <w:rsid w:val="00DA3706"/>
    <w:rsid w:val="00DC1CF0"/>
    <w:rsid w:val="00DC4DFB"/>
    <w:rsid w:val="00DF20B5"/>
    <w:rsid w:val="00E30E72"/>
    <w:rsid w:val="00E8374C"/>
    <w:rsid w:val="00E90D47"/>
    <w:rsid w:val="00E92835"/>
    <w:rsid w:val="00ED62F7"/>
    <w:rsid w:val="00F206E8"/>
    <w:rsid w:val="00F70831"/>
    <w:rsid w:val="00FB06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31E01F-AF13-4AE7-9B66-20CF1C91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0563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84B7D"/>
  </w:style>
  <w:style w:type="character" w:styleId="Hipervnculo">
    <w:name w:val="Hyperlink"/>
    <w:basedOn w:val="Fuentedeprrafopredeter"/>
    <w:uiPriority w:val="99"/>
    <w:unhideWhenUsed/>
    <w:rsid w:val="00384B7D"/>
    <w:rPr>
      <w:color w:val="0000FF"/>
      <w:u w:val="single"/>
    </w:rPr>
  </w:style>
  <w:style w:type="paragraph" w:styleId="NormalWeb">
    <w:name w:val="Normal (Web)"/>
    <w:basedOn w:val="Normal"/>
    <w:uiPriority w:val="99"/>
    <w:semiHidden/>
    <w:unhideWhenUsed/>
    <w:rsid w:val="00384B7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947C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7C73"/>
  </w:style>
  <w:style w:type="paragraph" w:styleId="Piedepgina">
    <w:name w:val="footer"/>
    <w:basedOn w:val="Normal"/>
    <w:link w:val="PiedepginaCar"/>
    <w:uiPriority w:val="99"/>
    <w:unhideWhenUsed/>
    <w:rsid w:val="00947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7C73"/>
  </w:style>
  <w:style w:type="paragraph" w:styleId="Sinespaciado">
    <w:name w:val="No Spacing"/>
    <w:uiPriority w:val="1"/>
    <w:qFormat/>
    <w:rsid w:val="004E2B99"/>
    <w:pPr>
      <w:spacing w:after="0" w:line="240" w:lineRule="auto"/>
    </w:pPr>
    <w:rPr>
      <w:lang w:val="es-CO"/>
    </w:rPr>
  </w:style>
  <w:style w:type="paragraph" w:customStyle="1" w:styleId="Default">
    <w:name w:val="Default"/>
    <w:rsid w:val="004E2B99"/>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90D47"/>
    <w:pPr>
      <w:ind w:left="720"/>
      <w:contextualSpacing/>
    </w:pPr>
  </w:style>
  <w:style w:type="character" w:customStyle="1" w:styleId="Ttulo2Car">
    <w:name w:val="Título 2 Car"/>
    <w:basedOn w:val="Fuentedeprrafopredeter"/>
    <w:link w:val="Ttulo2"/>
    <w:uiPriority w:val="9"/>
    <w:rsid w:val="00056311"/>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B070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39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educatube.es/el-sentido-del-olfato/%20Duraci&#243;n:%202:45"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scribd.com/doc/252945343/Vygotsky-Obras-Escogidas-TOMO-2-1-pdf"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ites.google.com/a/upaep.mx/metodologia-de-la-investigacion/procesos-cognitivos%20" TargetMode="External"/><Relationship Id="rId14" Type="http://schemas.openxmlformats.org/officeDocument/2006/relationships/hyperlink" Target="%20http:/www.educatube.es/cuerpo-humano-el-sentido-del-tacto/%2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AAAA4-5B50-4D5D-9E47-24941D59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12</Pages>
  <Words>1236</Words>
  <Characters>6804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Melo Miranda</dc:creator>
  <cp:keywords/>
  <dc:description/>
  <cp:lastModifiedBy>Esteban Melo Miranda</cp:lastModifiedBy>
  <cp:revision>13</cp:revision>
  <dcterms:created xsi:type="dcterms:W3CDTF">2015-08-28T03:17:00Z</dcterms:created>
  <dcterms:modified xsi:type="dcterms:W3CDTF">2015-08-28T23:33:00Z</dcterms:modified>
</cp:coreProperties>
</file>