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59" w:rsidRDefault="00693D57">
      <w:pPr>
        <w:rPr>
          <w:rFonts w:ascii="Arial" w:hAnsi="Arial" w:cs="Arial"/>
          <w:b/>
          <w:sz w:val="24"/>
          <w:szCs w:val="24"/>
        </w:rPr>
      </w:pPr>
      <w:r w:rsidRPr="00693D57">
        <w:rPr>
          <w:rFonts w:ascii="Arial" w:hAnsi="Arial" w:cs="Arial"/>
          <w:b/>
          <w:sz w:val="24"/>
          <w:szCs w:val="24"/>
        </w:rPr>
        <w:t xml:space="preserve">Universidad </w:t>
      </w:r>
      <w:proofErr w:type="spellStart"/>
      <w:r w:rsidRPr="00693D57">
        <w:rPr>
          <w:rFonts w:ascii="Arial" w:hAnsi="Arial" w:cs="Arial"/>
          <w:b/>
          <w:sz w:val="24"/>
          <w:szCs w:val="24"/>
        </w:rPr>
        <w:t>Cornell</w:t>
      </w:r>
      <w:proofErr w:type="spellEnd"/>
    </w:p>
    <w:p w:rsidR="00693D57" w:rsidRP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693D57">
        <w:rPr>
          <w:rFonts w:ascii="Arial" w:hAnsi="Arial" w:cs="Arial"/>
          <w:color w:val="222222"/>
          <w:sz w:val="20"/>
          <w:szCs w:val="20"/>
        </w:rPr>
        <w:t>La </w:t>
      </w:r>
      <w:r w:rsidRPr="00693D57">
        <w:rPr>
          <w:rFonts w:ascii="Arial" w:hAnsi="Arial" w:cs="Arial"/>
          <w:bCs/>
          <w:color w:val="222222"/>
          <w:sz w:val="20"/>
          <w:szCs w:val="20"/>
        </w:rPr>
        <w:t xml:space="preserve">Universidad </w:t>
      </w:r>
      <w:proofErr w:type="spellStart"/>
      <w:r w:rsidRPr="00693D57">
        <w:rPr>
          <w:rFonts w:ascii="Arial" w:hAnsi="Arial" w:cs="Arial"/>
          <w:bCs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> es una institución académica de </w:t>
      </w:r>
      <w:hyperlink r:id="rId4" w:tooltip="Universidad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educación superior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que pertenece a la prestigiosa 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fldChar w:fldCharType="begin"/>
      </w:r>
      <w:r w:rsidRPr="00693D57">
        <w:rPr>
          <w:rFonts w:ascii="Arial" w:hAnsi="Arial" w:cs="Arial"/>
          <w:color w:val="222222"/>
          <w:sz w:val="20"/>
          <w:szCs w:val="20"/>
        </w:rPr>
        <w:instrText xml:space="preserve"> HYPERLINK "https://es.wikipedia.org/wiki/Ivy_League" \o "Ivy League" </w:instrText>
      </w:r>
      <w:r w:rsidRPr="00693D57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693D57">
        <w:rPr>
          <w:rStyle w:val="Hipervnculo"/>
          <w:rFonts w:ascii="Arial" w:hAnsi="Arial" w:cs="Arial"/>
          <w:color w:val="0B0080"/>
          <w:sz w:val="20"/>
          <w:szCs w:val="20"/>
        </w:rPr>
        <w:t>Ivy</w:t>
      </w:r>
      <w:proofErr w:type="spellEnd"/>
      <w:r w:rsidRPr="00693D57">
        <w:rPr>
          <w:rStyle w:val="Hipervnculo"/>
          <w:rFonts w:ascii="Arial" w:hAnsi="Arial" w:cs="Arial"/>
          <w:color w:val="0B0080"/>
          <w:sz w:val="20"/>
          <w:szCs w:val="20"/>
        </w:rPr>
        <w:t xml:space="preserve"> League</w:t>
      </w:r>
      <w:r w:rsidRPr="00693D57">
        <w:rPr>
          <w:rFonts w:ascii="Arial" w:hAnsi="Arial" w:cs="Arial"/>
          <w:color w:val="222222"/>
          <w:sz w:val="20"/>
          <w:szCs w:val="20"/>
        </w:rPr>
        <w:fldChar w:fldCharType="end"/>
      </w:r>
      <w:r w:rsidRPr="00693D57">
        <w:rPr>
          <w:rFonts w:ascii="Arial" w:hAnsi="Arial" w:cs="Arial"/>
          <w:color w:val="222222"/>
          <w:sz w:val="20"/>
          <w:szCs w:val="20"/>
        </w:rPr>
        <w:t>. Está ubicada en 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fldChar w:fldCharType="begin"/>
      </w:r>
      <w:r w:rsidRPr="00693D57">
        <w:rPr>
          <w:rFonts w:ascii="Arial" w:hAnsi="Arial" w:cs="Arial"/>
          <w:color w:val="222222"/>
          <w:sz w:val="20"/>
          <w:szCs w:val="20"/>
        </w:rPr>
        <w:instrText xml:space="preserve"> HYPERLINK "https://es.wikipedia.org/wiki/Ithaca_(Nueva_York)" \o "Ithaca (Nueva York)" </w:instrText>
      </w:r>
      <w:r w:rsidRPr="00693D57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693D57">
        <w:rPr>
          <w:rStyle w:val="Hipervnculo"/>
          <w:rFonts w:ascii="Arial" w:hAnsi="Arial" w:cs="Arial"/>
          <w:color w:val="0B0080"/>
          <w:sz w:val="20"/>
          <w:szCs w:val="20"/>
        </w:rPr>
        <w:t>Ithaca</w:t>
      </w:r>
      <w:proofErr w:type="spellEnd"/>
      <w:r w:rsidRPr="00693D57">
        <w:rPr>
          <w:rStyle w:val="Hipervnculo"/>
          <w:rFonts w:ascii="Arial" w:hAnsi="Arial" w:cs="Arial"/>
          <w:color w:val="0B0080"/>
          <w:sz w:val="20"/>
          <w:szCs w:val="20"/>
        </w:rPr>
        <w:t>, Nueva York</w:t>
      </w:r>
      <w:r w:rsidRPr="00693D57">
        <w:rPr>
          <w:rFonts w:ascii="Arial" w:hAnsi="Arial" w:cs="Arial"/>
          <w:color w:val="222222"/>
          <w:sz w:val="20"/>
          <w:szCs w:val="20"/>
        </w:rPr>
        <w:fldChar w:fldCharType="end"/>
      </w:r>
      <w:r w:rsidRPr="00693D57">
        <w:rPr>
          <w:rFonts w:ascii="Arial" w:hAnsi="Arial" w:cs="Arial"/>
          <w:color w:val="222222"/>
          <w:sz w:val="20"/>
          <w:szCs w:val="20"/>
        </w:rPr>
        <w:t>, y tiene dos </w:t>
      </w:r>
      <w:hyperlink r:id="rId5" w:tooltip="Campus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campus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más, uno en </w:t>
      </w:r>
      <w:hyperlink r:id="rId6" w:tooltip="Nueva York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Nueva York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y otro en </w:t>
      </w:r>
      <w:hyperlink r:id="rId7" w:tooltip="Doha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Doha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(</w:t>
      </w:r>
      <w:hyperlink r:id="rId8" w:tooltip="Catar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Catar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). Su población estudiantil asciende a 21904, siendo la universidad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Ivy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League con mayor número de estudiantes.</w:t>
      </w:r>
      <w:hyperlink r:id="rId9" w:anchor="cite_note-student_body-1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1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 Es considerada una de las mejores universidades, al ubicarse en el </w:t>
      </w:r>
      <w:hyperlink r:id="rId10" w:tooltip="Clasificación Académica de Universidades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ranking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del Top 15 de las mejores universidades del mundo.</w:t>
      </w:r>
    </w:p>
    <w:p w:rsidR="00693D57" w:rsidRP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r w:rsidRPr="00693D57">
        <w:rPr>
          <w:rFonts w:ascii="Arial" w:hAnsi="Arial" w:cs="Arial"/>
          <w:color w:val="222222"/>
          <w:sz w:val="20"/>
          <w:szCs w:val="20"/>
        </w:rPr>
        <w:t xml:space="preserve">La Universidad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fue fundada en </w:t>
      </w:r>
      <w:hyperlink r:id="rId11" w:tooltip="1865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1865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 por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Ezra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(el fundador de </w:t>
      </w:r>
      <w:hyperlink r:id="rId12" w:tooltip="Western Union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Western </w:t>
        </w:r>
        <w:proofErr w:type="spellStart"/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Union</w:t>
        </w:r>
        <w:proofErr w:type="spellEnd"/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) y Andrew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Dickson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White como una institución no sectaria mixta donde admitían sin distinción de raza o religión. Inaugurada poco después de la </w:t>
      </w:r>
      <w:hyperlink r:id="rId13" w:tooltip="Guerra Civil Estadounidense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Guerra Civil Estadounidense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 sus fundadores intentaron que la universidad enseñara e hiciera contribuciones en todos los campos del conocimiento, desde las ciencias tradicionales hasta las ciencias aplicadas. Estos ideales no convencionales para la época, fueron plasmados por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Ezra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para la universidad en su frase de </w:t>
      </w:r>
      <w:hyperlink r:id="rId14" w:tooltip="1865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1865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: "Me gustaría fundar una institución donde cualquier persona puede encontrar instrucción en cualquier estudio". La universidad está organizada en siete facultades y escuelas de </w:t>
      </w:r>
      <w:hyperlink r:id="rId15" w:tooltip="Pregrado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pregrado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y siete de </w:t>
      </w:r>
      <w:hyperlink r:id="rId16" w:tooltip="Postgrado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postgrado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con autonomía para la definición de sus programas académicos. Desde mediados del </w:t>
      </w:r>
      <w:hyperlink r:id="rId17" w:tooltip="Siglo XX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siglo XX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, la universidad ha ido ampliando tanto los recursos como su campus y su influencia en todo el mundo.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cuenta con más de 255.000 ex alumnos, 30 ganadores de la Beca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Rhodes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y 56 laureados con el </w:t>
      </w:r>
      <w:hyperlink r:id="rId18" w:tooltip="Premio Nobel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Premio Nobel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afiliados a la universidad como alumnos o docentes</w:t>
      </w:r>
      <w:hyperlink r:id="rId19" w:anchor="cite_note-factbook-2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2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</w:t>
      </w:r>
      <w:hyperlink r:id="rId20" w:anchor="cite_note-nobel-3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3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</w:t>
      </w:r>
      <w:hyperlink r:id="rId21" w:anchor="cite_note-Rhodes_Scholars-4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4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​, así como 4 ganadores del </w:t>
      </w:r>
      <w:hyperlink r:id="rId22" w:tooltip="Premio Turing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Premio Turing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para informáticos y un ganador de la </w:t>
      </w:r>
      <w:hyperlink r:id="rId23" w:tooltip="Medalla Fields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 xml:space="preserve">Medalla </w:t>
        </w:r>
        <w:proofErr w:type="spellStart"/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Fields</w:t>
        </w:r>
        <w:proofErr w:type="spellEnd"/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 para matemáticos.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produce un mayor número de licenciados doctorados que cualquier otra universidad en </w:t>
      </w:r>
      <w:hyperlink r:id="rId24" w:tooltip="Estados Unidos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Estados Unidos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, y ocupa el cuarto lugar en el mundo en producir el mayor número de graduados que continúan el doctorado en instituciones norteamericanas; también produce el mayor número de graduados en ciencias de la vida que siguen un doctorado</w:t>
      </w:r>
      <w:hyperlink r:id="rId25" w:anchor="cite_note-production-5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5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​. La investigación es un elemento central de la misión de la universidad; en el </w:t>
      </w:r>
      <w:hyperlink r:id="rId26" w:tooltip="2006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2006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gastó $649 millones de </w:t>
      </w:r>
      <w:hyperlink r:id="rId27" w:tooltip="Dólar estadounidense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dólares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en investigación y desarrollo.</w:t>
      </w:r>
      <w:hyperlink r:id="rId28" w:anchor="cite_note-research-6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6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 En el </w:t>
      </w:r>
      <w:hyperlink r:id="rId29" w:tooltip="2007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2007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693D57">
        <w:rPr>
          <w:rFonts w:ascii="Arial" w:hAnsi="Arial" w:cs="Arial"/>
          <w:color w:val="222222"/>
          <w:sz w:val="20"/>
          <w:szCs w:val="20"/>
        </w:rPr>
        <w:t>Cornell</w:t>
      </w:r>
      <w:proofErr w:type="spellEnd"/>
      <w:r w:rsidRPr="00693D57">
        <w:rPr>
          <w:rFonts w:ascii="Arial" w:hAnsi="Arial" w:cs="Arial"/>
          <w:color w:val="222222"/>
          <w:sz w:val="20"/>
          <w:szCs w:val="20"/>
        </w:rPr>
        <w:t xml:space="preserve"> ocupó el quinto lugar entre las universidades de </w:t>
      </w:r>
      <w:hyperlink r:id="rId30" w:tooltip="Estados Unidos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</w:rPr>
          <w:t>Estados Unidos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 en realizar una recaudación de fondos de $406.2 millones de dólares en aportes privados.</w:t>
      </w:r>
      <w:hyperlink r:id="rId31" w:anchor="cite_note-7" w:history="1">
        <w:r w:rsidRPr="00693D57">
          <w:rPr>
            <w:rStyle w:val="Hipervnculo"/>
            <w:rFonts w:ascii="Arial" w:hAnsi="Arial" w:cs="Arial"/>
            <w:color w:val="0B0080"/>
            <w:sz w:val="20"/>
            <w:szCs w:val="20"/>
            <w:vertAlign w:val="superscript"/>
          </w:rPr>
          <w:t>7</w:t>
        </w:r>
      </w:hyperlink>
      <w:r w:rsidRPr="00693D57">
        <w:rPr>
          <w:rFonts w:ascii="Arial" w:hAnsi="Arial" w:cs="Arial"/>
          <w:color w:val="222222"/>
          <w:sz w:val="20"/>
          <w:szCs w:val="20"/>
        </w:rPr>
        <w:t>​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ue fundada el </w:t>
      </w:r>
      <w:hyperlink r:id="rId32" w:tooltip="27 de abri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27 de abril</w:t>
        </w:r>
      </w:hyperlink>
      <w:r>
        <w:rPr>
          <w:rFonts w:ascii="Arial" w:hAnsi="Arial" w:cs="Arial"/>
          <w:color w:val="222222"/>
          <w:sz w:val="21"/>
          <w:szCs w:val="21"/>
        </w:rPr>
        <w:t> de </w:t>
      </w:r>
      <w:hyperlink r:id="rId33" w:tooltip="1865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1865</w:t>
        </w:r>
      </w:hyperlink>
      <w:r>
        <w:rPr>
          <w:rFonts w:ascii="Arial" w:hAnsi="Arial" w:cs="Arial"/>
          <w:color w:val="222222"/>
          <w:sz w:val="21"/>
          <w:szCs w:val="21"/>
        </w:rPr>
        <w:t> bajo un proyecto de ley del Senado por el cual el </w:t>
      </w:r>
      <w:hyperlink r:id="rId34" w:tooltip="Nueva York (estado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Estado de Nueva York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realizaba una concesión de tierras a la universidad. El senador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Ezra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ofreció su granja en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"https://es.wikipedia.org/wiki/Ithaca_(Nueva_York)" \o "Ithaca (Nueva York)"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Ithaca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como sede y US$ 500.000 dólares de su patrimonio personal como dotación inicial. El senador y educador Andrew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Dickson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White aceptó ser el primer presidente. Durante los siguientes tres años, White supervisó la construcción de los dos primeros edificios y viajó alrededor del mundo atrayendo estudiantes y docentes.</w:t>
      </w:r>
      <w:hyperlink r:id="rId35" w:anchor="cite_note-founding-8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8</w:t>
        </w:r>
      </w:hyperlink>
      <w:r>
        <w:rPr>
          <w:rFonts w:ascii="Arial" w:hAnsi="Arial" w:cs="Arial"/>
          <w:color w:val="222222"/>
          <w:sz w:val="21"/>
          <w:szCs w:val="21"/>
        </w:rPr>
        <w:t>​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La universidad fue inaugurada el </w:t>
      </w:r>
      <w:hyperlink r:id="rId36" w:tooltip="7 de octubr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7 de octubre</w:t>
        </w:r>
      </w:hyperlink>
      <w:r>
        <w:rPr>
          <w:rFonts w:ascii="Arial" w:hAnsi="Arial" w:cs="Arial"/>
          <w:color w:val="222222"/>
          <w:sz w:val="21"/>
          <w:szCs w:val="21"/>
        </w:rPr>
        <w:t> de </w:t>
      </w:r>
      <w:hyperlink r:id="rId37" w:tooltip="1868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1868</w:t>
        </w:r>
      </w:hyperlink>
      <w:r>
        <w:rPr>
          <w:rFonts w:ascii="Arial" w:hAnsi="Arial" w:cs="Arial"/>
          <w:color w:val="222222"/>
          <w:sz w:val="21"/>
          <w:szCs w:val="21"/>
        </w:rPr>
        <w:t> y 412 hombres se matricularon al día siguiente. Dos años más tarde, admitió mujeres como estudiantes, siendo la primera universidad mixta de la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"https://es.wikipedia.org/wiki/Ivy_League" \o "Ivy League"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Ivy</w:t>
      </w:r>
      <w:proofErr w:type="spellEnd"/>
      <w:r>
        <w:rPr>
          <w:rStyle w:val="Hipervnculo"/>
          <w:rFonts w:ascii="Arial" w:hAnsi="Arial" w:cs="Arial"/>
          <w:color w:val="0B0080"/>
          <w:sz w:val="21"/>
          <w:szCs w:val="21"/>
        </w:rPr>
        <w:t xml:space="preserve"> League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</w:t>
      </w:r>
      <w:hyperlink r:id="rId38" w:anchor="cite_note-opening-9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9</w:t>
        </w:r>
      </w:hyperlink>
      <w:r>
        <w:rPr>
          <w:rFonts w:ascii="Arial" w:hAnsi="Arial" w:cs="Arial"/>
          <w:color w:val="222222"/>
          <w:sz w:val="21"/>
          <w:szCs w:val="21"/>
        </w:rPr>
        <w:t>​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Cornell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fue la primera universidad que introdujo en sus programas la enseñanza de las lenguas modernas del </w:t>
      </w:r>
      <w:hyperlink r:id="rId39" w:tooltip="Extremo Orient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Extremo Oriente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otorgó la primera titulación universitaria del mundo en el </w:t>
      </w:r>
      <w:hyperlink r:id="rId40" w:tooltip="Periodism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periodismo</w:t>
        </w:r>
      </w:hyperlink>
      <w:r>
        <w:rPr>
          <w:rFonts w:ascii="Arial" w:hAnsi="Arial" w:cs="Arial"/>
          <w:color w:val="222222"/>
          <w:sz w:val="21"/>
          <w:szCs w:val="21"/>
        </w:rPr>
        <w:t> y los primeros </w:t>
      </w:r>
      <w:hyperlink r:id="rId41" w:tooltip="Doctora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doctorados</w:t>
        </w:r>
      </w:hyperlink>
      <w:r>
        <w:rPr>
          <w:rFonts w:ascii="Arial" w:hAnsi="Arial" w:cs="Arial"/>
          <w:color w:val="222222"/>
          <w:sz w:val="21"/>
          <w:szCs w:val="21"/>
        </w:rPr>
        <w:t> en </w:t>
      </w:r>
      <w:hyperlink r:id="rId42" w:tooltip="Medicina veterinar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medicina veterinaria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3" w:tooltip="Ingeniería eléctr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ingeniería eléctrica</w:t>
        </w:r>
      </w:hyperlink>
      <w:r>
        <w:rPr>
          <w:rFonts w:ascii="Arial" w:hAnsi="Arial" w:cs="Arial"/>
          <w:color w:val="222222"/>
          <w:sz w:val="21"/>
          <w:szCs w:val="21"/>
        </w:rPr>
        <w:t>, e </w:t>
      </w:r>
      <w:hyperlink r:id="rId44" w:tooltip="Ingeniería industria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ingeniería industrial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también estableció las primeras escuelas de </w:t>
      </w:r>
      <w:hyperlink r:id="rId45" w:tooltip="Hotel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administración hotelera</w:t>
        </w:r>
      </w:hyperlink>
      <w:r>
        <w:rPr>
          <w:rFonts w:ascii="Arial" w:hAnsi="Arial" w:cs="Arial"/>
          <w:color w:val="222222"/>
          <w:sz w:val="21"/>
          <w:szCs w:val="21"/>
        </w:rPr>
        <w:t> y de gestión de </w:t>
      </w:r>
      <w:hyperlink r:id="rId46" w:tooltip="Recursos humano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recursos humanos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En 2004, la universidad abrió el Colegio Médico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Weill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en </w:t>
      </w:r>
      <w:hyperlink r:id="rId47" w:tooltip="Catar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Catar</w:t>
        </w:r>
      </w:hyperlink>
      <w:r>
        <w:rPr>
          <w:rFonts w:ascii="Arial" w:hAnsi="Arial" w:cs="Arial"/>
          <w:color w:val="222222"/>
          <w:sz w:val="21"/>
          <w:szCs w:val="21"/>
        </w:rPr>
        <w:t>, la primera escuela médica americana fuera de los Estados Unidos.</w:t>
      </w:r>
      <w:hyperlink r:id="rId48" w:anchor="cite_note-aboutqatar-10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10</w:t>
        </w:r>
      </w:hyperlink>
      <w:r>
        <w:rPr>
          <w:rFonts w:ascii="Arial" w:hAnsi="Arial" w:cs="Arial"/>
          <w:color w:val="222222"/>
          <w:sz w:val="21"/>
          <w:szCs w:val="21"/>
        </w:rPr>
        <w:t>​ Se sigue forjando alianzas con instituciones importantes en la India, Singapur y la República Popular de China; dice ser "la primera universidad transnacional". En 2006, </w:t>
      </w:r>
      <w:hyperlink r:id="rId49" w:tooltip="Bill Gat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Bill Gates</w:t>
        </w:r>
      </w:hyperlink>
      <w:r>
        <w:rPr>
          <w:rFonts w:ascii="Arial" w:hAnsi="Arial" w:cs="Arial"/>
          <w:color w:val="222222"/>
          <w:sz w:val="21"/>
          <w:szCs w:val="21"/>
        </w:rPr>
        <w:t> donó, a través de la </w:t>
      </w:r>
      <w:hyperlink r:id="rId50" w:tooltip="Fundación Bill y Melinda Gat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Fundación Bill y Melinda Gates</w:t>
        </w:r>
      </w:hyperlink>
      <w:r>
        <w:rPr>
          <w:rFonts w:ascii="Arial" w:hAnsi="Arial" w:cs="Arial"/>
          <w:color w:val="222222"/>
          <w:sz w:val="21"/>
          <w:szCs w:val="21"/>
        </w:rPr>
        <w:t>, 25 millones de </w:t>
      </w:r>
      <w:hyperlink r:id="rId51" w:tooltip="Dólar estadounidens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dólares</w:t>
        </w:r>
      </w:hyperlink>
      <w:r>
        <w:rPr>
          <w:rFonts w:ascii="Arial" w:hAnsi="Arial" w:cs="Arial"/>
          <w:color w:val="222222"/>
          <w:sz w:val="21"/>
          <w:szCs w:val="21"/>
        </w:rPr>
        <w:t> para la construcción de un nuevo edificio para informática.</w:t>
      </w:r>
    </w:p>
    <w:p w:rsid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</w:p>
    <w:p w:rsidR="00693D57" w:rsidRPr="00693D57" w:rsidRDefault="00693D57" w:rsidP="00693D5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0"/>
          <w:szCs w:val="20"/>
        </w:rPr>
      </w:pPr>
    </w:p>
    <w:p w:rsidR="00693D57" w:rsidRPr="00693D57" w:rsidRDefault="00693D57">
      <w:pPr>
        <w:rPr>
          <w:rFonts w:ascii="Arial" w:hAnsi="Arial" w:cs="Arial"/>
          <w:sz w:val="20"/>
          <w:szCs w:val="20"/>
        </w:rPr>
      </w:pPr>
    </w:p>
    <w:sectPr w:rsidR="00693D57" w:rsidRPr="00693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57"/>
    <w:rsid w:val="00693D57"/>
    <w:rsid w:val="00C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929"/>
  <w15:chartTrackingRefBased/>
  <w15:docId w15:val="{47788A91-ED72-4502-A7BF-FC3D1F7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uerra_Civil_Estadounidense" TargetMode="External"/><Relationship Id="rId18" Type="http://schemas.openxmlformats.org/officeDocument/2006/relationships/hyperlink" Target="https://es.wikipedia.org/wiki/Premio_Nobel" TargetMode="External"/><Relationship Id="rId26" Type="http://schemas.openxmlformats.org/officeDocument/2006/relationships/hyperlink" Target="https://es.wikipedia.org/wiki/2006" TargetMode="External"/><Relationship Id="rId39" Type="http://schemas.openxmlformats.org/officeDocument/2006/relationships/hyperlink" Target="https://es.wikipedia.org/wiki/Extremo_Orien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Universidad_Cornell" TargetMode="External"/><Relationship Id="rId34" Type="http://schemas.openxmlformats.org/officeDocument/2006/relationships/hyperlink" Target="https://es.wikipedia.org/wiki/Nueva_York_(estado)" TargetMode="External"/><Relationship Id="rId42" Type="http://schemas.openxmlformats.org/officeDocument/2006/relationships/hyperlink" Target="https://es.wikipedia.org/wiki/Medicina_veterinaria" TargetMode="External"/><Relationship Id="rId47" Type="http://schemas.openxmlformats.org/officeDocument/2006/relationships/hyperlink" Target="https://es.wikipedia.org/wiki/Catar" TargetMode="External"/><Relationship Id="rId50" Type="http://schemas.openxmlformats.org/officeDocument/2006/relationships/hyperlink" Target="https://es.wikipedia.org/wiki/Fundaci%C3%B3n_Bill_y_Melinda_Gates" TargetMode="External"/><Relationship Id="rId7" Type="http://schemas.openxmlformats.org/officeDocument/2006/relationships/hyperlink" Target="https://es.wikipedia.org/wiki/Doha" TargetMode="External"/><Relationship Id="rId12" Type="http://schemas.openxmlformats.org/officeDocument/2006/relationships/hyperlink" Target="https://es.wikipedia.org/wiki/Western_Union" TargetMode="External"/><Relationship Id="rId17" Type="http://schemas.openxmlformats.org/officeDocument/2006/relationships/hyperlink" Target="https://es.wikipedia.org/wiki/Siglo_XX" TargetMode="External"/><Relationship Id="rId25" Type="http://schemas.openxmlformats.org/officeDocument/2006/relationships/hyperlink" Target="https://es.wikipedia.org/wiki/Universidad_Cornell" TargetMode="External"/><Relationship Id="rId33" Type="http://schemas.openxmlformats.org/officeDocument/2006/relationships/hyperlink" Target="https://es.wikipedia.org/wiki/1865" TargetMode="External"/><Relationship Id="rId38" Type="http://schemas.openxmlformats.org/officeDocument/2006/relationships/hyperlink" Target="https://es.wikipedia.org/wiki/Universidad_Cornell" TargetMode="External"/><Relationship Id="rId46" Type="http://schemas.openxmlformats.org/officeDocument/2006/relationships/hyperlink" Target="https://es.wikipedia.org/wiki/Recursos_human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ostgrado" TargetMode="External"/><Relationship Id="rId20" Type="http://schemas.openxmlformats.org/officeDocument/2006/relationships/hyperlink" Target="https://es.wikipedia.org/wiki/Universidad_Cornell" TargetMode="External"/><Relationship Id="rId29" Type="http://schemas.openxmlformats.org/officeDocument/2006/relationships/hyperlink" Target="https://es.wikipedia.org/wiki/2007" TargetMode="External"/><Relationship Id="rId41" Type="http://schemas.openxmlformats.org/officeDocument/2006/relationships/hyperlink" Target="https://es.wikipedia.org/wiki/Doctorad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Nueva_York" TargetMode="External"/><Relationship Id="rId11" Type="http://schemas.openxmlformats.org/officeDocument/2006/relationships/hyperlink" Target="https://es.wikipedia.org/wiki/1865" TargetMode="External"/><Relationship Id="rId24" Type="http://schemas.openxmlformats.org/officeDocument/2006/relationships/hyperlink" Target="https://es.wikipedia.org/wiki/Estados_Unidos" TargetMode="External"/><Relationship Id="rId32" Type="http://schemas.openxmlformats.org/officeDocument/2006/relationships/hyperlink" Target="https://es.wikipedia.org/wiki/27_de_abril" TargetMode="External"/><Relationship Id="rId37" Type="http://schemas.openxmlformats.org/officeDocument/2006/relationships/hyperlink" Target="https://es.wikipedia.org/wiki/1868" TargetMode="External"/><Relationship Id="rId40" Type="http://schemas.openxmlformats.org/officeDocument/2006/relationships/hyperlink" Target="https://es.wikipedia.org/wiki/Periodismo" TargetMode="External"/><Relationship Id="rId45" Type="http://schemas.openxmlformats.org/officeDocument/2006/relationships/hyperlink" Target="https://es.wikipedia.org/wiki/Hote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s.wikipedia.org/wiki/Campus" TargetMode="External"/><Relationship Id="rId15" Type="http://schemas.openxmlformats.org/officeDocument/2006/relationships/hyperlink" Target="https://es.wikipedia.org/wiki/Pregrado" TargetMode="External"/><Relationship Id="rId23" Type="http://schemas.openxmlformats.org/officeDocument/2006/relationships/hyperlink" Target="https://es.wikipedia.org/wiki/Medalla_Fields" TargetMode="External"/><Relationship Id="rId28" Type="http://schemas.openxmlformats.org/officeDocument/2006/relationships/hyperlink" Target="https://es.wikipedia.org/wiki/Universidad_Cornell" TargetMode="External"/><Relationship Id="rId36" Type="http://schemas.openxmlformats.org/officeDocument/2006/relationships/hyperlink" Target="https://es.wikipedia.org/wiki/7_de_octubre" TargetMode="External"/><Relationship Id="rId49" Type="http://schemas.openxmlformats.org/officeDocument/2006/relationships/hyperlink" Target="https://es.wikipedia.org/wiki/Bill_Gates" TargetMode="External"/><Relationship Id="rId10" Type="http://schemas.openxmlformats.org/officeDocument/2006/relationships/hyperlink" Target="https://es.wikipedia.org/wiki/Clasificaci%C3%B3n_Acad%C3%A9mica_de_Universidades" TargetMode="External"/><Relationship Id="rId19" Type="http://schemas.openxmlformats.org/officeDocument/2006/relationships/hyperlink" Target="https://es.wikipedia.org/wiki/Universidad_Cornell" TargetMode="External"/><Relationship Id="rId31" Type="http://schemas.openxmlformats.org/officeDocument/2006/relationships/hyperlink" Target="https://es.wikipedia.org/wiki/Universidad_Cornell" TargetMode="External"/><Relationship Id="rId44" Type="http://schemas.openxmlformats.org/officeDocument/2006/relationships/hyperlink" Target="https://es.wikipedia.org/wiki/Ingenier%C3%ADa_industria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es.wikipedia.org/wiki/Universidad" TargetMode="External"/><Relationship Id="rId9" Type="http://schemas.openxmlformats.org/officeDocument/2006/relationships/hyperlink" Target="https://es.wikipedia.org/wiki/Universidad_Cornell" TargetMode="External"/><Relationship Id="rId14" Type="http://schemas.openxmlformats.org/officeDocument/2006/relationships/hyperlink" Target="https://es.wikipedia.org/wiki/1865" TargetMode="External"/><Relationship Id="rId22" Type="http://schemas.openxmlformats.org/officeDocument/2006/relationships/hyperlink" Target="https://es.wikipedia.org/wiki/Premio_Turing" TargetMode="External"/><Relationship Id="rId27" Type="http://schemas.openxmlformats.org/officeDocument/2006/relationships/hyperlink" Target="https://es.wikipedia.org/wiki/D%C3%B3lar_estadounidense" TargetMode="External"/><Relationship Id="rId30" Type="http://schemas.openxmlformats.org/officeDocument/2006/relationships/hyperlink" Target="https://es.wikipedia.org/wiki/Estados_Unidos" TargetMode="External"/><Relationship Id="rId35" Type="http://schemas.openxmlformats.org/officeDocument/2006/relationships/hyperlink" Target="https://es.wikipedia.org/wiki/Universidad_Cornell" TargetMode="External"/><Relationship Id="rId43" Type="http://schemas.openxmlformats.org/officeDocument/2006/relationships/hyperlink" Target="https://es.wikipedia.org/wiki/Ingenier%C3%ADa_el%C3%A9ctrica" TargetMode="External"/><Relationship Id="rId48" Type="http://schemas.openxmlformats.org/officeDocument/2006/relationships/hyperlink" Target="https://es.wikipedia.org/wiki/Universidad_Cornell" TargetMode="External"/><Relationship Id="rId8" Type="http://schemas.openxmlformats.org/officeDocument/2006/relationships/hyperlink" Target="https://es.wikipedia.org/wiki/Catar" TargetMode="External"/><Relationship Id="rId51" Type="http://schemas.openxmlformats.org/officeDocument/2006/relationships/hyperlink" Target="https://es.wikipedia.org/wiki/D%C3%B3lar_estadouniden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2018-09-16T23:44:00Z</dcterms:created>
  <dcterms:modified xsi:type="dcterms:W3CDTF">2018-09-16T23:46:00Z</dcterms:modified>
</cp:coreProperties>
</file>