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7A" w:rsidRDefault="004C6E8B" w:rsidP="00C0397A">
      <w:pPr>
        <w:pStyle w:val="Sinespaciado"/>
        <w:jc w:val="both"/>
        <w:rPr>
          <w:rFonts w:ascii="Arial" w:hAnsi="Arial" w:cs="Arial"/>
          <w:sz w:val="24"/>
          <w:szCs w:val="24"/>
        </w:rPr>
      </w:pPr>
      <w:r>
        <w:rPr>
          <w:rFonts w:ascii="Arial" w:hAnsi="Arial" w:cs="Arial"/>
          <w:sz w:val="24"/>
          <w:szCs w:val="24"/>
        </w:rPr>
        <w:t>Villavicencio</w:t>
      </w:r>
      <w:r w:rsidR="00C0397A" w:rsidRPr="00C0397A">
        <w:rPr>
          <w:rFonts w:ascii="Arial" w:hAnsi="Arial" w:cs="Arial"/>
          <w:sz w:val="24"/>
          <w:szCs w:val="24"/>
        </w:rPr>
        <w:t>, 05 de Abril de 2010</w:t>
      </w:r>
    </w:p>
    <w:p w:rsidR="00C0397A" w:rsidRDefault="00C0397A" w:rsidP="00C0397A">
      <w:pPr>
        <w:pStyle w:val="Sinespaciado"/>
        <w:jc w:val="both"/>
        <w:rPr>
          <w:rFonts w:ascii="Arial" w:hAnsi="Arial" w:cs="Arial"/>
          <w:sz w:val="24"/>
          <w:szCs w:val="24"/>
        </w:rPr>
      </w:pPr>
    </w:p>
    <w:p w:rsidR="00C0397A" w:rsidRDefault="00C0397A" w:rsidP="00C0397A">
      <w:pPr>
        <w:pStyle w:val="Sinespaciado"/>
        <w:jc w:val="both"/>
        <w:rPr>
          <w:rFonts w:ascii="Arial" w:hAnsi="Arial" w:cs="Arial"/>
          <w:sz w:val="24"/>
          <w:szCs w:val="24"/>
        </w:rPr>
      </w:pPr>
    </w:p>
    <w:p w:rsidR="007D2A89" w:rsidRPr="007D2A89" w:rsidRDefault="007D2A89" w:rsidP="007D2A89">
      <w:pPr>
        <w:pStyle w:val="Sinespaciado"/>
        <w:jc w:val="center"/>
        <w:rPr>
          <w:rFonts w:ascii="Arial" w:hAnsi="Arial" w:cs="Arial"/>
          <w:b/>
          <w:i/>
          <w:sz w:val="24"/>
          <w:szCs w:val="24"/>
        </w:rPr>
      </w:pPr>
      <w:r w:rsidRPr="007D2A89">
        <w:rPr>
          <w:rFonts w:ascii="Arial" w:hAnsi="Arial" w:cs="Arial"/>
          <w:b/>
          <w:i/>
          <w:sz w:val="24"/>
          <w:szCs w:val="24"/>
        </w:rPr>
        <w:t>CIRCULAR</w:t>
      </w:r>
    </w:p>
    <w:p w:rsidR="007D2A89" w:rsidRPr="00C0397A" w:rsidRDefault="007D2A89" w:rsidP="00C0397A">
      <w:pPr>
        <w:pStyle w:val="Sinespaciado"/>
        <w:jc w:val="both"/>
        <w:rPr>
          <w:rFonts w:ascii="Arial" w:hAnsi="Arial" w:cs="Arial"/>
          <w:sz w:val="24"/>
          <w:szCs w:val="24"/>
        </w:rPr>
      </w:pPr>
    </w:p>
    <w:p w:rsidR="007D2A89" w:rsidRDefault="007D2A89" w:rsidP="00C0397A">
      <w:pPr>
        <w:pStyle w:val="Sinespaciado"/>
        <w:jc w:val="both"/>
        <w:rPr>
          <w:rFonts w:ascii="Arial" w:hAnsi="Arial" w:cs="Arial"/>
          <w:sz w:val="24"/>
          <w:szCs w:val="24"/>
        </w:rPr>
      </w:pPr>
      <w:r>
        <w:rPr>
          <w:rFonts w:ascii="Arial" w:hAnsi="Arial" w:cs="Arial"/>
          <w:sz w:val="24"/>
          <w:szCs w:val="24"/>
        </w:rPr>
        <w:t>DE: Proyecto META DIGITAL</w:t>
      </w:r>
    </w:p>
    <w:p w:rsidR="007D2A89" w:rsidRDefault="007D2A89" w:rsidP="00C0397A">
      <w:pPr>
        <w:pStyle w:val="Sinespaciado"/>
        <w:jc w:val="both"/>
        <w:rPr>
          <w:rFonts w:ascii="Arial" w:hAnsi="Arial" w:cs="Arial"/>
          <w:sz w:val="24"/>
          <w:szCs w:val="24"/>
        </w:rPr>
      </w:pPr>
    </w:p>
    <w:p w:rsidR="00C0397A" w:rsidRPr="00C0397A" w:rsidRDefault="007D2A89" w:rsidP="007D2A89">
      <w:pPr>
        <w:pStyle w:val="Sinespaciado"/>
        <w:jc w:val="both"/>
        <w:rPr>
          <w:rFonts w:ascii="Arial" w:hAnsi="Arial" w:cs="Arial"/>
          <w:b/>
          <w:sz w:val="24"/>
          <w:szCs w:val="24"/>
        </w:rPr>
      </w:pPr>
      <w:r>
        <w:rPr>
          <w:rFonts w:ascii="Arial" w:hAnsi="Arial" w:cs="Arial"/>
          <w:sz w:val="24"/>
          <w:szCs w:val="24"/>
        </w:rPr>
        <w:t>PARA: Doce</w:t>
      </w:r>
      <w:r w:rsidR="00C0397A" w:rsidRPr="00C0397A">
        <w:rPr>
          <w:rFonts w:ascii="Arial" w:hAnsi="Arial" w:cs="Arial"/>
          <w:sz w:val="24"/>
          <w:szCs w:val="24"/>
        </w:rPr>
        <w:t>ntes</w:t>
      </w:r>
      <w:r>
        <w:rPr>
          <w:rFonts w:ascii="Arial" w:hAnsi="Arial" w:cs="Arial"/>
          <w:sz w:val="24"/>
          <w:szCs w:val="24"/>
        </w:rPr>
        <w:t xml:space="preserve"> </w:t>
      </w:r>
      <w:r w:rsidR="00C0397A" w:rsidRPr="007D2A89">
        <w:rPr>
          <w:rFonts w:ascii="Arial" w:hAnsi="Arial" w:cs="Arial"/>
          <w:sz w:val="24"/>
          <w:szCs w:val="24"/>
        </w:rPr>
        <w:t>Institución Educativa NORMAL SUPERIOR MARIA</w:t>
      </w:r>
      <w:r>
        <w:rPr>
          <w:rFonts w:ascii="Arial" w:hAnsi="Arial" w:cs="Arial"/>
          <w:sz w:val="24"/>
          <w:szCs w:val="24"/>
        </w:rPr>
        <w:t xml:space="preserve"> </w:t>
      </w:r>
      <w:r w:rsidR="00C0397A" w:rsidRPr="007D2A89">
        <w:rPr>
          <w:rFonts w:ascii="Arial" w:hAnsi="Arial" w:cs="Arial"/>
          <w:sz w:val="24"/>
          <w:szCs w:val="24"/>
        </w:rPr>
        <w:t>AUXILIADORA</w:t>
      </w:r>
      <w:r w:rsidRPr="007D2A89">
        <w:rPr>
          <w:rFonts w:ascii="Arial" w:hAnsi="Arial" w:cs="Arial"/>
          <w:sz w:val="24"/>
          <w:szCs w:val="24"/>
        </w:rPr>
        <w:t xml:space="preserve"> </w:t>
      </w:r>
      <w:r w:rsidR="00C0397A" w:rsidRPr="007D2A89">
        <w:rPr>
          <w:rFonts w:ascii="Arial" w:hAnsi="Arial" w:cs="Arial"/>
          <w:sz w:val="24"/>
          <w:szCs w:val="24"/>
        </w:rPr>
        <w:t>Granada</w:t>
      </w:r>
    </w:p>
    <w:p w:rsidR="00C0397A" w:rsidRDefault="00C0397A" w:rsidP="00C0397A">
      <w:pPr>
        <w:pStyle w:val="Sinespaciado"/>
        <w:jc w:val="both"/>
        <w:rPr>
          <w:rFonts w:ascii="Arial" w:hAnsi="Arial" w:cs="Arial"/>
          <w:sz w:val="24"/>
          <w:szCs w:val="24"/>
        </w:rPr>
      </w:pPr>
    </w:p>
    <w:p w:rsidR="00C0397A" w:rsidRDefault="00C0397A" w:rsidP="00C0397A">
      <w:pPr>
        <w:pStyle w:val="Sinespaciado"/>
        <w:jc w:val="both"/>
        <w:rPr>
          <w:rFonts w:ascii="Arial" w:hAnsi="Arial" w:cs="Arial"/>
          <w:sz w:val="24"/>
          <w:szCs w:val="24"/>
        </w:rPr>
      </w:pPr>
      <w:r>
        <w:rPr>
          <w:rFonts w:ascii="Arial" w:hAnsi="Arial" w:cs="Arial"/>
          <w:sz w:val="24"/>
          <w:szCs w:val="24"/>
        </w:rPr>
        <w:t>Asunto: Inicio de Actividades, estrategia de formación y  Acompañamiento Pedagógico Fase III</w:t>
      </w:r>
      <w:r w:rsidR="007D2A89">
        <w:rPr>
          <w:rFonts w:ascii="Arial" w:hAnsi="Arial" w:cs="Arial"/>
          <w:sz w:val="24"/>
          <w:szCs w:val="24"/>
        </w:rPr>
        <w:t>.</w:t>
      </w:r>
    </w:p>
    <w:p w:rsidR="00C0397A" w:rsidRDefault="00C0397A" w:rsidP="00C0397A">
      <w:pPr>
        <w:pStyle w:val="Sinespaciado"/>
        <w:jc w:val="both"/>
        <w:rPr>
          <w:rFonts w:ascii="Arial" w:hAnsi="Arial" w:cs="Arial"/>
          <w:sz w:val="24"/>
          <w:szCs w:val="24"/>
        </w:rPr>
      </w:pPr>
    </w:p>
    <w:p w:rsidR="00C0397A" w:rsidRDefault="00C0397A" w:rsidP="00C0397A">
      <w:pPr>
        <w:pStyle w:val="Sinespaciado"/>
        <w:jc w:val="both"/>
        <w:rPr>
          <w:rFonts w:ascii="Arial" w:hAnsi="Arial" w:cs="Arial"/>
          <w:sz w:val="24"/>
          <w:szCs w:val="24"/>
        </w:rPr>
      </w:pPr>
      <w:r>
        <w:rPr>
          <w:rFonts w:ascii="Arial" w:hAnsi="Arial" w:cs="Arial"/>
          <w:sz w:val="24"/>
          <w:szCs w:val="24"/>
        </w:rPr>
        <w:t>Cordial Saludo.</w:t>
      </w:r>
    </w:p>
    <w:p w:rsidR="00ED13D9" w:rsidRDefault="00ED13D9" w:rsidP="00C0397A">
      <w:pPr>
        <w:pStyle w:val="Sinespaciado"/>
        <w:jc w:val="both"/>
        <w:rPr>
          <w:rFonts w:ascii="Arial" w:hAnsi="Arial" w:cs="Arial"/>
          <w:sz w:val="24"/>
          <w:szCs w:val="24"/>
        </w:rPr>
      </w:pPr>
    </w:p>
    <w:p w:rsidR="00077271" w:rsidRDefault="00ED13D9" w:rsidP="00C0397A">
      <w:pPr>
        <w:pStyle w:val="Sinespaciado"/>
        <w:jc w:val="both"/>
        <w:rPr>
          <w:rFonts w:ascii="Arial" w:hAnsi="Arial" w:cs="Arial"/>
          <w:sz w:val="24"/>
          <w:szCs w:val="24"/>
        </w:rPr>
      </w:pPr>
      <w:r>
        <w:rPr>
          <w:rFonts w:ascii="Arial" w:hAnsi="Arial" w:cs="Arial"/>
          <w:sz w:val="24"/>
          <w:szCs w:val="24"/>
        </w:rPr>
        <w:t>De manera atenta</w:t>
      </w:r>
      <w:r w:rsidR="004C6E8B">
        <w:rPr>
          <w:rFonts w:ascii="Arial" w:hAnsi="Arial" w:cs="Arial"/>
          <w:sz w:val="24"/>
          <w:szCs w:val="24"/>
        </w:rPr>
        <w:t xml:space="preserve"> nos permitimos informarles que el proyecto meta digital</w:t>
      </w:r>
      <w:r w:rsidR="00CB1248">
        <w:rPr>
          <w:rFonts w:ascii="Arial" w:hAnsi="Arial" w:cs="Arial"/>
          <w:sz w:val="24"/>
          <w:szCs w:val="24"/>
        </w:rPr>
        <w:t xml:space="preserve"> retomará</w:t>
      </w:r>
      <w:r w:rsidR="004C6E8B">
        <w:rPr>
          <w:rFonts w:ascii="Arial" w:hAnsi="Arial" w:cs="Arial"/>
          <w:sz w:val="24"/>
          <w:szCs w:val="24"/>
        </w:rPr>
        <w:t xml:space="preserve"> acciones que nos permitan consolidar el trabajo de formación adelantado con la comunidad educativa, comedidamente me permito informarles que el profesional Camilo Andrés Báez Navarro identificado con cedula de ciudadanía No 1</w:t>
      </w:r>
      <w:r w:rsidR="00077271">
        <w:rPr>
          <w:rFonts w:ascii="Arial" w:hAnsi="Arial" w:cs="Arial"/>
          <w:sz w:val="24"/>
          <w:szCs w:val="24"/>
        </w:rPr>
        <w:t>.</w:t>
      </w:r>
      <w:r w:rsidR="004C6E8B">
        <w:rPr>
          <w:rFonts w:ascii="Arial" w:hAnsi="Arial" w:cs="Arial"/>
          <w:sz w:val="24"/>
          <w:szCs w:val="24"/>
        </w:rPr>
        <w:t>121</w:t>
      </w:r>
      <w:r w:rsidR="00077271">
        <w:rPr>
          <w:rFonts w:ascii="Arial" w:hAnsi="Arial" w:cs="Arial"/>
          <w:sz w:val="24"/>
          <w:szCs w:val="24"/>
        </w:rPr>
        <w:t>.</w:t>
      </w:r>
      <w:r w:rsidR="004C6E8B">
        <w:rPr>
          <w:rFonts w:ascii="Arial" w:hAnsi="Arial" w:cs="Arial"/>
          <w:sz w:val="24"/>
          <w:szCs w:val="24"/>
        </w:rPr>
        <w:t>825</w:t>
      </w:r>
      <w:r w:rsidR="00077271">
        <w:rPr>
          <w:rFonts w:ascii="Arial" w:hAnsi="Arial" w:cs="Arial"/>
          <w:sz w:val="24"/>
          <w:szCs w:val="24"/>
        </w:rPr>
        <w:t>.</w:t>
      </w:r>
      <w:r w:rsidR="004C6E8B">
        <w:rPr>
          <w:rFonts w:ascii="Arial" w:hAnsi="Arial" w:cs="Arial"/>
          <w:sz w:val="24"/>
          <w:szCs w:val="24"/>
        </w:rPr>
        <w:t>631 de Villavicencio</w:t>
      </w:r>
      <w:r w:rsidR="00A833D4">
        <w:rPr>
          <w:rFonts w:ascii="Arial" w:hAnsi="Arial" w:cs="Arial"/>
          <w:sz w:val="24"/>
          <w:szCs w:val="24"/>
        </w:rPr>
        <w:t>, integrante del equipo de formadores de dicho proyecto, los estará acompañando en su proceso de formación, acompañamiento y asesoría en el uso de apropiación de las diferentes herramientas tecnológicas.</w:t>
      </w:r>
    </w:p>
    <w:p w:rsidR="0095227B" w:rsidRDefault="0095227B" w:rsidP="00C0397A">
      <w:pPr>
        <w:pStyle w:val="Sinespaciado"/>
        <w:jc w:val="both"/>
        <w:rPr>
          <w:rFonts w:ascii="Arial" w:hAnsi="Arial" w:cs="Arial"/>
          <w:sz w:val="24"/>
          <w:szCs w:val="24"/>
        </w:rPr>
      </w:pPr>
    </w:p>
    <w:p w:rsidR="0095227B" w:rsidRDefault="0095227B" w:rsidP="00C0397A">
      <w:pPr>
        <w:pStyle w:val="Sinespaciado"/>
        <w:jc w:val="both"/>
        <w:rPr>
          <w:rFonts w:ascii="Arial" w:hAnsi="Arial" w:cs="Arial"/>
          <w:sz w:val="24"/>
          <w:szCs w:val="24"/>
        </w:rPr>
      </w:pPr>
      <w:r>
        <w:rPr>
          <w:rFonts w:ascii="Arial" w:hAnsi="Arial" w:cs="Arial"/>
          <w:sz w:val="24"/>
          <w:szCs w:val="24"/>
        </w:rPr>
        <w:t>La agenda de esta semana tendrá los siguientes talleres con su respectiva temática:</w:t>
      </w:r>
    </w:p>
    <w:p w:rsidR="00953C1A" w:rsidRDefault="00953C1A" w:rsidP="00C0397A">
      <w:pPr>
        <w:pStyle w:val="Sinespaciado"/>
        <w:jc w:val="both"/>
        <w:rPr>
          <w:rFonts w:ascii="Arial" w:hAnsi="Arial" w:cs="Arial"/>
          <w:sz w:val="24"/>
          <w:szCs w:val="24"/>
        </w:rPr>
      </w:pPr>
    </w:p>
    <w:tbl>
      <w:tblPr>
        <w:tblStyle w:val="Tablaconcuadrcula"/>
        <w:tblW w:w="0" w:type="auto"/>
        <w:tblInd w:w="108" w:type="dxa"/>
        <w:tblLook w:val="04A0"/>
      </w:tblPr>
      <w:tblGrid>
        <w:gridCol w:w="1275"/>
        <w:gridCol w:w="1599"/>
        <w:gridCol w:w="1757"/>
        <w:gridCol w:w="2140"/>
        <w:gridCol w:w="1891"/>
        <w:gridCol w:w="1418"/>
      </w:tblGrid>
      <w:tr w:rsidR="00953C1A" w:rsidRPr="00953C1A" w:rsidTr="00953C1A">
        <w:tc>
          <w:tcPr>
            <w:tcW w:w="1275" w:type="dxa"/>
          </w:tcPr>
          <w:p w:rsidR="00077271" w:rsidRPr="00953C1A" w:rsidRDefault="00077271" w:rsidP="00953C1A">
            <w:pPr>
              <w:autoSpaceDE w:val="0"/>
              <w:autoSpaceDN w:val="0"/>
              <w:adjustRightInd w:val="0"/>
              <w:jc w:val="center"/>
              <w:rPr>
                <w:rFonts w:ascii="Arial" w:hAnsi="Arial" w:cs="Arial"/>
                <w:b/>
                <w:bCs/>
                <w:sz w:val="20"/>
                <w:szCs w:val="20"/>
              </w:rPr>
            </w:pPr>
            <w:r w:rsidRPr="00953C1A">
              <w:rPr>
                <w:rFonts w:ascii="Arial" w:hAnsi="Arial" w:cs="Arial"/>
                <w:b/>
                <w:bCs/>
                <w:sz w:val="20"/>
                <w:szCs w:val="20"/>
              </w:rPr>
              <w:t>Eje de</w:t>
            </w:r>
          </w:p>
          <w:p w:rsidR="00077271" w:rsidRPr="00953C1A" w:rsidRDefault="00077271" w:rsidP="00953C1A">
            <w:pPr>
              <w:autoSpaceDE w:val="0"/>
              <w:autoSpaceDN w:val="0"/>
              <w:adjustRightInd w:val="0"/>
              <w:jc w:val="center"/>
              <w:rPr>
                <w:rFonts w:ascii="Arial" w:hAnsi="Arial" w:cs="Arial"/>
                <w:b/>
                <w:bCs/>
                <w:sz w:val="20"/>
                <w:szCs w:val="20"/>
              </w:rPr>
            </w:pPr>
            <w:r w:rsidRPr="00953C1A">
              <w:rPr>
                <w:rFonts w:ascii="Arial" w:hAnsi="Arial" w:cs="Arial"/>
                <w:b/>
                <w:bCs/>
                <w:sz w:val="20"/>
                <w:szCs w:val="20"/>
              </w:rPr>
              <w:t>formación</w:t>
            </w:r>
          </w:p>
          <w:p w:rsidR="00077271" w:rsidRPr="00953C1A" w:rsidRDefault="00077271" w:rsidP="00953C1A">
            <w:pPr>
              <w:pStyle w:val="Sinespaciado"/>
              <w:jc w:val="center"/>
              <w:rPr>
                <w:rFonts w:ascii="Arial" w:hAnsi="Arial" w:cs="Arial"/>
                <w:sz w:val="20"/>
                <w:szCs w:val="20"/>
              </w:rPr>
            </w:pPr>
          </w:p>
        </w:tc>
        <w:tc>
          <w:tcPr>
            <w:tcW w:w="1599" w:type="dxa"/>
          </w:tcPr>
          <w:p w:rsidR="00953C1A" w:rsidRPr="00953C1A" w:rsidRDefault="00953C1A" w:rsidP="00953C1A">
            <w:pPr>
              <w:pStyle w:val="Sinespaciado"/>
              <w:jc w:val="center"/>
              <w:rPr>
                <w:rFonts w:ascii="Arial" w:hAnsi="Arial" w:cs="Arial"/>
                <w:b/>
                <w:bCs/>
                <w:iCs/>
                <w:sz w:val="20"/>
                <w:szCs w:val="20"/>
              </w:rPr>
            </w:pPr>
          </w:p>
          <w:p w:rsidR="00077271" w:rsidRPr="00953C1A" w:rsidRDefault="00077271" w:rsidP="00953C1A">
            <w:pPr>
              <w:pStyle w:val="Sinespaciado"/>
              <w:jc w:val="center"/>
              <w:rPr>
                <w:rFonts w:ascii="Arial" w:hAnsi="Arial" w:cs="Arial"/>
                <w:sz w:val="20"/>
                <w:szCs w:val="20"/>
              </w:rPr>
            </w:pPr>
            <w:r w:rsidRPr="00953C1A">
              <w:rPr>
                <w:rFonts w:ascii="Arial" w:hAnsi="Arial" w:cs="Arial"/>
                <w:b/>
                <w:bCs/>
                <w:iCs/>
                <w:sz w:val="20"/>
                <w:szCs w:val="20"/>
              </w:rPr>
              <w:t>Temática</w:t>
            </w:r>
          </w:p>
        </w:tc>
        <w:tc>
          <w:tcPr>
            <w:tcW w:w="1757" w:type="dxa"/>
          </w:tcPr>
          <w:p w:rsidR="00953C1A" w:rsidRPr="00953C1A" w:rsidRDefault="00953C1A" w:rsidP="00953C1A">
            <w:pPr>
              <w:pStyle w:val="Sinespaciado"/>
              <w:jc w:val="center"/>
              <w:rPr>
                <w:rFonts w:ascii="Arial" w:hAnsi="Arial" w:cs="Arial"/>
                <w:b/>
                <w:bCs/>
                <w:iCs/>
                <w:sz w:val="20"/>
                <w:szCs w:val="20"/>
              </w:rPr>
            </w:pPr>
          </w:p>
          <w:p w:rsidR="00077271" w:rsidRPr="00953C1A" w:rsidRDefault="00077271" w:rsidP="00953C1A">
            <w:pPr>
              <w:pStyle w:val="Sinespaciado"/>
              <w:jc w:val="center"/>
              <w:rPr>
                <w:rFonts w:ascii="Arial" w:hAnsi="Arial" w:cs="Arial"/>
                <w:sz w:val="20"/>
                <w:szCs w:val="20"/>
              </w:rPr>
            </w:pPr>
            <w:r w:rsidRPr="00953C1A">
              <w:rPr>
                <w:rFonts w:ascii="Arial" w:hAnsi="Arial" w:cs="Arial"/>
                <w:b/>
                <w:bCs/>
                <w:iCs/>
                <w:sz w:val="20"/>
                <w:szCs w:val="20"/>
              </w:rPr>
              <w:t>Objetivo</w:t>
            </w:r>
          </w:p>
        </w:tc>
        <w:tc>
          <w:tcPr>
            <w:tcW w:w="2140" w:type="dxa"/>
          </w:tcPr>
          <w:p w:rsidR="00077271" w:rsidRPr="00953C1A" w:rsidRDefault="00077271" w:rsidP="00953C1A">
            <w:pPr>
              <w:pStyle w:val="Sinespaciado"/>
              <w:jc w:val="center"/>
              <w:rPr>
                <w:rFonts w:ascii="Arial" w:hAnsi="Arial" w:cs="Arial"/>
                <w:sz w:val="20"/>
                <w:szCs w:val="20"/>
              </w:rPr>
            </w:pPr>
            <w:r w:rsidRPr="00953C1A">
              <w:rPr>
                <w:rFonts w:ascii="Arial" w:hAnsi="Arial" w:cs="Arial"/>
                <w:b/>
                <w:bCs/>
                <w:iCs/>
                <w:sz w:val="20"/>
                <w:szCs w:val="20"/>
              </w:rPr>
              <w:t>Competencia a desarrollar</w:t>
            </w:r>
          </w:p>
        </w:tc>
        <w:tc>
          <w:tcPr>
            <w:tcW w:w="1891" w:type="dxa"/>
          </w:tcPr>
          <w:p w:rsidR="00077271" w:rsidRPr="00953C1A" w:rsidRDefault="00077271" w:rsidP="00953C1A">
            <w:pPr>
              <w:autoSpaceDE w:val="0"/>
              <w:autoSpaceDN w:val="0"/>
              <w:adjustRightInd w:val="0"/>
              <w:jc w:val="center"/>
              <w:rPr>
                <w:rFonts w:ascii="Arial" w:hAnsi="Arial" w:cs="Arial"/>
                <w:b/>
                <w:bCs/>
                <w:iCs/>
                <w:sz w:val="20"/>
                <w:szCs w:val="20"/>
              </w:rPr>
            </w:pPr>
            <w:r w:rsidRPr="00953C1A">
              <w:rPr>
                <w:rFonts w:ascii="Arial" w:hAnsi="Arial" w:cs="Arial"/>
                <w:b/>
                <w:bCs/>
                <w:iCs/>
                <w:sz w:val="20"/>
                <w:szCs w:val="20"/>
              </w:rPr>
              <w:t>Acciones de</w:t>
            </w:r>
          </w:p>
          <w:p w:rsidR="00077271" w:rsidRPr="00953C1A" w:rsidRDefault="00077271" w:rsidP="00953C1A">
            <w:pPr>
              <w:autoSpaceDE w:val="0"/>
              <w:autoSpaceDN w:val="0"/>
              <w:adjustRightInd w:val="0"/>
              <w:jc w:val="center"/>
              <w:rPr>
                <w:rFonts w:ascii="Arial" w:hAnsi="Arial" w:cs="Arial"/>
                <w:sz w:val="20"/>
                <w:szCs w:val="20"/>
              </w:rPr>
            </w:pPr>
            <w:r w:rsidRPr="00953C1A">
              <w:rPr>
                <w:rFonts w:ascii="Arial" w:hAnsi="Arial" w:cs="Arial"/>
                <w:b/>
                <w:bCs/>
                <w:iCs/>
                <w:sz w:val="20"/>
                <w:szCs w:val="20"/>
              </w:rPr>
              <w:t>implementación propuestas</w:t>
            </w:r>
          </w:p>
        </w:tc>
        <w:tc>
          <w:tcPr>
            <w:tcW w:w="1418" w:type="dxa"/>
          </w:tcPr>
          <w:p w:rsidR="00077271" w:rsidRPr="00953C1A" w:rsidRDefault="00077271" w:rsidP="00953C1A">
            <w:pPr>
              <w:autoSpaceDE w:val="0"/>
              <w:autoSpaceDN w:val="0"/>
              <w:adjustRightInd w:val="0"/>
              <w:jc w:val="center"/>
              <w:rPr>
                <w:rFonts w:ascii="Arial" w:hAnsi="Arial" w:cs="Arial"/>
                <w:b/>
                <w:bCs/>
                <w:iCs/>
                <w:sz w:val="20"/>
                <w:szCs w:val="20"/>
              </w:rPr>
            </w:pPr>
            <w:r w:rsidRPr="00953C1A">
              <w:rPr>
                <w:rFonts w:ascii="Arial" w:hAnsi="Arial" w:cs="Arial"/>
                <w:b/>
                <w:bCs/>
                <w:iCs/>
                <w:sz w:val="20"/>
                <w:szCs w:val="20"/>
              </w:rPr>
              <w:t>Software</w:t>
            </w:r>
          </w:p>
          <w:p w:rsidR="00077271" w:rsidRPr="00953C1A" w:rsidRDefault="00077271" w:rsidP="00953C1A">
            <w:pPr>
              <w:autoSpaceDE w:val="0"/>
              <w:autoSpaceDN w:val="0"/>
              <w:adjustRightInd w:val="0"/>
              <w:jc w:val="center"/>
              <w:rPr>
                <w:rFonts w:ascii="Arial" w:hAnsi="Arial" w:cs="Arial"/>
                <w:b/>
                <w:bCs/>
                <w:iCs/>
                <w:sz w:val="20"/>
                <w:szCs w:val="20"/>
              </w:rPr>
            </w:pPr>
            <w:r w:rsidRPr="00953C1A">
              <w:rPr>
                <w:rFonts w:ascii="Arial" w:hAnsi="Arial" w:cs="Arial"/>
                <w:b/>
                <w:bCs/>
                <w:iCs/>
                <w:sz w:val="20"/>
                <w:szCs w:val="20"/>
              </w:rPr>
              <w:t>utilizado</w:t>
            </w:r>
          </w:p>
          <w:p w:rsidR="00077271" w:rsidRPr="00953C1A" w:rsidRDefault="00077271" w:rsidP="00953C1A">
            <w:pPr>
              <w:pStyle w:val="Sinespaciado"/>
              <w:jc w:val="center"/>
              <w:rPr>
                <w:rFonts w:ascii="Arial" w:hAnsi="Arial" w:cs="Arial"/>
                <w:sz w:val="20"/>
                <w:szCs w:val="20"/>
              </w:rPr>
            </w:pPr>
          </w:p>
        </w:tc>
      </w:tr>
      <w:tr w:rsidR="00953C1A" w:rsidRPr="00953C1A" w:rsidTr="00953C1A">
        <w:tc>
          <w:tcPr>
            <w:tcW w:w="1275" w:type="dxa"/>
          </w:tcPr>
          <w:p w:rsidR="00077271" w:rsidRPr="00953C1A" w:rsidRDefault="00077271" w:rsidP="00077271">
            <w:pPr>
              <w:autoSpaceDE w:val="0"/>
              <w:autoSpaceDN w:val="0"/>
              <w:adjustRightInd w:val="0"/>
              <w:rPr>
                <w:rFonts w:ascii="Arial" w:hAnsi="Arial" w:cs="Arial"/>
                <w:sz w:val="20"/>
                <w:szCs w:val="20"/>
              </w:rPr>
            </w:pPr>
            <w:r w:rsidRPr="00953C1A">
              <w:rPr>
                <w:rFonts w:ascii="Arial" w:hAnsi="Arial" w:cs="Arial"/>
                <w:sz w:val="20"/>
                <w:szCs w:val="20"/>
              </w:rPr>
              <w:t>Solución de</w:t>
            </w:r>
          </w:p>
          <w:p w:rsidR="00077271" w:rsidRPr="00953C1A" w:rsidRDefault="00077271" w:rsidP="00077271">
            <w:pPr>
              <w:autoSpaceDE w:val="0"/>
              <w:autoSpaceDN w:val="0"/>
              <w:adjustRightInd w:val="0"/>
              <w:rPr>
                <w:rFonts w:ascii="Arial" w:hAnsi="Arial" w:cs="Arial"/>
                <w:sz w:val="20"/>
                <w:szCs w:val="20"/>
              </w:rPr>
            </w:pPr>
            <w:r w:rsidRPr="00953C1A">
              <w:rPr>
                <w:rFonts w:ascii="Arial" w:hAnsi="Arial" w:cs="Arial"/>
                <w:sz w:val="20"/>
                <w:szCs w:val="20"/>
              </w:rPr>
              <w:t>problemas</w:t>
            </w:r>
          </w:p>
          <w:p w:rsidR="00077271" w:rsidRPr="00953C1A" w:rsidRDefault="00077271" w:rsidP="00C0397A">
            <w:pPr>
              <w:pStyle w:val="Sinespaciado"/>
              <w:jc w:val="both"/>
              <w:rPr>
                <w:rFonts w:ascii="Arial" w:hAnsi="Arial" w:cs="Arial"/>
                <w:sz w:val="20"/>
                <w:szCs w:val="20"/>
              </w:rPr>
            </w:pPr>
          </w:p>
        </w:tc>
        <w:tc>
          <w:tcPr>
            <w:tcW w:w="1599" w:type="dxa"/>
          </w:tcPr>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Estrategias</w:t>
            </w:r>
          </w:p>
          <w:p w:rsidR="00077271" w:rsidRPr="00953C1A" w:rsidRDefault="00953C1A" w:rsidP="00077271">
            <w:pPr>
              <w:autoSpaceDE w:val="0"/>
              <w:autoSpaceDN w:val="0"/>
              <w:adjustRightInd w:val="0"/>
              <w:rPr>
                <w:rFonts w:ascii="Arial" w:hAnsi="Arial" w:cs="Arial"/>
                <w:iCs/>
                <w:sz w:val="20"/>
                <w:szCs w:val="20"/>
              </w:rPr>
            </w:pPr>
            <w:r w:rsidRPr="00953C1A">
              <w:rPr>
                <w:rFonts w:ascii="Arial" w:hAnsi="Arial" w:cs="Arial"/>
                <w:iCs/>
                <w:sz w:val="20"/>
                <w:szCs w:val="20"/>
              </w:rPr>
              <w:t>metodológica</w:t>
            </w:r>
            <w:r w:rsidR="00077271" w:rsidRPr="00953C1A">
              <w:rPr>
                <w:rFonts w:ascii="Arial" w:hAnsi="Arial" w:cs="Arial"/>
                <w:iCs/>
                <w:sz w:val="20"/>
                <w:szCs w:val="20"/>
              </w:rPr>
              <w:t>s</w:t>
            </w:r>
          </w:p>
          <w:p w:rsidR="00077271" w:rsidRPr="00953C1A" w:rsidRDefault="00077271" w:rsidP="00C0397A">
            <w:pPr>
              <w:pStyle w:val="Sinespaciado"/>
              <w:jc w:val="both"/>
              <w:rPr>
                <w:rFonts w:ascii="Arial" w:hAnsi="Arial" w:cs="Arial"/>
                <w:sz w:val="20"/>
                <w:szCs w:val="20"/>
              </w:rPr>
            </w:pPr>
          </w:p>
        </w:tc>
        <w:tc>
          <w:tcPr>
            <w:tcW w:w="1757" w:type="dxa"/>
          </w:tcPr>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Brindar elementos para la</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implementación de estrategias</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metodológicas de aprendizaje</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significativo, fundamentado en la</w:t>
            </w:r>
          </w:p>
          <w:p w:rsidR="00077271" w:rsidRPr="00953C1A" w:rsidRDefault="00953C1A" w:rsidP="00077271">
            <w:pPr>
              <w:autoSpaceDE w:val="0"/>
              <w:autoSpaceDN w:val="0"/>
              <w:adjustRightInd w:val="0"/>
              <w:rPr>
                <w:rFonts w:ascii="Arial" w:hAnsi="Arial" w:cs="Arial"/>
                <w:iCs/>
                <w:sz w:val="20"/>
                <w:szCs w:val="20"/>
              </w:rPr>
            </w:pPr>
            <w:r w:rsidRPr="00953C1A">
              <w:rPr>
                <w:rFonts w:ascii="Arial" w:hAnsi="Arial" w:cs="Arial"/>
                <w:iCs/>
                <w:sz w:val="20"/>
                <w:szCs w:val="20"/>
              </w:rPr>
              <w:t>Solución</w:t>
            </w:r>
            <w:r w:rsidR="00077271" w:rsidRPr="00953C1A">
              <w:rPr>
                <w:rFonts w:ascii="Arial" w:hAnsi="Arial" w:cs="Arial"/>
                <w:iCs/>
                <w:sz w:val="20"/>
                <w:szCs w:val="20"/>
              </w:rPr>
              <w:t xml:space="preserve"> de problemas.</w:t>
            </w:r>
          </w:p>
          <w:p w:rsidR="00077271" w:rsidRPr="00953C1A" w:rsidRDefault="00077271" w:rsidP="005C63DB">
            <w:pPr>
              <w:pStyle w:val="Sinespaciado"/>
              <w:ind w:left="360"/>
              <w:jc w:val="both"/>
              <w:rPr>
                <w:rFonts w:ascii="Arial" w:hAnsi="Arial" w:cs="Arial"/>
                <w:sz w:val="20"/>
                <w:szCs w:val="20"/>
              </w:rPr>
            </w:pPr>
          </w:p>
        </w:tc>
        <w:tc>
          <w:tcPr>
            <w:tcW w:w="2140" w:type="dxa"/>
          </w:tcPr>
          <w:p w:rsidR="00077271" w:rsidRPr="00953C1A" w:rsidRDefault="00CB3AA8" w:rsidP="00077271">
            <w:pPr>
              <w:autoSpaceDE w:val="0"/>
              <w:autoSpaceDN w:val="0"/>
              <w:adjustRightInd w:val="0"/>
              <w:rPr>
                <w:rFonts w:ascii="Arial" w:hAnsi="Arial" w:cs="Arial"/>
                <w:iCs/>
                <w:sz w:val="20"/>
                <w:szCs w:val="20"/>
              </w:rPr>
            </w:pPr>
            <w:r>
              <w:rPr>
                <w:rFonts w:ascii="Arial" w:hAnsi="Arial" w:cs="Arial"/>
                <w:iCs/>
                <w:sz w:val="20"/>
                <w:szCs w:val="20"/>
              </w:rPr>
              <w:t xml:space="preserve">- </w:t>
            </w:r>
            <w:r w:rsidR="00077271" w:rsidRPr="00953C1A">
              <w:rPr>
                <w:rFonts w:ascii="Arial" w:hAnsi="Arial" w:cs="Arial"/>
                <w:iCs/>
                <w:sz w:val="20"/>
                <w:szCs w:val="20"/>
              </w:rPr>
              <w:t>Reconozco el concepto de solución de</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problemas, los tipos y las principales</w:t>
            </w:r>
            <w:r w:rsidR="00953C1A">
              <w:rPr>
                <w:rFonts w:ascii="Arial" w:hAnsi="Arial" w:cs="Arial"/>
                <w:iCs/>
                <w:sz w:val="20"/>
                <w:szCs w:val="20"/>
              </w:rPr>
              <w:t xml:space="preserve"> </w:t>
            </w:r>
            <w:r w:rsidRPr="00953C1A">
              <w:rPr>
                <w:rFonts w:ascii="Arial" w:hAnsi="Arial" w:cs="Arial"/>
                <w:iCs/>
                <w:sz w:val="20"/>
                <w:szCs w:val="20"/>
              </w:rPr>
              <w:t>estrategias.</w:t>
            </w:r>
          </w:p>
          <w:p w:rsidR="00077271" w:rsidRPr="00953C1A" w:rsidRDefault="00CB3AA8" w:rsidP="00077271">
            <w:pPr>
              <w:autoSpaceDE w:val="0"/>
              <w:autoSpaceDN w:val="0"/>
              <w:adjustRightInd w:val="0"/>
              <w:rPr>
                <w:rFonts w:ascii="Arial" w:hAnsi="Arial" w:cs="Arial"/>
                <w:iCs/>
                <w:sz w:val="20"/>
                <w:szCs w:val="20"/>
              </w:rPr>
            </w:pPr>
            <w:r>
              <w:rPr>
                <w:rFonts w:ascii="Arial" w:hAnsi="Arial" w:cs="Arial"/>
                <w:iCs/>
                <w:sz w:val="20"/>
                <w:szCs w:val="20"/>
              </w:rPr>
              <w:t xml:space="preserve">- </w:t>
            </w:r>
            <w:r w:rsidR="00077271" w:rsidRPr="00953C1A">
              <w:rPr>
                <w:rFonts w:ascii="Arial" w:hAnsi="Arial" w:cs="Arial"/>
                <w:iCs/>
                <w:sz w:val="20"/>
                <w:szCs w:val="20"/>
              </w:rPr>
              <w:t>Planteo situaciones problemas desde</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mi área de conocimiento, haciendo uso</w:t>
            </w:r>
          </w:p>
          <w:p w:rsidR="00077271" w:rsidRPr="00953C1A" w:rsidRDefault="00077271" w:rsidP="00077271">
            <w:pPr>
              <w:autoSpaceDE w:val="0"/>
              <w:autoSpaceDN w:val="0"/>
              <w:adjustRightInd w:val="0"/>
              <w:rPr>
                <w:rFonts w:ascii="Arial" w:hAnsi="Arial" w:cs="Arial"/>
                <w:iCs/>
                <w:sz w:val="20"/>
                <w:szCs w:val="20"/>
              </w:rPr>
            </w:pPr>
            <w:r w:rsidRPr="00953C1A">
              <w:rPr>
                <w:rFonts w:ascii="Arial" w:hAnsi="Arial" w:cs="Arial"/>
                <w:iCs/>
                <w:sz w:val="20"/>
                <w:szCs w:val="20"/>
              </w:rPr>
              <w:t>de las diferentes aplicaciones de las</w:t>
            </w:r>
          </w:p>
          <w:p w:rsidR="00077271" w:rsidRPr="00953C1A" w:rsidRDefault="00077271" w:rsidP="00953C1A">
            <w:pPr>
              <w:autoSpaceDE w:val="0"/>
              <w:autoSpaceDN w:val="0"/>
              <w:adjustRightInd w:val="0"/>
              <w:rPr>
                <w:rFonts w:ascii="Arial" w:hAnsi="Arial" w:cs="Arial"/>
                <w:sz w:val="20"/>
                <w:szCs w:val="20"/>
              </w:rPr>
            </w:pPr>
            <w:r w:rsidRPr="00953C1A">
              <w:rPr>
                <w:rFonts w:ascii="Arial" w:hAnsi="Arial" w:cs="Arial"/>
                <w:iCs/>
                <w:sz w:val="20"/>
                <w:szCs w:val="20"/>
              </w:rPr>
              <w:t>Tic.</w:t>
            </w:r>
          </w:p>
        </w:tc>
        <w:tc>
          <w:tcPr>
            <w:tcW w:w="1891"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Taller de ABP</w:t>
            </w:r>
          </w:p>
          <w:p w:rsidR="00077271" w:rsidRPr="00953C1A" w:rsidRDefault="00077271" w:rsidP="00C0397A">
            <w:pPr>
              <w:pStyle w:val="Sinespaciado"/>
              <w:jc w:val="both"/>
              <w:rPr>
                <w:rFonts w:ascii="Arial" w:hAnsi="Arial" w:cs="Arial"/>
                <w:sz w:val="20"/>
                <w:szCs w:val="20"/>
              </w:rPr>
            </w:pPr>
          </w:p>
        </w:tc>
        <w:tc>
          <w:tcPr>
            <w:tcW w:w="1418"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CmapTools</w:t>
            </w:r>
          </w:p>
          <w:p w:rsidR="00953C1A" w:rsidRPr="00953C1A" w:rsidRDefault="00953C1A" w:rsidP="00953C1A">
            <w:pPr>
              <w:pStyle w:val="Sinespaciado"/>
              <w:jc w:val="both"/>
              <w:rPr>
                <w:rFonts w:ascii="Arial" w:hAnsi="Arial" w:cs="Arial"/>
                <w:sz w:val="20"/>
                <w:szCs w:val="20"/>
              </w:rPr>
            </w:pPr>
            <w:r w:rsidRPr="00953C1A">
              <w:rPr>
                <w:rFonts w:ascii="Arial" w:hAnsi="Arial" w:cs="Arial"/>
                <w:iCs/>
                <w:sz w:val="20"/>
                <w:szCs w:val="20"/>
              </w:rPr>
              <w:t>MovieMaker</w:t>
            </w:r>
          </w:p>
          <w:p w:rsidR="00077271" w:rsidRPr="00953C1A" w:rsidRDefault="00077271" w:rsidP="00C0397A">
            <w:pPr>
              <w:pStyle w:val="Sinespaciado"/>
              <w:jc w:val="both"/>
              <w:rPr>
                <w:rFonts w:ascii="Arial" w:hAnsi="Arial" w:cs="Arial"/>
                <w:sz w:val="20"/>
                <w:szCs w:val="20"/>
              </w:rPr>
            </w:pPr>
          </w:p>
        </w:tc>
      </w:tr>
      <w:tr w:rsidR="00953C1A" w:rsidRPr="00953C1A" w:rsidTr="00953C1A">
        <w:tc>
          <w:tcPr>
            <w:tcW w:w="1275" w:type="dxa"/>
          </w:tcPr>
          <w:p w:rsidR="00953C1A" w:rsidRPr="00953C1A" w:rsidRDefault="00953C1A" w:rsidP="00953C1A">
            <w:pPr>
              <w:autoSpaceDE w:val="0"/>
              <w:autoSpaceDN w:val="0"/>
              <w:adjustRightInd w:val="0"/>
              <w:rPr>
                <w:rFonts w:ascii="Arial" w:hAnsi="Arial" w:cs="Arial"/>
                <w:sz w:val="20"/>
                <w:szCs w:val="20"/>
              </w:rPr>
            </w:pPr>
            <w:r w:rsidRPr="00953C1A">
              <w:rPr>
                <w:rFonts w:ascii="Arial" w:hAnsi="Arial" w:cs="Arial"/>
                <w:sz w:val="20"/>
                <w:szCs w:val="20"/>
              </w:rPr>
              <w:t>Diseño</w:t>
            </w:r>
          </w:p>
          <w:p w:rsidR="00953C1A" w:rsidRPr="00953C1A" w:rsidRDefault="00953C1A" w:rsidP="00953C1A">
            <w:pPr>
              <w:autoSpaceDE w:val="0"/>
              <w:autoSpaceDN w:val="0"/>
              <w:adjustRightInd w:val="0"/>
              <w:rPr>
                <w:rFonts w:ascii="Arial" w:hAnsi="Arial" w:cs="Arial"/>
                <w:sz w:val="20"/>
                <w:szCs w:val="20"/>
              </w:rPr>
            </w:pPr>
            <w:r w:rsidRPr="00953C1A">
              <w:rPr>
                <w:rFonts w:ascii="Arial" w:hAnsi="Arial" w:cs="Arial"/>
                <w:sz w:val="20"/>
                <w:szCs w:val="20"/>
              </w:rPr>
              <w:t>Ambientes</w:t>
            </w:r>
          </w:p>
          <w:p w:rsidR="00953C1A" w:rsidRPr="00953C1A" w:rsidRDefault="00953C1A" w:rsidP="00953C1A">
            <w:pPr>
              <w:autoSpaceDE w:val="0"/>
              <w:autoSpaceDN w:val="0"/>
              <w:adjustRightInd w:val="0"/>
              <w:rPr>
                <w:rFonts w:ascii="Arial" w:hAnsi="Arial" w:cs="Arial"/>
                <w:sz w:val="20"/>
                <w:szCs w:val="20"/>
              </w:rPr>
            </w:pPr>
            <w:r w:rsidRPr="00953C1A">
              <w:rPr>
                <w:rFonts w:ascii="Arial" w:hAnsi="Arial" w:cs="Arial"/>
                <w:sz w:val="20"/>
                <w:szCs w:val="20"/>
              </w:rPr>
              <w:t>de</w:t>
            </w:r>
          </w:p>
          <w:p w:rsidR="00953C1A" w:rsidRPr="00953C1A" w:rsidRDefault="00953C1A" w:rsidP="00953C1A">
            <w:pPr>
              <w:autoSpaceDE w:val="0"/>
              <w:autoSpaceDN w:val="0"/>
              <w:adjustRightInd w:val="0"/>
              <w:rPr>
                <w:rFonts w:ascii="Arial" w:hAnsi="Arial" w:cs="Arial"/>
                <w:sz w:val="20"/>
                <w:szCs w:val="20"/>
              </w:rPr>
            </w:pPr>
            <w:r w:rsidRPr="00953C1A">
              <w:rPr>
                <w:rFonts w:ascii="Arial" w:hAnsi="Arial" w:cs="Arial"/>
                <w:sz w:val="20"/>
                <w:szCs w:val="20"/>
              </w:rPr>
              <w:t>aprendizaje</w:t>
            </w:r>
          </w:p>
          <w:p w:rsidR="00077271" w:rsidRPr="00953C1A" w:rsidRDefault="00077271" w:rsidP="00C0397A">
            <w:pPr>
              <w:pStyle w:val="Sinespaciado"/>
              <w:jc w:val="both"/>
              <w:rPr>
                <w:rFonts w:ascii="Arial" w:hAnsi="Arial" w:cs="Arial"/>
                <w:sz w:val="20"/>
                <w:szCs w:val="20"/>
              </w:rPr>
            </w:pPr>
          </w:p>
        </w:tc>
        <w:tc>
          <w:tcPr>
            <w:tcW w:w="1599"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Ambientes de</w:t>
            </w:r>
          </w:p>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aprendizaje</w:t>
            </w:r>
          </w:p>
          <w:p w:rsidR="00077271" w:rsidRPr="00953C1A" w:rsidRDefault="00077271" w:rsidP="00C0397A">
            <w:pPr>
              <w:pStyle w:val="Sinespaciado"/>
              <w:jc w:val="both"/>
              <w:rPr>
                <w:rFonts w:ascii="Arial" w:hAnsi="Arial" w:cs="Arial"/>
                <w:sz w:val="20"/>
                <w:szCs w:val="20"/>
              </w:rPr>
            </w:pPr>
          </w:p>
        </w:tc>
        <w:tc>
          <w:tcPr>
            <w:tcW w:w="1757"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Definir, características, tipos,</w:t>
            </w:r>
          </w:p>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diseño y elaboración de</w:t>
            </w:r>
          </w:p>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ambientes de aprendizaje</w:t>
            </w:r>
          </w:p>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apoyados en Tic.</w:t>
            </w:r>
          </w:p>
          <w:p w:rsidR="00077271" w:rsidRPr="00953C1A" w:rsidRDefault="00077271" w:rsidP="00C0397A">
            <w:pPr>
              <w:pStyle w:val="Sinespaciado"/>
              <w:jc w:val="both"/>
              <w:rPr>
                <w:rFonts w:ascii="Arial" w:hAnsi="Arial" w:cs="Arial"/>
                <w:sz w:val="20"/>
                <w:szCs w:val="20"/>
              </w:rPr>
            </w:pPr>
          </w:p>
        </w:tc>
        <w:tc>
          <w:tcPr>
            <w:tcW w:w="2140"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Diseño ambientes de aprendizaje para</w:t>
            </w:r>
          </w:p>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mi área</w:t>
            </w:r>
          </w:p>
          <w:p w:rsidR="00077271" w:rsidRPr="00953C1A" w:rsidRDefault="00077271" w:rsidP="00C0397A">
            <w:pPr>
              <w:pStyle w:val="Sinespaciado"/>
              <w:jc w:val="both"/>
              <w:rPr>
                <w:rFonts w:ascii="Arial" w:hAnsi="Arial" w:cs="Arial"/>
                <w:sz w:val="20"/>
                <w:szCs w:val="20"/>
              </w:rPr>
            </w:pPr>
          </w:p>
        </w:tc>
        <w:tc>
          <w:tcPr>
            <w:tcW w:w="1891" w:type="dxa"/>
          </w:tcPr>
          <w:p w:rsidR="00953C1A" w:rsidRPr="00953C1A" w:rsidRDefault="00953C1A" w:rsidP="00953C1A">
            <w:pPr>
              <w:autoSpaceDE w:val="0"/>
              <w:autoSpaceDN w:val="0"/>
              <w:adjustRightInd w:val="0"/>
              <w:rPr>
                <w:rFonts w:ascii="Arial" w:hAnsi="Arial" w:cs="Arial"/>
                <w:iCs/>
                <w:sz w:val="20"/>
                <w:szCs w:val="20"/>
              </w:rPr>
            </w:pPr>
            <w:r w:rsidRPr="00953C1A">
              <w:rPr>
                <w:rFonts w:ascii="Arial" w:hAnsi="Arial" w:cs="Arial"/>
                <w:iCs/>
                <w:sz w:val="20"/>
                <w:szCs w:val="20"/>
              </w:rPr>
              <w:t xml:space="preserve">Taller de </w:t>
            </w:r>
            <w:r w:rsidR="008B648B">
              <w:rPr>
                <w:rFonts w:ascii="Arial" w:hAnsi="Arial" w:cs="Arial"/>
                <w:iCs/>
                <w:sz w:val="20"/>
                <w:szCs w:val="20"/>
              </w:rPr>
              <w:t>“</w:t>
            </w:r>
            <w:r w:rsidRPr="00953C1A">
              <w:rPr>
                <w:rFonts w:ascii="Arial" w:hAnsi="Arial" w:cs="Arial"/>
                <w:iCs/>
                <w:sz w:val="20"/>
                <w:szCs w:val="20"/>
              </w:rPr>
              <w:t>De ambiente… para</w:t>
            </w:r>
          </w:p>
          <w:p w:rsidR="00077271" w:rsidRPr="00953C1A" w:rsidRDefault="00953C1A" w:rsidP="00953C1A">
            <w:pPr>
              <w:autoSpaceDE w:val="0"/>
              <w:autoSpaceDN w:val="0"/>
              <w:adjustRightInd w:val="0"/>
              <w:rPr>
                <w:rFonts w:ascii="Arial" w:hAnsi="Arial" w:cs="Arial"/>
                <w:sz w:val="20"/>
                <w:szCs w:val="20"/>
              </w:rPr>
            </w:pPr>
            <w:r w:rsidRPr="00953C1A">
              <w:rPr>
                <w:rFonts w:ascii="Arial" w:hAnsi="Arial" w:cs="Arial"/>
                <w:iCs/>
                <w:sz w:val="20"/>
                <w:szCs w:val="20"/>
              </w:rPr>
              <w:t>aprender”</w:t>
            </w:r>
            <w:r w:rsidRPr="00953C1A">
              <w:rPr>
                <w:rFonts w:ascii="Arial" w:hAnsi="Arial" w:cs="Arial"/>
                <w:sz w:val="20"/>
                <w:szCs w:val="20"/>
              </w:rPr>
              <w:t xml:space="preserve"> </w:t>
            </w:r>
          </w:p>
        </w:tc>
        <w:tc>
          <w:tcPr>
            <w:tcW w:w="1418" w:type="dxa"/>
          </w:tcPr>
          <w:p w:rsidR="00953C1A" w:rsidRPr="00953C1A" w:rsidRDefault="00953C1A" w:rsidP="00953C1A">
            <w:pPr>
              <w:pStyle w:val="Sinespaciado"/>
              <w:jc w:val="both"/>
              <w:rPr>
                <w:rFonts w:ascii="Arial" w:hAnsi="Arial" w:cs="Arial"/>
                <w:sz w:val="20"/>
                <w:szCs w:val="20"/>
              </w:rPr>
            </w:pPr>
            <w:r w:rsidRPr="00953C1A">
              <w:rPr>
                <w:rFonts w:ascii="Arial" w:hAnsi="Arial" w:cs="Arial"/>
                <w:iCs/>
                <w:sz w:val="20"/>
                <w:szCs w:val="20"/>
              </w:rPr>
              <w:t>Jclic</w:t>
            </w:r>
          </w:p>
          <w:p w:rsidR="00077271" w:rsidRPr="00953C1A" w:rsidRDefault="00077271" w:rsidP="00C0397A">
            <w:pPr>
              <w:pStyle w:val="Sinespaciado"/>
              <w:jc w:val="both"/>
              <w:rPr>
                <w:rFonts w:ascii="Arial" w:hAnsi="Arial" w:cs="Arial"/>
                <w:sz w:val="20"/>
                <w:szCs w:val="20"/>
              </w:rPr>
            </w:pPr>
          </w:p>
        </w:tc>
      </w:tr>
    </w:tbl>
    <w:p w:rsidR="00953C1A" w:rsidRDefault="00D87881">
      <w:pPr>
        <w:pStyle w:val="Sinespaciado"/>
        <w:jc w:val="both"/>
        <w:rPr>
          <w:rFonts w:ascii="Arial" w:hAnsi="Arial" w:cs="Arial"/>
          <w:sz w:val="24"/>
          <w:szCs w:val="24"/>
        </w:rPr>
      </w:pPr>
      <w:r>
        <w:rPr>
          <w:rFonts w:ascii="Arial" w:hAnsi="Arial" w:cs="Arial"/>
          <w:sz w:val="24"/>
          <w:szCs w:val="24"/>
        </w:rPr>
        <w:lastRenderedPageBreak/>
        <w:t>L</w:t>
      </w:r>
      <w:r w:rsidR="0095227B">
        <w:rPr>
          <w:rFonts w:ascii="Arial" w:hAnsi="Arial" w:cs="Arial"/>
          <w:sz w:val="24"/>
          <w:szCs w:val="24"/>
        </w:rPr>
        <w:t>os horarios de los talleres serán los siguientes</w:t>
      </w:r>
      <w:r>
        <w:rPr>
          <w:rFonts w:ascii="Arial" w:hAnsi="Arial" w:cs="Arial"/>
          <w:sz w:val="24"/>
          <w:szCs w:val="24"/>
        </w:rPr>
        <w:t>:</w:t>
      </w:r>
    </w:p>
    <w:p w:rsidR="0095227B" w:rsidRDefault="0095227B">
      <w:pPr>
        <w:pStyle w:val="Sinespaciado"/>
        <w:jc w:val="both"/>
        <w:rPr>
          <w:rFonts w:ascii="Arial" w:hAnsi="Arial" w:cs="Arial"/>
          <w:sz w:val="24"/>
          <w:szCs w:val="24"/>
        </w:rPr>
      </w:pPr>
    </w:p>
    <w:tbl>
      <w:tblPr>
        <w:tblStyle w:val="Tablaconcuadrcula"/>
        <w:tblW w:w="0" w:type="auto"/>
        <w:tblLook w:val="04A0"/>
      </w:tblPr>
      <w:tblGrid>
        <w:gridCol w:w="5056"/>
        <w:gridCol w:w="5056"/>
      </w:tblGrid>
      <w:tr w:rsidR="00091BAA" w:rsidTr="00091BAA">
        <w:tc>
          <w:tcPr>
            <w:tcW w:w="5056" w:type="dxa"/>
          </w:tcPr>
          <w:p w:rsidR="00091BAA" w:rsidRPr="008B648B" w:rsidRDefault="00091BAA" w:rsidP="00091BAA">
            <w:pPr>
              <w:pStyle w:val="Sinespaciado"/>
              <w:jc w:val="both"/>
              <w:rPr>
                <w:rFonts w:ascii="Arial" w:hAnsi="Arial" w:cs="Arial"/>
                <w:b/>
                <w:sz w:val="24"/>
                <w:szCs w:val="24"/>
              </w:rPr>
            </w:pPr>
            <w:r w:rsidRPr="008B648B">
              <w:rPr>
                <w:rFonts w:ascii="Arial" w:hAnsi="Arial" w:cs="Arial"/>
                <w:b/>
                <w:sz w:val="24"/>
                <w:szCs w:val="24"/>
              </w:rPr>
              <w:t>Taller No 1 - ABP</w:t>
            </w:r>
          </w:p>
          <w:p w:rsidR="00091BAA" w:rsidRPr="008B648B" w:rsidRDefault="00091BAA" w:rsidP="00091BAA">
            <w:pPr>
              <w:pStyle w:val="Sinespaciado"/>
              <w:jc w:val="both"/>
              <w:rPr>
                <w:rFonts w:ascii="Arial" w:hAnsi="Arial" w:cs="Arial"/>
                <w:sz w:val="24"/>
                <w:szCs w:val="24"/>
              </w:rPr>
            </w:pPr>
            <w:r w:rsidRPr="008B648B">
              <w:rPr>
                <w:rFonts w:ascii="Arial" w:hAnsi="Arial" w:cs="Arial"/>
                <w:sz w:val="24"/>
                <w:szCs w:val="24"/>
              </w:rPr>
              <w:t>Día: Martes 06 de Abril de 3:00 pm a 5:00 pm</w:t>
            </w:r>
          </w:p>
          <w:p w:rsidR="00091BAA" w:rsidRPr="008B648B" w:rsidRDefault="00091BAA" w:rsidP="00091BAA">
            <w:pPr>
              <w:pStyle w:val="Sinespaciado"/>
              <w:jc w:val="both"/>
              <w:rPr>
                <w:rFonts w:ascii="Arial" w:hAnsi="Arial" w:cs="Arial"/>
                <w:sz w:val="24"/>
                <w:szCs w:val="24"/>
              </w:rPr>
            </w:pPr>
            <w:r w:rsidRPr="008B648B">
              <w:rPr>
                <w:rFonts w:ascii="Arial" w:hAnsi="Arial" w:cs="Arial"/>
                <w:sz w:val="24"/>
                <w:szCs w:val="24"/>
              </w:rPr>
              <w:t>Lugar: Aula Interactiva Madre Mazarello</w:t>
            </w:r>
          </w:p>
          <w:p w:rsidR="00091BAA" w:rsidRDefault="00091BAA">
            <w:pPr>
              <w:pStyle w:val="Sinespaciado"/>
              <w:jc w:val="both"/>
              <w:rPr>
                <w:rFonts w:ascii="Arial" w:hAnsi="Arial" w:cs="Arial"/>
                <w:sz w:val="24"/>
                <w:szCs w:val="24"/>
              </w:rPr>
            </w:pPr>
          </w:p>
        </w:tc>
        <w:tc>
          <w:tcPr>
            <w:tcW w:w="5056" w:type="dxa"/>
          </w:tcPr>
          <w:p w:rsidR="00091BAA" w:rsidRPr="008B648B" w:rsidRDefault="00091BAA" w:rsidP="00091BAA">
            <w:pPr>
              <w:autoSpaceDE w:val="0"/>
              <w:autoSpaceDN w:val="0"/>
              <w:adjustRightInd w:val="0"/>
              <w:rPr>
                <w:rFonts w:ascii="Arial" w:hAnsi="Arial" w:cs="Arial"/>
                <w:b/>
                <w:sz w:val="24"/>
                <w:szCs w:val="24"/>
              </w:rPr>
            </w:pPr>
            <w:r w:rsidRPr="008B648B">
              <w:rPr>
                <w:rFonts w:ascii="Arial" w:hAnsi="Arial" w:cs="Arial"/>
                <w:b/>
                <w:sz w:val="24"/>
                <w:szCs w:val="24"/>
              </w:rPr>
              <w:t xml:space="preserve">Taller No 2 </w:t>
            </w:r>
            <w:r>
              <w:rPr>
                <w:rFonts w:ascii="Arial" w:hAnsi="Arial" w:cs="Arial"/>
                <w:b/>
                <w:sz w:val="24"/>
                <w:szCs w:val="24"/>
              </w:rPr>
              <w:t>-</w:t>
            </w:r>
            <w:r w:rsidRPr="008B648B">
              <w:rPr>
                <w:rFonts w:ascii="Arial" w:hAnsi="Arial" w:cs="Arial"/>
                <w:b/>
                <w:sz w:val="24"/>
                <w:szCs w:val="24"/>
              </w:rPr>
              <w:t xml:space="preserve"> “</w:t>
            </w:r>
            <w:r w:rsidRPr="008B648B">
              <w:rPr>
                <w:rFonts w:ascii="Arial" w:hAnsi="Arial" w:cs="Arial"/>
                <w:b/>
                <w:iCs/>
                <w:sz w:val="24"/>
                <w:szCs w:val="24"/>
              </w:rPr>
              <w:t>De ambiente… para aprender”</w:t>
            </w:r>
          </w:p>
          <w:p w:rsidR="00091BAA" w:rsidRDefault="00091BAA" w:rsidP="00091BAA">
            <w:pPr>
              <w:pStyle w:val="Sinespaciado"/>
              <w:jc w:val="both"/>
              <w:rPr>
                <w:rFonts w:ascii="Arial" w:hAnsi="Arial" w:cs="Arial"/>
                <w:sz w:val="24"/>
                <w:szCs w:val="24"/>
              </w:rPr>
            </w:pPr>
            <w:r>
              <w:rPr>
                <w:rFonts w:ascii="Arial" w:hAnsi="Arial" w:cs="Arial"/>
                <w:sz w:val="24"/>
                <w:szCs w:val="24"/>
              </w:rPr>
              <w:t>Día: Jueves 08 de Abril de 3:00 pm a 5:00 pm</w:t>
            </w:r>
          </w:p>
          <w:p w:rsidR="00091BAA" w:rsidRDefault="00091BAA" w:rsidP="00091BAA">
            <w:pPr>
              <w:pStyle w:val="Sinespaciado"/>
              <w:jc w:val="both"/>
              <w:rPr>
                <w:rFonts w:ascii="Arial" w:hAnsi="Arial" w:cs="Arial"/>
                <w:sz w:val="24"/>
                <w:szCs w:val="24"/>
              </w:rPr>
            </w:pPr>
            <w:r>
              <w:rPr>
                <w:rFonts w:ascii="Arial" w:hAnsi="Arial" w:cs="Arial"/>
                <w:sz w:val="24"/>
                <w:szCs w:val="24"/>
              </w:rPr>
              <w:t>Lugar: Aula Interactiva Madre Mazarello</w:t>
            </w:r>
          </w:p>
        </w:tc>
      </w:tr>
    </w:tbl>
    <w:p w:rsidR="00091BAA" w:rsidRDefault="00091BAA">
      <w:pPr>
        <w:pStyle w:val="Sinespaciado"/>
        <w:jc w:val="both"/>
        <w:rPr>
          <w:rFonts w:ascii="Arial" w:hAnsi="Arial" w:cs="Arial"/>
          <w:sz w:val="24"/>
          <w:szCs w:val="24"/>
        </w:rPr>
      </w:pPr>
    </w:p>
    <w:p w:rsidR="0095227B" w:rsidRDefault="0095227B">
      <w:pPr>
        <w:pStyle w:val="Sinespaciado"/>
        <w:jc w:val="both"/>
        <w:rPr>
          <w:rFonts w:ascii="Arial" w:hAnsi="Arial" w:cs="Arial"/>
          <w:sz w:val="24"/>
          <w:szCs w:val="24"/>
        </w:rPr>
      </w:pPr>
      <w:r>
        <w:rPr>
          <w:rFonts w:ascii="Arial" w:hAnsi="Arial" w:cs="Arial"/>
          <w:sz w:val="24"/>
          <w:szCs w:val="24"/>
        </w:rPr>
        <w:t>A continuación</w:t>
      </w:r>
      <w:r w:rsidR="002A0A5B">
        <w:rPr>
          <w:rFonts w:ascii="Arial" w:hAnsi="Arial" w:cs="Arial"/>
          <w:sz w:val="24"/>
          <w:szCs w:val="24"/>
        </w:rPr>
        <w:t xml:space="preserve"> se aplican unas preguntas </w:t>
      </w:r>
      <w:r w:rsidR="00F2436A">
        <w:rPr>
          <w:rFonts w:ascii="Arial" w:hAnsi="Arial" w:cs="Arial"/>
          <w:sz w:val="24"/>
          <w:szCs w:val="24"/>
        </w:rPr>
        <w:t xml:space="preserve">acerca de las </w:t>
      </w:r>
      <w:r w:rsidR="00FC2413">
        <w:rPr>
          <w:rFonts w:ascii="Arial" w:hAnsi="Arial" w:cs="Arial"/>
          <w:sz w:val="24"/>
          <w:szCs w:val="24"/>
        </w:rPr>
        <w:t>TIC’S.</w:t>
      </w:r>
    </w:p>
    <w:p w:rsidR="00FC2413" w:rsidRDefault="00FC2413">
      <w:pPr>
        <w:pStyle w:val="Sinespaciado"/>
        <w:jc w:val="both"/>
        <w:rPr>
          <w:rFonts w:ascii="Arial" w:hAnsi="Arial" w:cs="Arial"/>
          <w:sz w:val="24"/>
          <w:szCs w:val="24"/>
        </w:rPr>
      </w:pPr>
    </w:p>
    <w:p w:rsidR="00FC2413" w:rsidRDefault="00FC2413" w:rsidP="00FC2413">
      <w:pPr>
        <w:pStyle w:val="Sinespaciado"/>
        <w:jc w:val="both"/>
        <w:rPr>
          <w:rFonts w:ascii="Arial" w:hAnsi="Arial" w:cs="Arial"/>
          <w:sz w:val="24"/>
          <w:szCs w:val="24"/>
        </w:rPr>
      </w:pPr>
      <w:r>
        <w:rPr>
          <w:rFonts w:ascii="Arial" w:hAnsi="Arial" w:cs="Arial"/>
          <w:sz w:val="24"/>
          <w:szCs w:val="24"/>
        </w:rPr>
        <w:t>¿Qué son las TIC’S?</w:t>
      </w:r>
    </w:p>
    <w:p w:rsidR="00FC2413" w:rsidRDefault="00FC2413">
      <w:pPr>
        <w:pStyle w:val="Sinespaciad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w:t>
      </w:r>
    </w:p>
    <w:p w:rsidR="00FC2413" w:rsidRDefault="00FC2413">
      <w:pPr>
        <w:pStyle w:val="Sinespaciado"/>
        <w:jc w:val="both"/>
        <w:rPr>
          <w:rFonts w:ascii="Arial" w:hAnsi="Arial" w:cs="Arial"/>
          <w:sz w:val="24"/>
          <w:szCs w:val="24"/>
        </w:rPr>
      </w:pPr>
    </w:p>
    <w:p w:rsidR="00FC2413" w:rsidRDefault="00FC2413" w:rsidP="00FC2413">
      <w:pPr>
        <w:pStyle w:val="Sinespaciado"/>
        <w:jc w:val="both"/>
        <w:rPr>
          <w:rFonts w:ascii="Arial" w:hAnsi="Arial" w:cs="Arial"/>
          <w:sz w:val="24"/>
          <w:szCs w:val="24"/>
        </w:rPr>
      </w:pPr>
      <w:r>
        <w:rPr>
          <w:rFonts w:ascii="Arial" w:hAnsi="Arial" w:cs="Arial"/>
          <w:sz w:val="24"/>
          <w:szCs w:val="24"/>
        </w:rPr>
        <w:t>¿Utiliza las TIC’S en su vida cotidiana? ¿Por qué?</w:t>
      </w:r>
    </w:p>
    <w:p w:rsidR="00FC2413" w:rsidRDefault="00FC2413" w:rsidP="00FC2413">
      <w:pPr>
        <w:pStyle w:val="Sinespaciad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w:t>
      </w:r>
    </w:p>
    <w:p w:rsidR="00FC2413" w:rsidRDefault="00FC2413" w:rsidP="00FC2413">
      <w:pPr>
        <w:pStyle w:val="Sinespaciado"/>
        <w:jc w:val="both"/>
        <w:rPr>
          <w:rFonts w:ascii="Arial" w:hAnsi="Arial" w:cs="Arial"/>
          <w:sz w:val="24"/>
          <w:szCs w:val="24"/>
        </w:rPr>
      </w:pPr>
    </w:p>
    <w:p w:rsidR="0095227B" w:rsidRDefault="0095227B" w:rsidP="0095227B">
      <w:pPr>
        <w:pStyle w:val="Sinespaciado"/>
        <w:jc w:val="both"/>
        <w:rPr>
          <w:rFonts w:ascii="Arial" w:hAnsi="Arial" w:cs="Arial"/>
          <w:sz w:val="24"/>
          <w:szCs w:val="24"/>
        </w:rPr>
      </w:pPr>
      <w:r>
        <w:rPr>
          <w:rFonts w:ascii="Arial" w:hAnsi="Arial" w:cs="Arial"/>
          <w:sz w:val="24"/>
          <w:szCs w:val="24"/>
        </w:rPr>
        <w:t xml:space="preserve">¿Qué herramientas tecnológicas </w:t>
      </w:r>
      <w:r w:rsidR="005C63DB">
        <w:rPr>
          <w:rFonts w:ascii="Arial" w:hAnsi="Arial" w:cs="Arial"/>
          <w:sz w:val="24"/>
          <w:szCs w:val="24"/>
        </w:rPr>
        <w:t>conoce</w:t>
      </w:r>
      <w:r w:rsidR="00A24237">
        <w:rPr>
          <w:rFonts w:ascii="Arial" w:hAnsi="Arial" w:cs="Arial"/>
          <w:sz w:val="24"/>
          <w:szCs w:val="24"/>
        </w:rPr>
        <w:t xml:space="preserve"> y maneja</w:t>
      </w:r>
      <w:r>
        <w:rPr>
          <w:rFonts w:ascii="Arial" w:hAnsi="Arial" w:cs="Arial"/>
          <w:sz w:val="24"/>
          <w:szCs w:val="24"/>
        </w:rPr>
        <w:t>?</w:t>
      </w:r>
    </w:p>
    <w:p w:rsidR="0095227B" w:rsidRDefault="0095227B" w:rsidP="0095227B">
      <w:pPr>
        <w:pStyle w:val="Sinespaciad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w:t>
      </w:r>
    </w:p>
    <w:p w:rsidR="0095227B" w:rsidRDefault="0095227B">
      <w:pPr>
        <w:pStyle w:val="Sinespaciado"/>
        <w:jc w:val="both"/>
        <w:rPr>
          <w:rFonts w:ascii="Arial" w:hAnsi="Arial" w:cs="Arial"/>
          <w:sz w:val="24"/>
          <w:szCs w:val="24"/>
        </w:rPr>
      </w:pPr>
    </w:p>
    <w:p w:rsidR="0095227B" w:rsidRDefault="0095227B">
      <w:pPr>
        <w:pStyle w:val="Sinespaciado"/>
        <w:jc w:val="both"/>
        <w:rPr>
          <w:rFonts w:ascii="Arial" w:hAnsi="Arial" w:cs="Arial"/>
          <w:sz w:val="24"/>
          <w:szCs w:val="24"/>
        </w:rPr>
      </w:pPr>
      <w:r>
        <w:rPr>
          <w:rFonts w:ascii="Arial" w:hAnsi="Arial" w:cs="Arial"/>
          <w:sz w:val="24"/>
          <w:szCs w:val="24"/>
        </w:rPr>
        <w:t xml:space="preserve">¿Qué herramientas tecnológicas </w:t>
      </w:r>
      <w:r w:rsidR="00A24237">
        <w:rPr>
          <w:rFonts w:ascii="Arial" w:hAnsi="Arial" w:cs="Arial"/>
          <w:sz w:val="24"/>
          <w:szCs w:val="24"/>
        </w:rPr>
        <w:t xml:space="preserve">aplica </w:t>
      </w:r>
      <w:r>
        <w:rPr>
          <w:rFonts w:ascii="Arial" w:hAnsi="Arial" w:cs="Arial"/>
          <w:sz w:val="24"/>
          <w:szCs w:val="24"/>
        </w:rPr>
        <w:t>en su proceso de enseñanza en el aula de clase?</w:t>
      </w:r>
    </w:p>
    <w:p w:rsidR="0095227B" w:rsidRDefault="0095227B">
      <w:pPr>
        <w:pStyle w:val="Sinespaciad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w:t>
      </w:r>
    </w:p>
    <w:p w:rsidR="009D108D" w:rsidRDefault="009D108D">
      <w:pPr>
        <w:pStyle w:val="Sinespaciado"/>
        <w:jc w:val="both"/>
        <w:rPr>
          <w:rFonts w:ascii="Arial" w:hAnsi="Arial" w:cs="Arial"/>
          <w:sz w:val="24"/>
          <w:szCs w:val="24"/>
        </w:rPr>
      </w:pPr>
    </w:p>
    <w:p w:rsidR="009D108D" w:rsidRDefault="009D108D">
      <w:pPr>
        <w:pStyle w:val="Sinespaciado"/>
        <w:jc w:val="both"/>
        <w:rPr>
          <w:rFonts w:ascii="Arial" w:hAnsi="Arial" w:cs="Arial"/>
          <w:sz w:val="24"/>
          <w:szCs w:val="24"/>
        </w:rPr>
      </w:pPr>
      <w:r>
        <w:rPr>
          <w:rFonts w:ascii="Arial" w:hAnsi="Arial" w:cs="Arial"/>
          <w:sz w:val="24"/>
          <w:szCs w:val="24"/>
        </w:rPr>
        <w:t>¿Qué conocimientos tienes sobre el uso  de las TIC</w:t>
      </w:r>
      <w:r w:rsidR="00091BAA">
        <w:rPr>
          <w:rFonts w:ascii="Arial" w:hAnsi="Arial" w:cs="Arial"/>
          <w:sz w:val="24"/>
          <w:szCs w:val="24"/>
        </w:rPr>
        <w:t>’S</w:t>
      </w:r>
      <w:r>
        <w:rPr>
          <w:rFonts w:ascii="Arial" w:hAnsi="Arial" w:cs="Arial"/>
          <w:sz w:val="24"/>
          <w:szCs w:val="24"/>
        </w:rPr>
        <w:t>?</w:t>
      </w:r>
    </w:p>
    <w:p w:rsidR="009D108D" w:rsidRDefault="009D108D">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091BAA" w:rsidRDefault="009D108D">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r>
        <w:rPr>
          <w:rFonts w:ascii="Arial" w:hAnsi="Arial" w:cs="Arial"/>
          <w:sz w:val="24"/>
          <w:szCs w:val="24"/>
        </w:rPr>
        <w:br/>
      </w:r>
    </w:p>
    <w:p w:rsidR="00091BAA" w:rsidRDefault="00091BAA" w:rsidP="00091BAA">
      <w:pPr>
        <w:pStyle w:val="Sinespaciado"/>
        <w:jc w:val="both"/>
        <w:rPr>
          <w:rFonts w:ascii="Arial" w:hAnsi="Arial" w:cs="Arial"/>
          <w:sz w:val="24"/>
          <w:szCs w:val="24"/>
        </w:rPr>
      </w:pPr>
      <w:r>
        <w:rPr>
          <w:rFonts w:ascii="Arial" w:hAnsi="Arial" w:cs="Arial"/>
          <w:sz w:val="24"/>
          <w:szCs w:val="24"/>
        </w:rPr>
        <w:t>¿Estoy preparado para formar a mis alumnos con las TIC’S?</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091BAA" w:rsidRDefault="00091BAA" w:rsidP="00091BAA">
      <w:pPr>
        <w:pStyle w:val="Sinespaciado"/>
        <w:jc w:val="both"/>
        <w:rPr>
          <w:rFonts w:ascii="Arial" w:hAnsi="Arial" w:cs="Arial"/>
          <w:sz w:val="24"/>
          <w:szCs w:val="24"/>
        </w:rPr>
      </w:pPr>
    </w:p>
    <w:p w:rsidR="00091BAA" w:rsidRDefault="00091BAA" w:rsidP="00091BAA">
      <w:pPr>
        <w:pStyle w:val="Sinespaciado"/>
        <w:jc w:val="both"/>
        <w:rPr>
          <w:rFonts w:ascii="Arial" w:hAnsi="Arial" w:cs="Arial"/>
          <w:sz w:val="24"/>
          <w:szCs w:val="24"/>
        </w:rPr>
      </w:pPr>
      <w:r>
        <w:rPr>
          <w:rFonts w:ascii="Arial" w:hAnsi="Arial" w:cs="Arial"/>
          <w:sz w:val="24"/>
          <w:szCs w:val="24"/>
        </w:rPr>
        <w:t>¿Cuántas horas tengo que dedicar a  las TIC’S? ¿Por qué?</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r>
        <w:rPr>
          <w:rFonts w:ascii="Arial" w:hAnsi="Arial" w:cs="Arial"/>
          <w:sz w:val="24"/>
          <w:szCs w:val="24"/>
        </w:rPr>
        <w:br/>
      </w:r>
    </w:p>
    <w:p w:rsidR="00091BAA" w:rsidRDefault="00091BAA" w:rsidP="00091BAA">
      <w:pPr>
        <w:pStyle w:val="Sinespaciado"/>
        <w:jc w:val="both"/>
        <w:rPr>
          <w:rFonts w:ascii="Arial" w:hAnsi="Arial" w:cs="Arial"/>
          <w:sz w:val="24"/>
          <w:szCs w:val="24"/>
        </w:rPr>
      </w:pPr>
      <w:r>
        <w:rPr>
          <w:rFonts w:ascii="Arial" w:hAnsi="Arial" w:cs="Arial"/>
          <w:sz w:val="24"/>
          <w:szCs w:val="24"/>
        </w:rPr>
        <w:t>¿Existen peligros a la hora de trabajar las TIC’S con menores?</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r>
        <w:rPr>
          <w:rFonts w:ascii="Arial" w:hAnsi="Arial" w:cs="Arial"/>
          <w:sz w:val="24"/>
          <w:szCs w:val="24"/>
        </w:rPr>
        <w:br/>
      </w:r>
    </w:p>
    <w:p w:rsidR="00091BAA" w:rsidRDefault="00091BAA" w:rsidP="00091BAA">
      <w:pPr>
        <w:pStyle w:val="Sinespaciado"/>
        <w:jc w:val="both"/>
        <w:rPr>
          <w:rFonts w:ascii="Arial" w:hAnsi="Arial" w:cs="Arial"/>
          <w:sz w:val="24"/>
          <w:szCs w:val="24"/>
        </w:rPr>
      </w:pPr>
      <w:r>
        <w:rPr>
          <w:rFonts w:ascii="Arial" w:hAnsi="Arial" w:cs="Arial"/>
          <w:sz w:val="24"/>
          <w:szCs w:val="24"/>
        </w:rPr>
        <w:t>¿Con las TIC’S, seré mejor docente? ¿Por qué?</w:t>
      </w:r>
    </w:p>
    <w:p w:rsidR="00091BAA"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p>
    <w:p w:rsidR="009D108D" w:rsidRDefault="00091BAA" w:rsidP="00091BAA">
      <w:pPr>
        <w:pStyle w:val="Sinespaciado"/>
        <w:jc w:val="both"/>
        <w:rPr>
          <w:rFonts w:ascii="Arial" w:hAnsi="Arial" w:cs="Arial"/>
          <w:sz w:val="24"/>
          <w:szCs w:val="24"/>
        </w:rPr>
      </w:pPr>
      <w:r>
        <w:rPr>
          <w:rFonts w:ascii="Arial" w:hAnsi="Arial" w:cs="Arial"/>
          <w:sz w:val="24"/>
          <w:szCs w:val="24"/>
        </w:rPr>
        <w:t>__________________________________________________________________________</w:t>
      </w:r>
      <w:r>
        <w:rPr>
          <w:rFonts w:ascii="Arial" w:hAnsi="Arial" w:cs="Arial"/>
          <w:sz w:val="24"/>
          <w:szCs w:val="24"/>
        </w:rPr>
        <w:br/>
      </w:r>
      <w:r>
        <w:rPr>
          <w:rFonts w:ascii="Arial" w:hAnsi="Arial" w:cs="Arial"/>
          <w:sz w:val="24"/>
          <w:szCs w:val="24"/>
        </w:rPr>
        <w:br/>
      </w:r>
    </w:p>
    <w:sectPr w:rsidR="009D108D" w:rsidSect="00953C1A">
      <w:pgSz w:w="12240" w:h="15840"/>
      <w:pgMar w:top="170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03096"/>
    <w:multiLevelType w:val="hybridMultilevel"/>
    <w:tmpl w:val="067AEBFE"/>
    <w:lvl w:ilvl="0" w:tplc="679433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397A"/>
    <w:rsid w:val="00077271"/>
    <w:rsid w:val="00091BAA"/>
    <w:rsid w:val="00140E93"/>
    <w:rsid w:val="002A0A5B"/>
    <w:rsid w:val="004C6E8B"/>
    <w:rsid w:val="005C63DB"/>
    <w:rsid w:val="007D2A89"/>
    <w:rsid w:val="00891B24"/>
    <w:rsid w:val="008B648B"/>
    <w:rsid w:val="0095227B"/>
    <w:rsid w:val="00953C1A"/>
    <w:rsid w:val="009D108D"/>
    <w:rsid w:val="00A24237"/>
    <w:rsid w:val="00A833D4"/>
    <w:rsid w:val="00C0397A"/>
    <w:rsid w:val="00CB1248"/>
    <w:rsid w:val="00CB3AA8"/>
    <w:rsid w:val="00CC2AD6"/>
    <w:rsid w:val="00D87881"/>
    <w:rsid w:val="00ED13D9"/>
    <w:rsid w:val="00F2436A"/>
    <w:rsid w:val="00FC241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0397A"/>
    <w:pPr>
      <w:spacing w:after="0" w:line="240" w:lineRule="auto"/>
    </w:pPr>
  </w:style>
  <w:style w:type="table" w:styleId="Tablaconcuadrcula">
    <w:name w:val="Table Grid"/>
    <w:basedOn w:val="Tablanormal"/>
    <w:uiPriority w:val="59"/>
    <w:rsid w:val="000772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dcterms:created xsi:type="dcterms:W3CDTF">2010-04-05T15:22:00Z</dcterms:created>
  <dcterms:modified xsi:type="dcterms:W3CDTF">2010-04-05T17:23:00Z</dcterms:modified>
</cp:coreProperties>
</file>