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0F" w:rsidRDefault="00454A0F">
      <w:pPr>
        <w:rPr>
          <w:lang w:val="es-ES"/>
        </w:rPr>
      </w:pPr>
      <w:r>
        <w:rPr>
          <w:lang w:val="es-ES"/>
        </w:rPr>
        <w:t xml:space="preserve">   </w:t>
      </w:r>
    </w:p>
    <w:p w:rsidR="00454A0F" w:rsidRDefault="00454A0F" w:rsidP="00454A0F">
      <w:pPr>
        <w:jc w:val="center"/>
        <w:rPr>
          <w:rFonts w:ascii="Dutch801 XBd BT" w:hAnsi="Dutch801 XBd BT"/>
          <w:sz w:val="40"/>
          <w:szCs w:val="40"/>
          <w:lang w:val="es-ES"/>
        </w:rPr>
      </w:pPr>
      <w:r>
        <w:rPr>
          <w:rFonts w:ascii="Dutch801 XBd BT" w:hAnsi="Dutch801 XBd BT"/>
          <w:sz w:val="40"/>
          <w:szCs w:val="40"/>
          <w:lang w:val="es-ES"/>
        </w:rPr>
        <w:t>La crónica del Fedó</w:t>
      </w:r>
    </w:p>
    <w:p w:rsidR="00454A0F" w:rsidRPr="00454A0F" w:rsidRDefault="00454A0F" w:rsidP="00454A0F">
      <w:pPr>
        <w:rPr>
          <w:rStyle w:val="longtext1"/>
          <w:rFonts w:ascii="Arial" w:hAnsi="Arial" w:cs="Arial"/>
          <w:sz w:val="28"/>
          <w:szCs w:val="28"/>
          <w:shd w:val="clear" w:color="auto" w:fill="EBEFF9"/>
        </w:rPr>
      </w:pPr>
      <w:r w:rsidRPr="00454A0F">
        <w:rPr>
          <w:rStyle w:val="longtext1"/>
          <w:rFonts w:ascii="Arial" w:hAnsi="Arial" w:cs="Arial"/>
          <w:sz w:val="28"/>
          <w:szCs w:val="28"/>
          <w:shd w:val="clear" w:color="auto" w:fill="FFFFFF"/>
        </w:rPr>
        <w:t xml:space="preserve">El "Fedó" relata la conversa que va mantenir Sòcrates a la presó amb els seus amics, el dia de la seva mort, sobre la immortalitat de l'ànima i el significat de la filosofia i la vida del filòsof. Dos dels arguments utilitzats per demostrar la immortalitat de l'ànima, el de la reminiscència i el de la simplicitat, es basen en la teoria de les Idees. </w:t>
      </w:r>
      <w:r w:rsidRPr="00454A0F">
        <w:rPr>
          <w:rStyle w:val="longtext1"/>
          <w:rFonts w:ascii="Arial" w:hAnsi="Arial" w:cs="Arial"/>
          <w:sz w:val="28"/>
          <w:szCs w:val="28"/>
          <w:shd w:val="clear" w:color="auto" w:fill="EBEFF9"/>
        </w:rPr>
        <w:t>Els altres dos, el dels contraris i el del principi vital, en creences pròpies de l'època.</w:t>
      </w:r>
    </w:p>
    <w:p w:rsidR="00E76293" w:rsidRDefault="00454A0F" w:rsidP="00454A0F">
      <w:pPr>
        <w:rPr>
          <w:rStyle w:val="longtext1"/>
          <w:rFonts w:ascii="Arial" w:hAnsi="Arial" w:cs="Arial"/>
          <w:sz w:val="28"/>
          <w:szCs w:val="28"/>
          <w:shd w:val="clear" w:color="auto" w:fill="FFFFFF"/>
        </w:rPr>
      </w:pPr>
      <w:r w:rsidRPr="00454A0F">
        <w:rPr>
          <w:rStyle w:val="longtext1"/>
          <w:rFonts w:ascii="Arial" w:hAnsi="Arial" w:cs="Arial"/>
          <w:sz w:val="28"/>
          <w:szCs w:val="28"/>
          <w:shd w:val="clear" w:color="auto" w:fill="FFFFFF"/>
        </w:rPr>
        <w:t>El contingut del Fedó, es pot adoptar en un subtítol "sobre l'ànima". La part fonamental és la discussió dels arguments que es donen en pro i en contra de la immortalitat de l'ànima. Però no és només això, sinó que explica moltes altres doctrines com és la doctrina de les idees, tota una teoria del coneixement</w:t>
      </w:r>
      <w:r w:rsidR="00E76293">
        <w:rPr>
          <w:rStyle w:val="longtext1"/>
          <w:rFonts w:ascii="Arial" w:hAnsi="Arial" w:cs="Arial"/>
          <w:sz w:val="28"/>
          <w:szCs w:val="28"/>
          <w:shd w:val="clear" w:color="auto" w:fill="FFFFFF"/>
        </w:rPr>
        <w:t>.</w:t>
      </w:r>
      <w:r w:rsidRPr="00454A0F">
        <w:rPr>
          <w:rStyle w:val="longtext1"/>
          <w:rFonts w:ascii="Arial" w:hAnsi="Arial" w:cs="Arial"/>
          <w:sz w:val="28"/>
          <w:szCs w:val="28"/>
          <w:shd w:val="clear" w:color="auto" w:fill="FFFFFF"/>
        </w:rPr>
        <w:t xml:space="preserve"> Plató no va escriure aquest relat per als seus contemporanis, sinó per a la posteritat. </w:t>
      </w:r>
    </w:p>
    <w:p w:rsidR="00E76293" w:rsidRPr="00454A0F" w:rsidRDefault="00E76293" w:rsidP="00454A0F">
      <w:pPr>
        <w:rPr>
          <w:rStyle w:val="longtext1"/>
          <w:rFonts w:ascii="Arial" w:hAnsi="Arial" w:cs="Arial"/>
          <w:sz w:val="28"/>
          <w:szCs w:val="28"/>
          <w:shd w:val="clear" w:color="auto" w:fill="FFFFFF"/>
        </w:rPr>
      </w:pPr>
      <w:r>
        <w:rPr>
          <w:rStyle w:val="longtext1"/>
          <w:rFonts w:ascii="Arial" w:hAnsi="Arial" w:cs="Arial"/>
          <w:sz w:val="28"/>
          <w:szCs w:val="28"/>
          <w:shd w:val="clear" w:color="auto" w:fill="FFFFFF"/>
        </w:rPr>
        <w:t>Per tal d’explicar la inmortalitat de l’ànima utiltza quatre arguments:</w:t>
      </w:r>
    </w:p>
    <w:p w:rsidR="00454A0F" w:rsidRDefault="00454A0F" w:rsidP="00454A0F">
      <w:pPr>
        <w:rPr>
          <w:rStyle w:val="longtext1"/>
          <w:rFonts w:ascii="Arial" w:hAnsi="Arial" w:cs="Arial"/>
          <w:sz w:val="28"/>
          <w:szCs w:val="28"/>
          <w:shd w:val="clear" w:color="auto" w:fill="FFFFFF"/>
        </w:rPr>
      </w:pPr>
      <w:r w:rsidRPr="005E38EE">
        <w:rPr>
          <w:rStyle w:val="longtext1"/>
          <w:rFonts w:ascii="Arial" w:hAnsi="Arial" w:cs="Arial"/>
          <w:b/>
          <w:sz w:val="28"/>
          <w:szCs w:val="28"/>
          <w:u w:val="single"/>
          <w:shd w:val="clear" w:color="auto" w:fill="FFFFFF"/>
        </w:rPr>
        <w:t xml:space="preserve">L'origen dels contraris. </w:t>
      </w:r>
      <w:r w:rsidRPr="005E38EE">
        <w:rPr>
          <w:rFonts w:ascii="Arial" w:hAnsi="Arial" w:cs="Arial"/>
          <w:sz w:val="28"/>
          <w:szCs w:val="28"/>
          <w:u w:val="single"/>
          <w:shd w:val="clear" w:color="auto" w:fill="FFFFFF"/>
        </w:rPr>
        <w:br/>
      </w:r>
      <w:r>
        <w:rPr>
          <w:rFonts w:ascii="Arial" w:hAnsi="Arial" w:cs="Arial"/>
          <w:sz w:val="20"/>
          <w:szCs w:val="20"/>
          <w:shd w:val="clear" w:color="auto" w:fill="FFFFFF"/>
        </w:rPr>
        <w:br/>
      </w:r>
      <w:r w:rsidRPr="005E38EE">
        <w:rPr>
          <w:rStyle w:val="longtext1"/>
          <w:rFonts w:ascii="Arial" w:hAnsi="Arial" w:cs="Arial"/>
          <w:sz w:val="28"/>
          <w:szCs w:val="28"/>
          <w:shd w:val="clear" w:color="auto" w:fill="EBEFF9"/>
        </w:rPr>
        <w:t xml:space="preserve">Totes les coses que tenen un contrari, hi tenen precisament el seu origen: el gran procedeix del que abans era menor, el més fort del que era més feble i el seu invers. </w:t>
      </w:r>
      <w:r w:rsidRPr="005E38EE">
        <w:rPr>
          <w:rStyle w:val="longtext1"/>
          <w:rFonts w:ascii="Arial" w:hAnsi="Arial" w:cs="Arial"/>
          <w:sz w:val="28"/>
          <w:szCs w:val="28"/>
          <w:shd w:val="clear" w:color="auto" w:fill="FFFFFF"/>
        </w:rPr>
        <w:t>En conseqüència, si el trànsit de la vida a la mort es diu morir, el de la mort a la vida serà anomenat reviure. D'aquí que les ànimes dels morts necessàriament hi hagi en algun lloc d'on torni a la vida.</w:t>
      </w:r>
      <w:r>
        <w:rPr>
          <w:rStyle w:val="longtext1"/>
          <w:rFonts w:ascii="Arial" w:hAnsi="Arial" w:cs="Arial"/>
          <w:shd w:val="clear" w:color="auto" w:fill="FFFFFF"/>
        </w:rPr>
        <w:t xml:space="preserve"> </w:t>
      </w:r>
      <w:r>
        <w:rPr>
          <w:rFonts w:ascii="Arial" w:hAnsi="Arial" w:cs="Arial"/>
          <w:sz w:val="20"/>
          <w:szCs w:val="20"/>
          <w:shd w:val="clear" w:color="auto" w:fill="FFFFFF"/>
        </w:rPr>
        <w:br/>
      </w:r>
      <w:r>
        <w:rPr>
          <w:rFonts w:ascii="Arial" w:hAnsi="Arial" w:cs="Arial"/>
          <w:sz w:val="20"/>
          <w:szCs w:val="20"/>
          <w:shd w:val="clear" w:color="auto" w:fill="FFFFFF"/>
        </w:rPr>
        <w:br/>
      </w:r>
      <w:r w:rsidRPr="005E38EE">
        <w:rPr>
          <w:rStyle w:val="longtext1"/>
          <w:rFonts w:ascii="Arial" w:hAnsi="Arial" w:cs="Arial"/>
          <w:b/>
          <w:sz w:val="28"/>
          <w:szCs w:val="28"/>
          <w:u w:val="single"/>
        </w:rPr>
        <w:t>la reminiscència.</w:t>
      </w:r>
      <w:r>
        <w:rPr>
          <w:rStyle w:val="longtext1"/>
          <w:rFonts w:ascii="Arial" w:hAnsi="Arial" w:cs="Arial"/>
        </w:rPr>
        <w:t xml:space="preserve"> </w:t>
      </w:r>
      <w:r>
        <w:rPr>
          <w:rFonts w:ascii="Arial" w:hAnsi="Arial" w:cs="Arial"/>
          <w:sz w:val="20"/>
          <w:szCs w:val="20"/>
        </w:rPr>
        <w:br/>
      </w:r>
      <w:r>
        <w:rPr>
          <w:rFonts w:ascii="Arial" w:hAnsi="Arial" w:cs="Arial"/>
          <w:sz w:val="20"/>
          <w:szCs w:val="20"/>
        </w:rPr>
        <w:br/>
      </w:r>
      <w:r w:rsidRPr="005E38EE">
        <w:rPr>
          <w:rStyle w:val="longtext1"/>
          <w:rFonts w:ascii="Arial" w:hAnsi="Arial" w:cs="Arial"/>
          <w:sz w:val="28"/>
          <w:szCs w:val="28"/>
          <w:shd w:val="clear" w:color="auto" w:fill="FFFFFF"/>
        </w:rPr>
        <w:t>Deixat l'argument dels contraris es recorda la doctrina del Meno. El coneixement no és altra cosa que una anamnesi, un recordar coses sabudes en temps, exigint, que la nostra ànima hagi après prèviament les coses que ara recorda unida a aquesta figura humana. Per a això va haver d'existir en algun lloc amb anterioritat a la seva unió amb el cos.</w:t>
      </w:r>
    </w:p>
    <w:p w:rsidR="00E76293" w:rsidRDefault="00E76293" w:rsidP="00454A0F">
      <w:pPr>
        <w:rPr>
          <w:rStyle w:val="longtext1"/>
          <w:rFonts w:ascii="Arial" w:hAnsi="Arial" w:cs="Arial"/>
          <w:sz w:val="28"/>
          <w:szCs w:val="28"/>
          <w:shd w:val="clear" w:color="auto" w:fill="FFFFFF"/>
        </w:rPr>
      </w:pPr>
    </w:p>
    <w:p w:rsidR="00556912" w:rsidRDefault="00556912" w:rsidP="00454A0F">
      <w:pPr>
        <w:rPr>
          <w:rStyle w:val="longtext1"/>
          <w:rFonts w:ascii="Arial" w:hAnsi="Arial" w:cs="Arial"/>
          <w:b/>
          <w:sz w:val="28"/>
          <w:szCs w:val="28"/>
          <w:u w:val="single"/>
          <w:shd w:val="clear" w:color="auto" w:fill="FFFFFF"/>
        </w:rPr>
      </w:pPr>
      <w:r w:rsidRPr="00556912">
        <w:rPr>
          <w:rStyle w:val="longtext1"/>
          <w:rFonts w:ascii="Arial" w:hAnsi="Arial" w:cs="Arial"/>
          <w:b/>
          <w:sz w:val="28"/>
          <w:szCs w:val="28"/>
          <w:u w:val="single"/>
          <w:shd w:val="clear" w:color="auto" w:fill="FFFFFF"/>
        </w:rPr>
        <w:lastRenderedPageBreak/>
        <w:t>La simplicitat de l’ànima</w:t>
      </w:r>
      <w:r>
        <w:rPr>
          <w:rStyle w:val="longtext1"/>
          <w:rFonts w:ascii="Arial" w:hAnsi="Arial" w:cs="Arial"/>
          <w:b/>
          <w:sz w:val="28"/>
          <w:szCs w:val="28"/>
          <w:u w:val="single"/>
          <w:shd w:val="clear" w:color="auto" w:fill="FFFFFF"/>
        </w:rPr>
        <w:t>.</w:t>
      </w:r>
    </w:p>
    <w:p w:rsidR="00556912" w:rsidRDefault="00556912" w:rsidP="00454A0F">
      <w:pPr>
        <w:rPr>
          <w:rStyle w:val="longtext1"/>
          <w:rFonts w:ascii="Arial" w:hAnsi="Arial" w:cs="Arial"/>
          <w:sz w:val="28"/>
          <w:szCs w:val="28"/>
          <w:shd w:val="clear" w:color="auto" w:fill="EBEFF9"/>
        </w:rPr>
      </w:pPr>
      <w:r>
        <w:rPr>
          <w:rStyle w:val="longtext1"/>
          <w:rFonts w:ascii="Arial" w:hAnsi="Arial" w:cs="Arial"/>
          <w:sz w:val="28"/>
          <w:szCs w:val="28"/>
          <w:shd w:val="clear" w:color="auto" w:fill="FFFFFF"/>
        </w:rPr>
        <w:t>L</w:t>
      </w:r>
      <w:r w:rsidRPr="00556912">
        <w:rPr>
          <w:rStyle w:val="longtext1"/>
          <w:rFonts w:ascii="Arial" w:hAnsi="Arial" w:cs="Arial"/>
          <w:sz w:val="28"/>
          <w:szCs w:val="28"/>
          <w:shd w:val="clear" w:color="auto" w:fill="FFFFFF"/>
        </w:rPr>
        <w:t xml:space="preserve">'ànima és molt semblant </w:t>
      </w:r>
      <w:r w:rsidR="00E76293">
        <w:rPr>
          <w:rStyle w:val="longtext1"/>
          <w:rFonts w:ascii="Arial" w:hAnsi="Arial" w:cs="Arial"/>
          <w:sz w:val="28"/>
          <w:szCs w:val="28"/>
          <w:shd w:val="clear" w:color="auto" w:fill="FFFFFF"/>
        </w:rPr>
        <w:t>al que és diví, immortal, intel·</w:t>
      </w:r>
      <w:r w:rsidRPr="00556912">
        <w:rPr>
          <w:rStyle w:val="longtext1"/>
          <w:rFonts w:ascii="Arial" w:hAnsi="Arial" w:cs="Arial"/>
          <w:sz w:val="28"/>
          <w:szCs w:val="28"/>
          <w:shd w:val="clear" w:color="auto" w:fill="FFFFFF"/>
        </w:rPr>
        <w:t xml:space="preserve">ligible, simple, indissoluble, sempre el mateix, i sempre semblant a si mateix, i el nostre cos es sembla perfectament al que és humà, mortal, sensible, compost, dissoluble </w:t>
      </w:r>
      <w:r w:rsidRPr="00556912">
        <w:rPr>
          <w:rStyle w:val="longtext1"/>
          <w:rFonts w:ascii="Arial" w:hAnsi="Arial" w:cs="Arial"/>
          <w:sz w:val="28"/>
          <w:szCs w:val="28"/>
          <w:shd w:val="clear" w:color="auto" w:fill="EBEFF9"/>
        </w:rPr>
        <w:t>, sempre canviant, i mai semblant a si mateix.</w:t>
      </w:r>
    </w:p>
    <w:p w:rsidR="00556912" w:rsidRDefault="00EB5ABB" w:rsidP="00454A0F">
      <w:pPr>
        <w:rPr>
          <w:rStyle w:val="longtext1"/>
          <w:rFonts w:ascii="Arial" w:hAnsi="Arial" w:cs="Arial"/>
          <w:b/>
          <w:sz w:val="28"/>
          <w:szCs w:val="28"/>
          <w:u w:val="single"/>
          <w:shd w:val="clear" w:color="auto" w:fill="EBEFF9"/>
        </w:rPr>
      </w:pPr>
      <w:r w:rsidRPr="00EB5ABB">
        <w:rPr>
          <w:rStyle w:val="longtext1"/>
          <w:rFonts w:ascii="Arial" w:hAnsi="Arial" w:cs="Arial"/>
          <w:b/>
          <w:sz w:val="28"/>
          <w:szCs w:val="28"/>
          <w:u w:val="single"/>
          <w:shd w:val="clear" w:color="auto" w:fill="EBEFF9"/>
        </w:rPr>
        <w:t>El principi vital de l’ànima</w:t>
      </w:r>
      <w:r>
        <w:rPr>
          <w:rStyle w:val="longtext1"/>
          <w:rFonts w:ascii="Arial" w:hAnsi="Arial" w:cs="Arial"/>
          <w:b/>
          <w:sz w:val="28"/>
          <w:szCs w:val="28"/>
          <w:u w:val="single"/>
          <w:shd w:val="clear" w:color="auto" w:fill="EBEFF9"/>
        </w:rPr>
        <w:t>.</w:t>
      </w:r>
    </w:p>
    <w:p w:rsidR="00EB5ABB" w:rsidRPr="00EB5ABB" w:rsidRDefault="00EB5ABB" w:rsidP="00454A0F">
      <w:pPr>
        <w:rPr>
          <w:rStyle w:val="longtext1"/>
          <w:rFonts w:ascii="Arial" w:hAnsi="Arial" w:cs="Arial"/>
          <w:b/>
          <w:sz w:val="28"/>
          <w:szCs w:val="28"/>
          <w:u w:val="single"/>
          <w:shd w:val="clear" w:color="auto" w:fill="FFFFFF"/>
        </w:rPr>
      </w:pPr>
      <w:r w:rsidRPr="00EB5ABB">
        <w:rPr>
          <w:rStyle w:val="longtext1"/>
          <w:rFonts w:ascii="Arial" w:hAnsi="Arial" w:cs="Arial"/>
          <w:sz w:val="28"/>
          <w:szCs w:val="28"/>
          <w:shd w:val="clear" w:color="auto" w:fill="FFFFFF"/>
        </w:rPr>
        <w:t xml:space="preserve">L'ànima porta, en si mateixa la vida allà on ella va. </w:t>
      </w:r>
      <w:r w:rsidRPr="00EB5ABB">
        <w:rPr>
          <w:rFonts w:ascii="Arial" w:hAnsi="Arial" w:cs="Arial"/>
          <w:sz w:val="28"/>
          <w:szCs w:val="28"/>
          <w:shd w:val="clear" w:color="auto" w:fill="FFFFFF"/>
        </w:rPr>
        <w:br/>
      </w:r>
      <w:r w:rsidRPr="00EB5ABB">
        <w:rPr>
          <w:rStyle w:val="longtext1"/>
          <w:rFonts w:ascii="Arial" w:hAnsi="Arial" w:cs="Arial"/>
          <w:sz w:val="28"/>
          <w:szCs w:val="28"/>
          <w:shd w:val="clear" w:color="auto" w:fill="FFFFFF"/>
        </w:rPr>
        <w:t xml:space="preserve">El que és immortal no pot morir mai, per molt que la mort s'aproximi a l'ànima, és absolutament impossible que l'ànima mori. </w:t>
      </w:r>
      <w:r w:rsidRPr="00EB5ABB">
        <w:rPr>
          <w:rFonts w:ascii="Arial" w:hAnsi="Arial" w:cs="Arial"/>
          <w:sz w:val="28"/>
          <w:szCs w:val="28"/>
          <w:shd w:val="clear" w:color="auto" w:fill="FFFFFF"/>
        </w:rPr>
        <w:br/>
      </w:r>
      <w:r w:rsidRPr="00EB5ABB">
        <w:rPr>
          <w:rStyle w:val="longtext1"/>
          <w:rFonts w:ascii="Arial" w:hAnsi="Arial" w:cs="Arial"/>
          <w:sz w:val="28"/>
          <w:szCs w:val="28"/>
          <w:shd w:val="clear" w:color="auto" w:fill="FFFFFF"/>
        </w:rPr>
        <w:t>Po tant es dedueix que l'ànima és immortal</w:t>
      </w:r>
      <w:r>
        <w:rPr>
          <w:rStyle w:val="longtext1"/>
          <w:rFonts w:ascii="Arial" w:hAnsi="Arial" w:cs="Arial"/>
          <w:sz w:val="28"/>
          <w:szCs w:val="28"/>
          <w:shd w:val="clear" w:color="auto" w:fill="FFFFFF"/>
        </w:rPr>
        <w:t>.</w:t>
      </w:r>
    </w:p>
    <w:p w:rsidR="00556912" w:rsidRPr="00556912" w:rsidRDefault="00556912" w:rsidP="00454A0F">
      <w:pPr>
        <w:rPr>
          <w:rFonts w:ascii="Dutch801 XBd BT" w:hAnsi="Dutch801 XBd BT"/>
          <w:b/>
          <w:sz w:val="28"/>
          <w:szCs w:val="28"/>
          <w:u w:val="single"/>
        </w:rPr>
      </w:pPr>
    </w:p>
    <w:sectPr w:rsidR="00556912" w:rsidRPr="00556912" w:rsidSect="0004526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12" w:rsidRDefault="00556912" w:rsidP="00454A0F">
      <w:pPr>
        <w:spacing w:after="0" w:line="240" w:lineRule="auto"/>
      </w:pPr>
      <w:r>
        <w:separator/>
      </w:r>
    </w:p>
  </w:endnote>
  <w:endnote w:type="continuationSeparator" w:id="0">
    <w:p w:rsidR="00556912" w:rsidRDefault="00556912" w:rsidP="00454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tch801 XBd BT">
    <w:panose1 w:val="020209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12" w:rsidRDefault="00556912" w:rsidP="00454A0F">
      <w:pPr>
        <w:spacing w:after="0" w:line="240" w:lineRule="auto"/>
      </w:pPr>
      <w:r>
        <w:separator/>
      </w:r>
    </w:p>
  </w:footnote>
  <w:footnote w:type="continuationSeparator" w:id="0">
    <w:p w:rsidR="00556912" w:rsidRDefault="00556912" w:rsidP="00454A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29"/>
      <w:gridCol w:w="1105"/>
    </w:tblGrid>
    <w:tr w:rsidR="00556912">
      <w:trPr>
        <w:trHeight w:val="288"/>
      </w:trPr>
      <w:sdt>
        <w:sdtPr>
          <w:rPr>
            <w:rFonts w:asciiTheme="majorHAnsi" w:eastAsiaTheme="majorEastAsia" w:hAnsiTheme="majorHAnsi" w:cstheme="majorBidi"/>
            <w:sz w:val="36"/>
            <w:szCs w:val="36"/>
          </w:rPr>
          <w:alias w:val="Título"/>
          <w:id w:val="77761602"/>
          <w:placeholder>
            <w:docPart w:val="466A3651BCB348D99D420F2B30D483A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56912" w:rsidRDefault="00E76293" w:rsidP="00E76293">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La crònica del fedó</w:t>
              </w:r>
            </w:p>
          </w:tc>
        </w:sdtContent>
      </w:sdt>
      <w:sdt>
        <w:sdtPr>
          <w:rPr>
            <w:rFonts w:asciiTheme="majorHAnsi" w:eastAsiaTheme="majorEastAsia" w:hAnsiTheme="majorHAnsi" w:cstheme="majorBidi"/>
            <w:b/>
            <w:bCs/>
            <w:color w:val="4F81BD" w:themeColor="accent1"/>
            <w:sz w:val="36"/>
            <w:szCs w:val="36"/>
          </w:rPr>
          <w:alias w:val="Año"/>
          <w:id w:val="77761609"/>
          <w:placeholder>
            <w:docPart w:val="13E6A1DC7805413F84AB5B3B96D99664"/>
          </w:placeholder>
          <w:dataBinding w:prefixMappings="xmlns:ns0='http://schemas.microsoft.com/office/2006/coverPageProps'" w:xpath="/ns0:CoverPageProperties[1]/ns0:PublishDate[1]" w:storeItemID="{55AF091B-3C7A-41E3-B477-F2FDAA23CFDA}"/>
          <w:date w:fullDate="2009-11-30T00:00:00Z">
            <w:dateFormat w:val="yyyy"/>
            <w:lid w:val="es-ES"/>
            <w:storeMappedDataAs w:val="dateTime"/>
            <w:calendar w:val="gregorian"/>
          </w:date>
        </w:sdtPr>
        <w:sdtContent>
          <w:tc>
            <w:tcPr>
              <w:tcW w:w="1105" w:type="dxa"/>
            </w:tcPr>
            <w:p w:rsidR="00556912" w:rsidRDefault="00556912">
              <w:pPr>
                <w:pStyle w:val="Encabezad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s-ES"/>
                </w:rPr>
                <w:t>2009</w:t>
              </w:r>
            </w:p>
          </w:tc>
        </w:sdtContent>
      </w:sdt>
    </w:tr>
  </w:tbl>
  <w:p w:rsidR="00556912" w:rsidRDefault="0055691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4A0F"/>
    <w:rsid w:val="0004526F"/>
    <w:rsid w:val="00314F46"/>
    <w:rsid w:val="00454A0F"/>
    <w:rsid w:val="00556912"/>
    <w:rsid w:val="005E38EE"/>
    <w:rsid w:val="00AC1A64"/>
    <w:rsid w:val="00DA035C"/>
    <w:rsid w:val="00E76293"/>
    <w:rsid w:val="00EB5A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6F"/>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A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A0F"/>
    <w:rPr>
      <w:lang w:val="ca-ES"/>
    </w:rPr>
  </w:style>
  <w:style w:type="paragraph" w:styleId="Piedepgina">
    <w:name w:val="footer"/>
    <w:basedOn w:val="Normal"/>
    <w:link w:val="PiedepginaCar"/>
    <w:uiPriority w:val="99"/>
    <w:semiHidden/>
    <w:unhideWhenUsed/>
    <w:rsid w:val="00454A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54A0F"/>
    <w:rPr>
      <w:lang w:val="ca-ES"/>
    </w:rPr>
  </w:style>
  <w:style w:type="paragraph" w:styleId="Textodeglobo">
    <w:name w:val="Balloon Text"/>
    <w:basedOn w:val="Normal"/>
    <w:link w:val="TextodegloboCar"/>
    <w:uiPriority w:val="99"/>
    <w:semiHidden/>
    <w:unhideWhenUsed/>
    <w:rsid w:val="00454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A0F"/>
    <w:rPr>
      <w:rFonts w:ascii="Tahoma" w:hAnsi="Tahoma" w:cs="Tahoma"/>
      <w:sz w:val="16"/>
      <w:szCs w:val="16"/>
      <w:lang w:val="ca-ES"/>
    </w:rPr>
  </w:style>
  <w:style w:type="character" w:customStyle="1" w:styleId="longtext1">
    <w:name w:val="long_text1"/>
    <w:basedOn w:val="Fuentedeprrafopredeter"/>
    <w:rsid w:val="00454A0F"/>
    <w:rPr>
      <w:sz w:val="20"/>
      <w:szCs w:val="20"/>
    </w:rPr>
  </w:style>
</w:styles>
</file>

<file path=word/webSettings.xml><?xml version="1.0" encoding="utf-8"?>
<w:webSettings xmlns:r="http://schemas.openxmlformats.org/officeDocument/2006/relationships" xmlns:w="http://schemas.openxmlformats.org/wordprocessingml/2006/main">
  <w:divs>
    <w:div w:id="877815683">
      <w:bodyDiv w:val="1"/>
      <w:marLeft w:val="0"/>
      <w:marRight w:val="0"/>
      <w:marTop w:val="0"/>
      <w:marBottom w:val="0"/>
      <w:divBdr>
        <w:top w:val="none" w:sz="0" w:space="0" w:color="auto"/>
        <w:left w:val="none" w:sz="0" w:space="0" w:color="auto"/>
        <w:bottom w:val="none" w:sz="0" w:space="0" w:color="auto"/>
        <w:right w:val="none" w:sz="0" w:space="0" w:color="auto"/>
      </w:divBdr>
      <w:divsChild>
        <w:div w:id="467091578">
          <w:marLeft w:val="120"/>
          <w:marRight w:val="120"/>
          <w:marTop w:val="45"/>
          <w:marBottom w:val="0"/>
          <w:divBdr>
            <w:top w:val="none" w:sz="0" w:space="0" w:color="auto"/>
            <w:left w:val="none" w:sz="0" w:space="0" w:color="auto"/>
            <w:bottom w:val="none" w:sz="0" w:space="0" w:color="auto"/>
            <w:right w:val="none" w:sz="0" w:space="0" w:color="auto"/>
          </w:divBdr>
          <w:divsChild>
            <w:div w:id="574972342">
              <w:marLeft w:val="2400"/>
              <w:marRight w:val="0"/>
              <w:marTop w:val="0"/>
              <w:marBottom w:val="0"/>
              <w:divBdr>
                <w:top w:val="none" w:sz="0" w:space="0" w:color="auto"/>
                <w:left w:val="single" w:sz="6" w:space="17" w:color="C9D7F1"/>
                <w:bottom w:val="none" w:sz="0" w:space="0" w:color="auto"/>
                <w:right w:val="none" w:sz="0" w:space="0" w:color="auto"/>
              </w:divBdr>
              <w:divsChild>
                <w:div w:id="342515932">
                  <w:marLeft w:val="75"/>
                  <w:marRight w:val="0"/>
                  <w:marTop w:val="225"/>
                  <w:marBottom w:val="75"/>
                  <w:divBdr>
                    <w:top w:val="none" w:sz="0" w:space="0" w:color="auto"/>
                    <w:left w:val="none" w:sz="0" w:space="0" w:color="auto"/>
                    <w:bottom w:val="none" w:sz="0" w:space="0" w:color="auto"/>
                    <w:right w:val="none" w:sz="0" w:space="0" w:color="auto"/>
                  </w:divBdr>
                  <w:divsChild>
                    <w:div w:id="1514804329">
                      <w:marLeft w:val="0"/>
                      <w:marRight w:val="0"/>
                      <w:marTop w:val="0"/>
                      <w:marBottom w:val="0"/>
                      <w:divBdr>
                        <w:top w:val="none" w:sz="0" w:space="0" w:color="auto"/>
                        <w:left w:val="none" w:sz="0" w:space="0" w:color="auto"/>
                        <w:bottom w:val="none" w:sz="0" w:space="0" w:color="auto"/>
                        <w:right w:val="none" w:sz="0" w:space="0" w:color="auto"/>
                      </w:divBdr>
                      <w:divsChild>
                        <w:div w:id="5802239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379671103">
                  <w:marLeft w:val="0"/>
                  <w:marRight w:val="0"/>
                  <w:marTop w:val="90"/>
                  <w:marBottom w:val="0"/>
                  <w:divBdr>
                    <w:top w:val="none" w:sz="0" w:space="0" w:color="auto"/>
                    <w:left w:val="none" w:sz="0" w:space="0" w:color="auto"/>
                    <w:bottom w:val="none" w:sz="0" w:space="0" w:color="auto"/>
                    <w:right w:val="none" w:sz="0" w:space="0" w:color="auto"/>
                  </w:divBdr>
                  <w:divsChild>
                    <w:div w:id="204561261">
                      <w:marLeft w:val="0"/>
                      <w:marRight w:val="0"/>
                      <w:marTop w:val="0"/>
                      <w:marBottom w:val="0"/>
                      <w:divBdr>
                        <w:top w:val="none" w:sz="0" w:space="0" w:color="auto"/>
                        <w:left w:val="none" w:sz="0" w:space="0" w:color="auto"/>
                        <w:bottom w:val="none" w:sz="0" w:space="0" w:color="auto"/>
                        <w:right w:val="none" w:sz="0" w:space="0" w:color="auto"/>
                      </w:divBdr>
                    </w:div>
                    <w:div w:id="2074816439">
                      <w:marLeft w:val="0"/>
                      <w:marRight w:val="0"/>
                      <w:marTop w:val="0"/>
                      <w:marBottom w:val="0"/>
                      <w:divBdr>
                        <w:top w:val="none" w:sz="0" w:space="0" w:color="auto"/>
                        <w:left w:val="none" w:sz="0" w:space="0" w:color="auto"/>
                        <w:bottom w:val="none" w:sz="0" w:space="0" w:color="auto"/>
                        <w:right w:val="none" w:sz="0" w:space="0" w:color="auto"/>
                      </w:divBdr>
                    </w:div>
                  </w:divsChild>
                </w:div>
                <w:div w:id="14549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6A3651BCB348D99D420F2B30D483A6"/>
        <w:category>
          <w:name w:val="General"/>
          <w:gallery w:val="placeholder"/>
        </w:category>
        <w:types>
          <w:type w:val="bbPlcHdr"/>
        </w:types>
        <w:behaviors>
          <w:behavior w:val="content"/>
        </w:behaviors>
        <w:guid w:val="{AEF7A5B8-428B-41FC-9EA0-1D14DD3CE20A}"/>
      </w:docPartPr>
      <w:docPartBody>
        <w:p w:rsidR="00431B36" w:rsidRDefault="00431B36" w:rsidP="00431B36">
          <w:pPr>
            <w:pStyle w:val="466A3651BCB348D99D420F2B30D483A6"/>
          </w:pPr>
          <w:r>
            <w:rPr>
              <w:rFonts w:asciiTheme="majorHAnsi" w:eastAsiaTheme="majorEastAsia" w:hAnsiTheme="majorHAnsi" w:cstheme="majorBidi"/>
              <w:sz w:val="36"/>
              <w:szCs w:val="36"/>
            </w:rPr>
            <w:t>[Escribir el título del documento]</w:t>
          </w:r>
        </w:p>
      </w:docPartBody>
    </w:docPart>
    <w:docPart>
      <w:docPartPr>
        <w:name w:val="13E6A1DC7805413F84AB5B3B96D99664"/>
        <w:category>
          <w:name w:val="General"/>
          <w:gallery w:val="placeholder"/>
        </w:category>
        <w:types>
          <w:type w:val="bbPlcHdr"/>
        </w:types>
        <w:behaviors>
          <w:behavior w:val="content"/>
        </w:behaviors>
        <w:guid w:val="{3107A734-8C7E-43C8-8AFB-4AED33B52E55}"/>
      </w:docPartPr>
      <w:docPartBody>
        <w:p w:rsidR="00431B36" w:rsidRDefault="00431B36" w:rsidP="00431B36">
          <w:pPr>
            <w:pStyle w:val="13E6A1DC7805413F84AB5B3B96D99664"/>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tch801 XBd BT">
    <w:panose1 w:val="020209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31B36"/>
    <w:rsid w:val="00431B36"/>
    <w:rsid w:val="004931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66A3651BCB348D99D420F2B30D483A6">
    <w:name w:val="466A3651BCB348D99D420F2B30D483A6"/>
    <w:rsid w:val="00431B36"/>
  </w:style>
  <w:style w:type="paragraph" w:customStyle="1" w:styleId="13E6A1DC7805413F84AB5B3B96D99664">
    <w:name w:val="13E6A1DC7805413F84AB5B3B96D99664"/>
    <w:rsid w:val="00431B3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153752-E8E1-4D8D-9685-262B7F89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1924</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Luiz Carlos Castillo Romero</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crònica del fedó</dc:title>
  <dc:creator>castillo romero</dc:creator>
  <cp:lastModifiedBy>castillo romero</cp:lastModifiedBy>
  <cp:revision>2</cp:revision>
  <dcterms:created xsi:type="dcterms:W3CDTF">2009-11-30T19:00:00Z</dcterms:created>
  <dcterms:modified xsi:type="dcterms:W3CDTF">2009-11-30T19:00:00Z</dcterms:modified>
</cp:coreProperties>
</file>