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6" w:rsidRDefault="00A71CBF" w:rsidP="00A71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WIRE AND SCREEN DETECTORS</w:t>
      </w:r>
    </w:p>
    <w:p w:rsidR="00A71CBF" w:rsidRPr="00A71CBF" w:rsidRDefault="00A71CBF" w:rsidP="00A71CBF">
      <w:pPr>
        <w:jc w:val="both"/>
        <w:rPr>
          <w:sz w:val="24"/>
          <w:szCs w:val="24"/>
          <w:u w:val="single"/>
        </w:rPr>
      </w:pPr>
      <w:r w:rsidRPr="00A71CBF">
        <w:rPr>
          <w:sz w:val="24"/>
          <w:szCs w:val="24"/>
          <w:u w:val="single"/>
        </w:rPr>
        <w:t xml:space="preserve">Activated </w:t>
      </w:r>
      <w:proofErr w:type="gramStart"/>
      <w:r w:rsidRPr="00A71CBF">
        <w:rPr>
          <w:sz w:val="24"/>
          <w:szCs w:val="24"/>
          <w:u w:val="single"/>
        </w:rPr>
        <w:t>by :</w:t>
      </w:r>
      <w:proofErr w:type="gramEnd"/>
    </w:p>
    <w:p w:rsidR="00A71CBF" w:rsidRPr="00A71CBF" w:rsidRDefault="00A71CBF" w:rsidP="00A71CB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71CBF">
        <w:rPr>
          <w:sz w:val="24"/>
          <w:szCs w:val="24"/>
        </w:rPr>
        <w:t>Barrier opening, causing distortion or breakage of wire, cutting or bridging of wire</w:t>
      </w:r>
    </w:p>
    <w:p w:rsidR="00A71CBF" w:rsidRPr="00A71CBF" w:rsidRDefault="00A71CBF" w:rsidP="00A71CBF">
      <w:pPr>
        <w:jc w:val="both"/>
        <w:rPr>
          <w:sz w:val="24"/>
          <w:szCs w:val="24"/>
          <w:u w:val="single"/>
        </w:rPr>
      </w:pPr>
      <w:proofErr w:type="gramStart"/>
      <w:r w:rsidRPr="00A71CBF">
        <w:rPr>
          <w:sz w:val="24"/>
          <w:szCs w:val="24"/>
          <w:u w:val="single"/>
        </w:rPr>
        <w:t>Uses :</w:t>
      </w:r>
      <w:proofErr w:type="gramEnd"/>
    </w:p>
    <w:p w:rsidR="00A71CBF" w:rsidRDefault="00A71CBF" w:rsidP="00A71CB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Protection of entry through door, window, or wall materials</w:t>
      </w:r>
    </w:p>
    <w:p w:rsidR="00A71CBF" w:rsidRPr="00A71CBF" w:rsidRDefault="00A71CBF" w:rsidP="00A71CBF">
      <w:pPr>
        <w:jc w:val="both"/>
        <w:rPr>
          <w:sz w:val="24"/>
          <w:szCs w:val="24"/>
          <w:u w:val="single"/>
        </w:rPr>
      </w:pPr>
      <w:r w:rsidRPr="00A71CBF">
        <w:rPr>
          <w:sz w:val="24"/>
          <w:szCs w:val="24"/>
          <w:u w:val="single"/>
        </w:rPr>
        <w:t xml:space="preserve">Typical </w:t>
      </w:r>
      <w:proofErr w:type="gramStart"/>
      <w:r w:rsidRPr="00A71CBF">
        <w:rPr>
          <w:sz w:val="24"/>
          <w:szCs w:val="24"/>
          <w:u w:val="single"/>
        </w:rPr>
        <w:t>dimensions :</w:t>
      </w:r>
      <w:proofErr w:type="gramEnd"/>
    </w:p>
    <w:p w:rsidR="00A71CBF" w:rsidRDefault="00A71CBF" w:rsidP="00A71CB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Retractable trip wire; wire up to 10 ft (3m); unit 4 x 2.4 x 1.2 in (100 x 60 x 30mm). Wire in tube; tube up 3 ft (1m) long, spaced at 4m (100mm) max. Intervals. Continuous wiring : limited only by circuit electrical resistance, wired glass: normal pane sizes</w:t>
      </w:r>
    </w:p>
    <w:p w:rsidR="00A71CBF" w:rsidRPr="00A71CBF" w:rsidRDefault="00A71CBF" w:rsidP="00A71CBF">
      <w:pPr>
        <w:jc w:val="both"/>
        <w:rPr>
          <w:sz w:val="24"/>
          <w:szCs w:val="24"/>
          <w:u w:val="single"/>
        </w:rPr>
      </w:pPr>
      <w:r w:rsidRPr="00A71CBF">
        <w:rPr>
          <w:sz w:val="24"/>
          <w:szCs w:val="24"/>
          <w:u w:val="single"/>
        </w:rPr>
        <w:t xml:space="preserve">Associated </w:t>
      </w:r>
      <w:proofErr w:type="gramStart"/>
      <w:r w:rsidRPr="00A71CBF">
        <w:rPr>
          <w:sz w:val="24"/>
          <w:szCs w:val="24"/>
          <w:u w:val="single"/>
        </w:rPr>
        <w:t>work :</w:t>
      </w:r>
      <w:proofErr w:type="gramEnd"/>
    </w:p>
    <w:p w:rsidR="00A71CBF" w:rsidRDefault="00A71CBF" w:rsidP="00A71CB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Wiring only</w:t>
      </w:r>
    </w:p>
    <w:p w:rsidR="00A71CBF" w:rsidRPr="00A71CBF" w:rsidRDefault="00A71CBF" w:rsidP="00A71CBF">
      <w:pPr>
        <w:jc w:val="both"/>
        <w:rPr>
          <w:sz w:val="24"/>
          <w:szCs w:val="24"/>
          <w:u w:val="single"/>
        </w:rPr>
      </w:pPr>
      <w:proofErr w:type="gramStart"/>
      <w:r w:rsidRPr="00A71CBF">
        <w:rPr>
          <w:sz w:val="24"/>
          <w:szCs w:val="24"/>
          <w:u w:val="single"/>
        </w:rPr>
        <w:t>Advantages :</w:t>
      </w:r>
      <w:proofErr w:type="gramEnd"/>
    </w:p>
    <w:p w:rsidR="00A71CBF" w:rsidRDefault="00A71CBF" w:rsidP="00A71CB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Very stable and reliable</w:t>
      </w:r>
    </w:p>
    <w:p w:rsidR="00A71CBF" w:rsidRPr="00A71CBF" w:rsidRDefault="00A71CBF" w:rsidP="00A71CBF">
      <w:pPr>
        <w:jc w:val="both"/>
        <w:rPr>
          <w:sz w:val="24"/>
          <w:szCs w:val="24"/>
          <w:u w:val="single"/>
        </w:rPr>
      </w:pPr>
      <w:proofErr w:type="gramStart"/>
      <w:r w:rsidRPr="00A71CBF">
        <w:rPr>
          <w:sz w:val="24"/>
          <w:szCs w:val="24"/>
          <w:u w:val="single"/>
        </w:rPr>
        <w:t>Disadvantages :</w:t>
      </w:r>
      <w:proofErr w:type="gramEnd"/>
    </w:p>
    <w:p w:rsidR="00A71CBF" w:rsidRPr="00A71CBF" w:rsidRDefault="00A71CBF" w:rsidP="00A71CB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but trip wire (which is for low-security areas only) are expensive to make and install (labour-intensive installation)</w:t>
      </w:r>
    </w:p>
    <w:sectPr w:rsidR="00A71CBF" w:rsidRPr="00A71CBF" w:rsidSect="007B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27F1"/>
    <w:multiLevelType w:val="hybridMultilevel"/>
    <w:tmpl w:val="05525CF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71CBF"/>
    <w:rsid w:val="001561F0"/>
    <w:rsid w:val="00654D41"/>
    <w:rsid w:val="007B5E46"/>
    <w:rsid w:val="00A71CBF"/>
    <w:rsid w:val="00AE4DB6"/>
    <w:rsid w:val="00E2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2</cp:revision>
  <dcterms:created xsi:type="dcterms:W3CDTF">2010-04-17T13:37:00Z</dcterms:created>
  <dcterms:modified xsi:type="dcterms:W3CDTF">2010-04-17T13:46:00Z</dcterms:modified>
</cp:coreProperties>
</file>