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>Por lo que respecta a las Tecnologías de la Información y la Comunicación (TIC), el nuevo paradigma para la enseñanza que se va perfilando en el marco de la sociedad de la información con las nuevas prestaciones de los ord</w:t>
      </w:r>
      <w:r w:rsidR="00D863AE">
        <w:rPr>
          <w:rFonts w:ascii="Times New Roman" w:hAnsi="Times New Roman" w:cs="Times New Roman"/>
        </w:rPr>
        <w:t>enadores, la telefonía, los "ma</w:t>
      </w:r>
      <w:r w:rsidRPr="00D863AE">
        <w:rPr>
          <w:rFonts w:ascii="Times New Roman" w:hAnsi="Times New Roman" w:cs="Times New Roman"/>
        </w:rPr>
        <w:t xml:space="preserve">s media" y, especialmente, Internet, que proporcionan acceso a todo tipo de información, siempre disponible en todas partes, y facilitan de unos canales de comunicación también omnipresentes e inmediatos. Así, el marco en el que ahora se pueden desarrollar los aprendizajes es totalmente distinto al que teníamos dos décadas atrás: virtualidad, bimodalidad, nuevos roles del profesorado y de los estudiantes, nuevos materiales formativos... </w:t>
      </w:r>
    </w:p>
    <w:p w:rsidR="00D863AE" w:rsidRPr="00D863AE" w:rsidRDefault="00D863AE" w:rsidP="00D863AE">
      <w:pPr>
        <w:pStyle w:val="Default"/>
        <w:jc w:val="both"/>
        <w:rPr>
          <w:rFonts w:ascii="Times New Roman" w:hAnsi="Times New Roman" w:cs="Times New Roman"/>
        </w:rPr>
      </w:pP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No obstante, las TIC no suponen por </w:t>
      </w:r>
      <w:proofErr w:type="spellStart"/>
      <w:r w:rsidRPr="00D863AE">
        <w:rPr>
          <w:rFonts w:ascii="Times New Roman" w:hAnsi="Times New Roman" w:cs="Times New Roman"/>
        </w:rPr>
        <w:t>si</w:t>
      </w:r>
      <w:proofErr w:type="spellEnd"/>
      <w:r w:rsidRPr="00D863AE">
        <w:rPr>
          <w:rFonts w:ascii="Times New Roman" w:hAnsi="Times New Roman" w:cs="Times New Roman"/>
        </w:rPr>
        <w:t xml:space="preserve"> mismas una garantía de cambio positivo en la universidad, y aparecen nuevos retos que es necesario afrontar: nuevos programas docentes, el control de calidad de los materiales y servicios virtuales, buenas prácticas docentes en el uso de las TIC, formación del profesorado. </w:t>
      </w:r>
    </w:p>
    <w:p w:rsidR="00D863AE" w:rsidRPr="00D863AE" w:rsidRDefault="00D863AE" w:rsidP="00D863AE">
      <w:pPr>
        <w:pStyle w:val="Default"/>
        <w:jc w:val="both"/>
        <w:rPr>
          <w:rFonts w:ascii="Times New Roman" w:hAnsi="Times New Roman" w:cs="Times New Roman"/>
          <w:bCs/>
        </w:rPr>
      </w:pP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  <w:bCs/>
        </w:rPr>
        <w:t xml:space="preserve">Características de la enseñanza universitaria en la Era Digital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En un futuro toda la enseñanza impartida en las universidades se basará en un equilibrio entre interacciones educativas llevadas a cabo en clase y las realizadas a distancia (según requieran las materias, los objetivos, los estudiantes...). Así la educación irá formando parte de todos los aspectos de la vida y no sólo de la escuela (y la atención profesor-alumno podrá ser más individualizada).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La estructura académica de la universidad en la que casi cualquier idea puede justificarse o considerarse ilegítima, dificulta los cambios desde el interior.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Tradicionalmente se ha medido más de medir el tiempo de asistencia a clase los créditos realizados y el conocimiento adquirido individualmente que las capacidades y competencias que poseen las personas (que es lo que buscan los empresarios). Se tenderá cada vez más a "certificaciones" de lo que se sabe, con independencia de donde se haya adquirido.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Con las TIC aumenta el número de estudiantes potenciales. Además ahora hay que centrarse más en las necesidades del alumno.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En la dinámica cultural de las universidades podían encontrarse 4 culturas: académica, administrativa, de negociación (contraprestaciones) y de desarrollo personal/profesional. Ahora hay que añadir la cultura empresarial (capacidad de cambiar con rapidez, introducir nuevas ideas, programas, estrategias educativas...). </w:t>
      </w:r>
    </w:p>
    <w:p w:rsidR="00D863AE" w:rsidRDefault="00D863AE" w:rsidP="00D863AE">
      <w:pPr>
        <w:pStyle w:val="Default"/>
        <w:jc w:val="both"/>
        <w:rPr>
          <w:rFonts w:ascii="Times New Roman" w:hAnsi="Times New Roman" w:cs="Times New Roman"/>
          <w:bCs/>
        </w:rPr>
      </w:pP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  <w:bCs/>
        </w:rPr>
        <w:t xml:space="preserve">Sobre el alumnado universitario: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Los estudiantes universitarios cada vez más exigirán entornos de aprendizaje flexibles que incorporen las TIC.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El desarrollo del alumnado universitario comprende: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Adquisición de competencias intelectuales, físicas y sociales. Suelen hacer tres cosas: acumular información y conocimientos, desarrollar habilidades y hacer desarrollos conceptuales. Dominio de las emociones Control de relaciones interpersonales. Adquisición de autonomía. Construcción de una identidad. Clarificación de sus objetivos. Desarrollo de su integridad personal. </w:t>
      </w:r>
    </w:p>
    <w:p w:rsidR="00D863AE" w:rsidRDefault="00D863AE" w:rsidP="00D863AE">
      <w:pPr>
        <w:pStyle w:val="Default"/>
        <w:jc w:val="both"/>
        <w:rPr>
          <w:rFonts w:ascii="Times New Roman" w:hAnsi="Times New Roman" w:cs="Times New Roman"/>
        </w:rPr>
      </w:pP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  <w:bCs/>
        </w:rPr>
        <w:t xml:space="preserve">Sobre el docente universitario: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El docente, como director de orquesta, deberá motivar, dirigir y dar autonomía los alumnos y facilitar y crear entornos dinámicos de E/A y orientación que supongan más que la suma de los estudiantes individuales.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lastRenderedPageBreak/>
        <w:t xml:space="preserve">- Las instituciones deben convertir la alfabetización tecnológica del profesorado en prioridad y darle formación permanente que les haga más creativos e innovadores en la docencia. La formación abarcará habilidades, actitudes, técnicas didácticas con TIC, elaboración de contenidos on-line, nuevas formas de evaluación con TIC...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>- En la universidad las TIC se usan más que en otros niveles educativos para realizar tareas de autoevaluación institucional. También se descargan algunos trabajos</w:t>
      </w:r>
      <w:r w:rsidR="00D863AE" w:rsidRPr="00D863AE">
        <w:rPr>
          <w:rFonts w:ascii="Times New Roman" w:hAnsi="Times New Roman" w:cs="Times New Roman"/>
        </w:rPr>
        <w:t xml:space="preserve"> </w:t>
      </w:r>
      <w:r w:rsidRPr="00D863AE">
        <w:rPr>
          <w:rFonts w:ascii="Times New Roman" w:hAnsi="Times New Roman" w:cs="Times New Roman"/>
        </w:rPr>
        <w:t xml:space="preserve">administrativos en el profesorado. Por ello, y para que el profesorado aproveche las posibilidades de aprendizaje distribuido que permiten las TIC, habrá que reestructurar las recompensas e incentivos del profesorado.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>- Actualmente, en la universidad el profesorado utiliza mucho el e-mail para comunicarse con sus colegas y con los estudiantes. También se ponen en Internet materiales de apoyo a las asignaturas y cursos completos (e-</w:t>
      </w:r>
      <w:proofErr w:type="spellStart"/>
      <w:r w:rsidRPr="00D863AE">
        <w:rPr>
          <w:rFonts w:ascii="Times New Roman" w:hAnsi="Times New Roman" w:cs="Times New Roman"/>
        </w:rPr>
        <w:t>learning</w:t>
      </w:r>
      <w:proofErr w:type="spellEnd"/>
      <w:r w:rsidRPr="00D863AE">
        <w:rPr>
          <w:rFonts w:ascii="Times New Roman" w:hAnsi="Times New Roman" w:cs="Times New Roman"/>
        </w:rPr>
        <w:t xml:space="preserve">). Se van utilizando portafolios virtuales de los estudiantes.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Pero en la universidad aún predominan las relaciones presenciales profesor-alumno, las clases magistrales, los trabajos escritos para evaluar... La interacción directa con profesores y otros estudiantes y el poder aprender en contextos de aula son muy apreciados por los estudiantes, que siguen prefiriendo universidades presenciales.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Ha llegado el momento de que los docentes dejen de considerar la enseñanza como una cuestión de "dar el temario" y pasen a verla como el proceso de ayudar a los estudiantes a aprender. Las personas capaces de enseñar crean una red de relaciones entre ellas mismas, su área de estudio y el alumnado que permite que los alumnos tejan su propio mundo. Los profesores más apreciados son los que conocen mejor los temas y ayudan a los alumnos a encontrar perspectivas originales para analizarlos. Influyen: la calidad del programa, de los materiales de apoyo, de los profesores, los estudiantes/profesor...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Los docentes con más capacidad para transformar el aula tendrán una mayor demanda, y las instituciones con muchos de ellos en plantilla prosperarán. Los profesores más brillantes: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-Aman las disciplinas que enseñan. Respetan y aprecian a los estudiantes. Tienen la habilidad y la voluntad de conectar la disciplina y los estudiantes (los dos aspectos que más cuidan). Experimentan con nuevas formas de impartir los contenidos. Evalúan los resultados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Hay que facilitar un aprendizaje creativo en el que los estudiantes sean capaces de guiar el propio proceso, sepan aprender de los demás y pasen menos tiempo con el docente, pero que este tiempo sea más creativo y esté centrado en tareas concretas.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-El proceso educativo debe diseñarse para que facilite interacción, integración y transformación de la información. Y debe enseñar a los estudiantes a ver, examinar las ideas desde múltiples perspectivas y ver la relación entre lo que se enseña en el aula y el mundo real.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Además de la transmisión de información, el docente debe motivar, fomentar la participación en clase, interrogar, orientar (recursos y métodos), evaluar... Debe facilitar los aprendizajes e ir modificando sus prácticas según los resultados y las necesidades del estudiante.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El aprendizaje óptimo se produce cuando el proceso de enseñanza: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>- Produce interacción intensa entre los participantes (metodologías activas, favorece el trabajo colaborativo...). Tiene objetivos y procedimientos establecidos, considera los conocimientos previos, y respeta distintos talentos y estilos de aprendizaje. Es capaz</w:t>
      </w:r>
      <w:r w:rsidR="00D863AE" w:rsidRPr="00D863AE">
        <w:rPr>
          <w:rFonts w:ascii="Times New Roman" w:hAnsi="Times New Roman" w:cs="Times New Roman"/>
        </w:rPr>
        <w:t xml:space="preserve"> </w:t>
      </w:r>
      <w:r w:rsidRPr="00D863AE">
        <w:rPr>
          <w:rFonts w:ascii="Times New Roman" w:hAnsi="Times New Roman" w:cs="Times New Roman"/>
        </w:rPr>
        <w:t>de motivar y generar un sentimiento permanent</w:t>
      </w:r>
      <w:r w:rsidR="00D863AE">
        <w:rPr>
          <w:rFonts w:ascii="Times New Roman" w:hAnsi="Times New Roman" w:cs="Times New Roman"/>
        </w:rPr>
        <w:t>e de desafío asumible</w:t>
      </w:r>
      <w:r w:rsidRPr="00D863AE">
        <w:rPr>
          <w:rFonts w:ascii="Times New Roman" w:hAnsi="Times New Roman" w:cs="Times New Roman"/>
        </w:rPr>
        <w:t xml:space="preserve">, mantiene las expectativas altas. Comunica una sensación de compromiso directo, un sentimiento de experiencia con el entorno. Ofrece herramientas (TIC...) y actividades (resolución de problemas...) adecuadas y que no distraen el aprendizaje principal. Evita distracciones y las interferencias. Se estimula el trabajo activo y se ofrece información a los grupos sobre sus progresos. </w:t>
      </w:r>
    </w:p>
    <w:p w:rsidR="00D863AE" w:rsidRPr="00D863AE" w:rsidRDefault="00D863AE" w:rsidP="00D863AE">
      <w:pPr>
        <w:pStyle w:val="Default"/>
        <w:jc w:val="both"/>
        <w:rPr>
          <w:rFonts w:ascii="Times New Roman" w:hAnsi="Times New Roman" w:cs="Times New Roman"/>
          <w:bCs/>
        </w:rPr>
      </w:pP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  <w:bCs/>
        </w:rPr>
        <w:lastRenderedPageBreak/>
        <w:t xml:space="preserve">Sobre diseño de sistemas educativos (DSE)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DSE es el proceso en el que la planificación e intervención educativa implican la existencia de unas fases de análisis (de necesidades), diseño, desarrollo, aplicación y evaluación.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El centro del proceso es el alumno; hay que conocerle, también las interacciones alumno-TIC. Todos los aspectos del aprendizaje y la enseñanza deberían definirse en términos de comportamiento de manera que pueda medirse lo que debe aprender el alumno: ¿qué esperamos que sean capaces de hacer?, ¿cómo pueden probar sus aprendizajes?....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Tras el análisis de necesidades, en el diseño se tienen en cuenta: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Motivación, hay que lograr que los alumnos se interesen. Objetivos (aunque el crecimiento intelectual es intangible y no siempre se puede medir lo aprendido), los objetivos orientan el proceso educativo (las secuencias formativas), proporcionan un marco para la evaluación y una guía al estudiante. Actualización de conocimientos previos. Facilitar nueva información y relacionarla (mediante la realización de actividades) con el conocimiento anterior. </w:t>
      </w:r>
    </w:p>
    <w:p w:rsidR="00234D58" w:rsidRPr="00D863AE" w:rsidRDefault="00234D58" w:rsidP="00D863AE">
      <w:pPr>
        <w:pStyle w:val="Default"/>
        <w:jc w:val="both"/>
        <w:rPr>
          <w:rFonts w:ascii="Times New Roman" w:hAnsi="Times New Roman" w:cs="Times New Roman"/>
        </w:rPr>
      </w:pPr>
      <w:r w:rsidRPr="00D863AE">
        <w:rPr>
          <w:rFonts w:ascii="Times New Roman" w:hAnsi="Times New Roman" w:cs="Times New Roman"/>
        </w:rPr>
        <w:t xml:space="preserve">- Evaluar, poner a prueba los conocimientos. Las TIC ofrecen herramientas para automatizar la evaluación, pero se debe compaginar con pruebas que permitan reflejar la profundidad de los aprendizajes: proyectos, estudios de caso... </w:t>
      </w:r>
    </w:p>
    <w:p w:rsidR="007E44F8" w:rsidRPr="00D863AE" w:rsidRDefault="00234D58" w:rsidP="00D863AE">
      <w:pPr>
        <w:jc w:val="both"/>
        <w:rPr>
          <w:rFonts w:ascii="Times New Roman" w:hAnsi="Times New Roman" w:cs="Times New Roman"/>
          <w:sz w:val="24"/>
          <w:szCs w:val="24"/>
        </w:rPr>
      </w:pPr>
      <w:r w:rsidRPr="00D863AE">
        <w:rPr>
          <w:rFonts w:ascii="Times New Roman" w:hAnsi="Times New Roman" w:cs="Times New Roman"/>
          <w:sz w:val="24"/>
          <w:szCs w:val="24"/>
        </w:rPr>
        <w:t>- Ofrecer la posibilidad de reforzar o profundizar. La elección de medios y métodos es importante. Se buscarán los más eficaces en cada caso. Se procurará versatilidad, que todo pueda adaptarse a diversos estudiantes y contextos.</w:t>
      </w:r>
    </w:p>
    <w:sectPr w:rsidR="007E44F8" w:rsidRPr="00D863AE" w:rsidSect="00D863AE"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D58"/>
    <w:rsid w:val="00234D58"/>
    <w:rsid w:val="00395A79"/>
    <w:rsid w:val="007E44F8"/>
    <w:rsid w:val="00864AA9"/>
    <w:rsid w:val="00D8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F8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4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1355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Cerrud</dc:creator>
  <cp:lastModifiedBy>Walter Cerrud</cp:lastModifiedBy>
  <cp:revision>2</cp:revision>
  <dcterms:created xsi:type="dcterms:W3CDTF">2010-08-03T23:02:00Z</dcterms:created>
  <dcterms:modified xsi:type="dcterms:W3CDTF">2010-08-03T23:25:00Z</dcterms:modified>
</cp:coreProperties>
</file>