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12" w:rsidRPr="00FA673D" w:rsidRDefault="00FA673D" w:rsidP="00FA673D">
      <w:pPr>
        <w:jc w:val="center"/>
        <w:rPr>
          <w:color w:val="548DD4" w:themeColor="text2" w:themeTint="99"/>
          <w:sz w:val="24"/>
          <w:szCs w:val="24"/>
          <w:lang w:val="en-US"/>
        </w:rPr>
      </w:pPr>
      <w:r w:rsidRPr="00FA673D">
        <w:rPr>
          <w:color w:val="548DD4" w:themeColor="text2" w:themeTint="99"/>
          <w:sz w:val="24"/>
          <w:szCs w:val="24"/>
          <w:lang w:val="en-US"/>
        </w:rPr>
        <w:sym w:font="Webdings" w:char="F0FF"/>
      </w:r>
      <w:r w:rsidRPr="00FA673D">
        <w:rPr>
          <w:color w:val="548DD4" w:themeColor="text2" w:themeTint="99"/>
          <w:sz w:val="24"/>
          <w:szCs w:val="24"/>
          <w:lang w:val="en-US"/>
        </w:rPr>
        <w:sym w:font="Webdings" w:char="F0FF"/>
      </w:r>
      <w:r w:rsidRPr="00FA673D">
        <w:rPr>
          <w:color w:val="548DD4" w:themeColor="text2" w:themeTint="99"/>
          <w:sz w:val="24"/>
          <w:szCs w:val="24"/>
          <w:lang w:val="en-US"/>
        </w:rPr>
        <w:sym w:font="Webdings" w:char="F0FF"/>
      </w:r>
    </w:p>
    <w:p w:rsidR="00F34432" w:rsidRPr="00F8310B" w:rsidRDefault="00F34432" w:rsidP="00F34432">
      <w:pPr>
        <w:rPr>
          <w:b/>
          <w:color w:val="5F497A" w:themeColor="accent4" w:themeShade="BF"/>
          <w:sz w:val="24"/>
          <w:szCs w:val="24"/>
          <w:lang w:val="sr-Cyrl-CS" w:eastAsia="sr-Latn-CS"/>
        </w:rPr>
      </w:pPr>
      <w:r w:rsidRPr="00F8310B">
        <w:rPr>
          <w:b/>
          <w:color w:val="5F497A" w:themeColor="accent4" w:themeShade="BF"/>
          <w:sz w:val="24"/>
          <w:szCs w:val="24"/>
          <w:lang w:val="sr-Cyrl-CS" w:eastAsia="sr-Latn-CS"/>
        </w:rPr>
        <w:t>Култура или информација</w:t>
      </w:r>
    </w:p>
    <w:p w:rsidR="00F34432" w:rsidRPr="00F8310B" w:rsidRDefault="00F34432" w:rsidP="00F34432">
      <w:pPr>
        <w:jc w:val="both"/>
        <w:rPr>
          <w:rFonts w:cs="Times New Roman"/>
          <w:color w:val="5F497A" w:themeColor="accent4" w:themeShade="BF"/>
          <w:sz w:val="24"/>
          <w:szCs w:val="24"/>
          <w:lang w:val="sr-Cyrl-CS" w:eastAsia="sr-Cyrl-CS"/>
        </w:rPr>
      </w:pPr>
      <w:r w:rsidRPr="00F8310B">
        <w:rPr>
          <w:rFonts w:cs="Times New Roman"/>
          <w:color w:val="5F497A" w:themeColor="accent4" w:themeShade="BF"/>
          <w:sz w:val="24"/>
          <w:szCs w:val="24"/>
          <w:lang w:val="sr-Cyrl-CS" w:eastAsia="sr-Cyrl-CS"/>
        </w:rPr>
        <w:t xml:space="preserve">Савремену економију у великој мери карактерише постојање апстрактних видова роба и услуга као што су </w:t>
      </w:r>
      <w:r w:rsidRPr="00F8310B">
        <w:rPr>
          <w:rFonts w:cs="Times New Roman"/>
          <w:color w:val="5F497A" w:themeColor="accent4" w:themeShade="BF"/>
          <w:sz w:val="24"/>
          <w:szCs w:val="24"/>
          <w:lang w:eastAsia="sr-Cyrl-CS"/>
        </w:rPr>
        <w:t xml:space="preserve">"know-how", "copyright", "brend", </w:t>
      </w:r>
      <w:r w:rsidRPr="00F8310B">
        <w:rPr>
          <w:rFonts w:cs="Times New Roman"/>
          <w:color w:val="5F497A" w:themeColor="accent4" w:themeShade="BF"/>
          <w:sz w:val="24"/>
          <w:szCs w:val="24"/>
          <w:lang w:val="sr-Cyrl-CS" w:eastAsia="sr-Cyrl-CS"/>
        </w:rPr>
        <w:t xml:space="preserve">и сл. Обрт  ових роба представља значајан сегмент светског тржишта и мери се милијардама долара. Најопштији израз ових роба оличен је у информацији као производу људског интелекта. Производња и дистрибуција информација је изворно својство човеково, али је њихова тотална тржишна инструментализација специфично обележје савременог доба. У херојском добу  човечанства мало је полагано и на само ауторство, а камоли да се могло говорити о некаквом </w:t>
      </w:r>
      <w:r w:rsidRPr="00F8310B">
        <w:rPr>
          <w:rFonts w:cs="Times New Roman"/>
          <w:color w:val="5F497A" w:themeColor="accent4" w:themeShade="BF"/>
          <w:sz w:val="24"/>
          <w:szCs w:val="24"/>
          <w:lang w:eastAsia="sr-Cyrl-CS"/>
        </w:rPr>
        <w:t xml:space="preserve">"copyright"-y, </w:t>
      </w:r>
      <w:r w:rsidRPr="00F8310B">
        <w:rPr>
          <w:rFonts w:cs="Times New Roman"/>
          <w:color w:val="5F497A" w:themeColor="accent4" w:themeShade="BF"/>
          <w:sz w:val="24"/>
          <w:szCs w:val="24"/>
          <w:lang w:val="sr-Cyrl-CS" w:eastAsia="sr-Cyrl-CS"/>
        </w:rPr>
        <w:t>или тзв. "интелектуалној својини". О комерцијализацији информација /знања није могло да буде ни говора, јер се чак и на трговину свакодневним животним потрепштинама гледало као на нижеразредну људску делатност. У појединим древним цивилизацијама, као што је рецимо кинеска, сталеж трговаца (који се могу сматрати персонификацијом данашњих "бизнисмена") по свом друштвеном статусу и угледу рангиран је нешто мало мало више од разбојника.</w:t>
      </w:r>
    </w:p>
    <w:p w:rsidR="00F34432" w:rsidRPr="00F8310B" w:rsidRDefault="00F34432" w:rsidP="00F34432">
      <w:pPr>
        <w:jc w:val="both"/>
        <w:rPr>
          <w:rFonts w:cs="Times New Roman"/>
          <w:color w:val="5F497A" w:themeColor="accent4" w:themeShade="BF"/>
          <w:sz w:val="24"/>
          <w:szCs w:val="24"/>
          <w:lang w:val="sr-Cyrl-CS" w:eastAsia="sr-Cyrl-CS"/>
        </w:rPr>
      </w:pPr>
      <w:r w:rsidRPr="00F8310B">
        <w:rPr>
          <w:rFonts w:cs="Times New Roman"/>
          <w:color w:val="5F497A" w:themeColor="accent4" w:themeShade="BF"/>
          <w:sz w:val="24"/>
          <w:szCs w:val="24"/>
          <w:lang w:val="sr-Cyrl-CS" w:eastAsia="sr-Cyrl-CS"/>
        </w:rPr>
        <w:t xml:space="preserve">У целом Светом писму Старога И Новога завета (изузму ли се Јосифове шпекулације са житом у Египту, и јеврејско каматарење у Храму) трговина је махом подређена сакралним и култним потребама </w:t>
      </w:r>
      <w:r w:rsidRPr="00F8310B">
        <w:rPr>
          <w:rFonts w:cs="Times New Roman"/>
          <w:color w:val="5F497A" w:themeColor="accent4" w:themeShade="BF"/>
          <w:sz w:val="24"/>
          <w:szCs w:val="24"/>
          <w:lang w:eastAsia="sr-Cyrl-CS"/>
        </w:rPr>
        <w:t xml:space="preserve">- </w:t>
      </w:r>
      <w:r w:rsidRPr="00F8310B">
        <w:rPr>
          <w:rFonts w:cs="Times New Roman"/>
          <w:color w:val="5F497A" w:themeColor="accent4" w:themeShade="BF"/>
          <w:sz w:val="24"/>
          <w:szCs w:val="24"/>
          <w:lang w:val="sr-Cyrl-CS" w:eastAsia="sr-Cyrl-CS"/>
        </w:rPr>
        <w:t xml:space="preserve">грађењу храмова уздизању владарског достојанства. Зато у "робно-новчаним токовима" тога доба преовлађују тамњан и смирна, миришљава уља, кедровина за градњу Храма, сребро, злато, слоновача, драго камење, сто је првенствено употребљавано за украшавање храмова и за величање царског достојанства. Врухнска вредност тог доба била је мудрост, за коју Соломон каже "да је боља од драгог камења". Мудрост је црпљена из Највишег извора, а "дистрибуирана је" преко пророка, уз изричиту заповест "пошто сте купили, по толико и продајте", </w:t>
      </w:r>
      <w:r w:rsidRPr="00F8310B">
        <w:rPr>
          <w:rFonts w:cs="Times New Roman"/>
          <w:color w:val="5F497A" w:themeColor="accent4" w:themeShade="BF"/>
          <w:sz w:val="24"/>
          <w:szCs w:val="24"/>
          <w:lang w:eastAsia="sr-Cyrl-CS"/>
        </w:rPr>
        <w:t xml:space="preserve">- </w:t>
      </w:r>
      <w:r w:rsidRPr="00F8310B">
        <w:rPr>
          <w:rFonts w:cs="Times New Roman"/>
          <w:color w:val="5F497A" w:themeColor="accent4" w:themeShade="BF"/>
          <w:sz w:val="24"/>
          <w:szCs w:val="24"/>
          <w:lang w:val="sr-Cyrl-CS" w:eastAsia="sr-Cyrl-CS"/>
        </w:rPr>
        <w:t>што представља немилосрдну негацију основног пиљарског принципа, а може бит' и самих људских права.</w:t>
      </w:r>
    </w:p>
    <w:p w:rsidR="00F34432" w:rsidRPr="00F8310B" w:rsidRDefault="00F34432" w:rsidP="00F34432">
      <w:pPr>
        <w:jc w:val="both"/>
        <w:rPr>
          <w:rFonts w:cs="Times New Roman"/>
          <w:color w:val="5F497A" w:themeColor="accent4" w:themeShade="BF"/>
          <w:sz w:val="24"/>
          <w:szCs w:val="24"/>
          <w:lang w:eastAsia="sr-Cyrl-CS"/>
        </w:rPr>
      </w:pPr>
      <w:r w:rsidRPr="00F8310B">
        <w:rPr>
          <w:rFonts w:cs="Times New Roman"/>
          <w:color w:val="5F497A" w:themeColor="accent4" w:themeShade="BF"/>
          <w:sz w:val="24"/>
          <w:szCs w:val="24"/>
          <w:lang w:val="sr-Cyrl-CS" w:eastAsia="sr-Cyrl-CS"/>
        </w:rPr>
        <w:t xml:space="preserve">Одуступањем од поука Соломонових, кроз вишевековну систематску "транзицију" Западне цивилизације, доспело се до императивног трговања свим и свачим, </w:t>
      </w:r>
      <w:r w:rsidRPr="00F8310B">
        <w:rPr>
          <w:rFonts w:cs="Times New Roman"/>
          <w:color w:val="5F497A" w:themeColor="accent4" w:themeShade="BF"/>
          <w:sz w:val="24"/>
          <w:szCs w:val="24"/>
          <w:lang w:eastAsia="sr-Cyrl-CS"/>
        </w:rPr>
        <w:t xml:space="preserve">- </w:t>
      </w:r>
      <w:r w:rsidRPr="00F8310B">
        <w:rPr>
          <w:rFonts w:cs="Times New Roman"/>
          <w:color w:val="5F497A" w:themeColor="accent4" w:themeShade="BF"/>
          <w:sz w:val="24"/>
          <w:szCs w:val="24"/>
          <w:lang w:val="sr-Cyrl-CS" w:eastAsia="sr-Cyrl-CS"/>
        </w:rPr>
        <w:t xml:space="preserve">по Бећковићевом принципу </w:t>
      </w:r>
      <w:r w:rsidRPr="00F8310B">
        <w:rPr>
          <w:rFonts w:cs="Times New Roman"/>
          <w:color w:val="5F497A" w:themeColor="accent4" w:themeShade="BF"/>
          <w:sz w:val="24"/>
          <w:szCs w:val="24"/>
          <w:lang w:eastAsia="sr-Cyrl-CS"/>
        </w:rPr>
        <w:t xml:space="preserve">- </w:t>
      </w:r>
      <w:r w:rsidRPr="00F8310B">
        <w:rPr>
          <w:rFonts w:cs="Times New Roman"/>
          <w:color w:val="5F497A" w:themeColor="accent4" w:themeShade="BF"/>
          <w:sz w:val="24"/>
          <w:szCs w:val="24"/>
          <w:lang w:val="sr-Cyrl-CS" w:eastAsia="sr-Cyrl-CS"/>
        </w:rPr>
        <w:t xml:space="preserve">"ко не ћера, биће наћеран на ћерање". У таквом контексту су и библиотеке, као храмови духа, "наћеране" да се позабаве тзв. тржишним пословањем. Универзалном доминацијом критеријума бестселера, друштвени престиж библиотека је озбиљно пољуљан, и из те перспективе тржишне инфериорности проистекла је нескромна амбиција библиотека да задобију тржишну верификацију своје делатности. У тој накани нема ничег а приори лошег, под условом да се на тај начин не маргинализује изворна културна мисија библиотека. </w:t>
      </w:r>
    </w:p>
    <w:p w:rsidR="00F34432" w:rsidRDefault="00F34432" w:rsidP="00F34432">
      <w:pPr>
        <w:autoSpaceDE w:val="0"/>
        <w:autoSpaceDN w:val="0"/>
        <w:adjustRightInd w:val="0"/>
        <w:spacing w:after="0" w:line="240" w:lineRule="auto"/>
        <w:rPr>
          <w:rFonts w:cs="Times New Roman"/>
          <w:color w:val="000000"/>
          <w:lang w:eastAsia="sr-Cyrl-CS"/>
        </w:rPr>
      </w:pPr>
    </w:p>
    <w:p w:rsidR="00F34432" w:rsidRPr="00F34432" w:rsidRDefault="00F34432" w:rsidP="00F34432">
      <w:pPr>
        <w:autoSpaceDE w:val="0"/>
        <w:autoSpaceDN w:val="0"/>
        <w:adjustRightInd w:val="0"/>
        <w:spacing w:after="0" w:line="240" w:lineRule="auto"/>
        <w:rPr>
          <w:rStyle w:val="Suptilnonaglaavanje"/>
          <w:i w:val="0"/>
          <w:color w:val="C00000"/>
        </w:rPr>
      </w:pPr>
      <w:r w:rsidRPr="00F34432">
        <w:rPr>
          <w:rStyle w:val="Suptilnonaglaavanje"/>
          <w:i w:val="0"/>
          <w:color w:val="C00000"/>
        </w:rPr>
        <w:t>Небојша Гашић</w:t>
      </w:r>
      <w:r w:rsidRPr="00F34432">
        <w:rPr>
          <w:rStyle w:val="Suptilnonaglaavanje"/>
          <w:color w:val="C00000"/>
        </w:rPr>
        <w:t xml:space="preserve">, Економски потенцијали библиотека: Култура или информација </w:t>
      </w:r>
      <w:r w:rsidRPr="00F34432">
        <w:rPr>
          <w:rStyle w:val="Suptilnonaglaavanje"/>
          <w:i w:val="0"/>
          <w:color w:val="C00000"/>
        </w:rPr>
        <w:t>у</w:t>
      </w:r>
      <w:r w:rsidRPr="00F34432">
        <w:rPr>
          <w:rStyle w:val="Suptilnonaglaavanje"/>
          <w:color w:val="C00000"/>
        </w:rPr>
        <w:t xml:space="preserve"> Лидерство у библиотекама, </w:t>
      </w:r>
      <w:r w:rsidRPr="00F34432">
        <w:rPr>
          <w:rStyle w:val="Suptilnonaglaavanje"/>
          <w:i w:val="0"/>
          <w:color w:val="C00000"/>
        </w:rPr>
        <w:t xml:space="preserve">Београд, 2007, стр. 319-320. </w:t>
      </w:r>
    </w:p>
    <w:p w:rsidR="00F34432" w:rsidRDefault="00F34432" w:rsidP="00FA673D">
      <w:pPr>
        <w:jc w:val="both"/>
        <w:rPr>
          <w:color w:val="8064A2" w:themeColor="accent4"/>
          <w:sz w:val="24"/>
          <w:szCs w:val="24"/>
          <w:lang w:eastAsia="sr-Latn-CS"/>
        </w:rPr>
      </w:pPr>
    </w:p>
    <w:p w:rsidR="00F34432" w:rsidRDefault="00F34432" w:rsidP="00FA673D">
      <w:pPr>
        <w:jc w:val="both"/>
        <w:rPr>
          <w:color w:val="8064A2" w:themeColor="accent4"/>
          <w:sz w:val="24"/>
          <w:szCs w:val="24"/>
          <w:lang w:eastAsia="sr-Latn-CS"/>
        </w:rPr>
      </w:pPr>
    </w:p>
    <w:p w:rsidR="00F34432" w:rsidRDefault="00F34432" w:rsidP="00FA673D">
      <w:pPr>
        <w:jc w:val="both"/>
        <w:rPr>
          <w:color w:val="8064A2" w:themeColor="accent4"/>
          <w:sz w:val="24"/>
          <w:szCs w:val="24"/>
          <w:lang w:eastAsia="sr-Latn-CS"/>
        </w:rPr>
      </w:pPr>
    </w:p>
    <w:p w:rsidR="00F34432" w:rsidRPr="00FA673D" w:rsidRDefault="00F34432" w:rsidP="00F34432">
      <w:pPr>
        <w:jc w:val="center"/>
        <w:rPr>
          <w:color w:val="548DD4" w:themeColor="text2" w:themeTint="99"/>
          <w:sz w:val="24"/>
          <w:szCs w:val="24"/>
          <w:lang w:val="en-US"/>
        </w:rPr>
      </w:pPr>
      <w:r w:rsidRPr="00FA673D">
        <w:rPr>
          <w:color w:val="548DD4" w:themeColor="text2" w:themeTint="99"/>
          <w:sz w:val="24"/>
          <w:szCs w:val="24"/>
          <w:lang w:val="en-US"/>
        </w:rPr>
        <w:lastRenderedPageBreak/>
        <w:sym w:font="Webdings" w:char="F0FF"/>
      </w:r>
      <w:r w:rsidRPr="00FA673D">
        <w:rPr>
          <w:color w:val="548DD4" w:themeColor="text2" w:themeTint="99"/>
          <w:sz w:val="24"/>
          <w:szCs w:val="24"/>
          <w:lang w:val="en-US"/>
        </w:rPr>
        <w:sym w:font="Webdings" w:char="F0FF"/>
      </w:r>
      <w:r w:rsidRPr="00FA673D">
        <w:rPr>
          <w:color w:val="548DD4" w:themeColor="text2" w:themeTint="99"/>
          <w:sz w:val="24"/>
          <w:szCs w:val="24"/>
          <w:lang w:val="en-US"/>
        </w:rPr>
        <w:sym w:font="Webdings" w:char="F0FF"/>
      </w:r>
    </w:p>
    <w:p w:rsidR="005F58C4" w:rsidRPr="005F58C4" w:rsidRDefault="005F58C4" w:rsidP="00FA673D">
      <w:pPr>
        <w:jc w:val="both"/>
        <w:rPr>
          <w:b/>
          <w:color w:val="8064A2" w:themeColor="accent4"/>
          <w:sz w:val="24"/>
          <w:szCs w:val="24"/>
          <w:lang w:eastAsia="sr-Latn-CS"/>
        </w:rPr>
      </w:pPr>
      <w:r w:rsidRPr="005F58C4">
        <w:rPr>
          <w:b/>
          <w:color w:val="8064A2" w:themeColor="accent4"/>
          <w:sz w:val="24"/>
          <w:szCs w:val="24"/>
          <w:lang w:eastAsia="sr-Latn-CS"/>
        </w:rPr>
        <w:t>Hramovi i muzeji knjiga</w:t>
      </w:r>
    </w:p>
    <w:p w:rsidR="00E94112" w:rsidRPr="00FA673D" w:rsidRDefault="00E94112" w:rsidP="00FA673D">
      <w:pPr>
        <w:jc w:val="both"/>
        <w:rPr>
          <w:color w:val="8064A2" w:themeColor="accent4"/>
          <w:sz w:val="24"/>
          <w:szCs w:val="24"/>
          <w:lang w:eastAsia="sr-Latn-CS"/>
        </w:rPr>
      </w:pPr>
      <w:r w:rsidRPr="00FA673D">
        <w:rPr>
          <w:color w:val="8064A2" w:themeColor="accent4"/>
          <w:sz w:val="24"/>
          <w:szCs w:val="24"/>
          <w:lang w:eastAsia="sr-Latn-CS"/>
        </w:rPr>
        <w:t>Biblioteke su jedno od obeležja civilizacije. Nacija koja nije zainteresovana za istinu o svojoj prošlosti, koja nije zabrinuta z</w:t>
      </w:r>
      <w:r w:rsidR="00FA673D" w:rsidRPr="00FA673D">
        <w:rPr>
          <w:color w:val="8064A2" w:themeColor="accent4"/>
          <w:sz w:val="24"/>
          <w:szCs w:val="24"/>
          <w:lang w:eastAsia="sr-Latn-CS"/>
        </w:rPr>
        <w:t>a razvoj potencijala svojih građ</w:t>
      </w:r>
      <w:r w:rsidRPr="00FA673D">
        <w:rPr>
          <w:color w:val="8064A2" w:themeColor="accent4"/>
          <w:sz w:val="24"/>
          <w:szCs w:val="24"/>
          <w:lang w:eastAsia="sr-Latn-CS"/>
        </w:rPr>
        <w:t xml:space="preserve">ana i koja je neprijateljski nastrojena prema slobodi izražavanja, nema potrebe za bibliotekama. Biblioteke mogu da budu sačuvane u kolektivnom sećanju i u usmenoj tradiciji, ili mogu fizički da postoje u gradu, naselju ili selu. One mogu da budu velike ili male. Ono što sadrže može biti, to jest trebalo bi da bude, kontradiktorno, zbunjujuće, povremeno šokantno, često neverovatno. Njihov sadržaj, pre svega, mora </w:t>
      </w:r>
      <w:r w:rsidRPr="00FA673D">
        <w:rPr>
          <w:b/>
          <w:color w:val="8064A2" w:themeColor="accent4"/>
          <w:sz w:val="24"/>
          <w:szCs w:val="24"/>
          <w:lang w:eastAsia="sr-Latn-CS"/>
        </w:rPr>
        <w:t>podsticati um, izazvati originalno razmišljanje i predočavati nove načine gledanja na svet</w:t>
      </w:r>
      <w:r w:rsidRPr="00FA673D">
        <w:rPr>
          <w:color w:val="8064A2" w:themeColor="accent4"/>
          <w:sz w:val="24"/>
          <w:szCs w:val="24"/>
          <w:lang w:eastAsia="sr-Latn-CS"/>
        </w:rPr>
        <w:t>.</w:t>
      </w:r>
    </w:p>
    <w:p w:rsidR="00E94112" w:rsidRPr="00FA673D" w:rsidRDefault="00E94112" w:rsidP="00FA673D">
      <w:pPr>
        <w:jc w:val="both"/>
        <w:rPr>
          <w:color w:val="8064A2" w:themeColor="accent4"/>
          <w:sz w:val="24"/>
          <w:szCs w:val="24"/>
          <w:lang w:eastAsia="sr-Latn-CS"/>
        </w:rPr>
      </w:pPr>
      <w:r w:rsidRPr="00FA673D">
        <w:rPr>
          <w:color w:val="8064A2" w:themeColor="accent4"/>
          <w:sz w:val="24"/>
          <w:szCs w:val="24"/>
          <w:lang w:eastAsia="sr-Latn-CS"/>
        </w:rPr>
        <w:t xml:space="preserve">Ali, </w:t>
      </w:r>
      <w:r w:rsidRPr="00FA673D">
        <w:rPr>
          <w:b/>
          <w:color w:val="8064A2" w:themeColor="accent4"/>
          <w:sz w:val="24"/>
          <w:szCs w:val="24"/>
          <w:lang w:eastAsia="sr-Latn-CS"/>
        </w:rPr>
        <w:t>biblioteke su pod pretnjom</w:t>
      </w:r>
      <w:r w:rsidRPr="00FA673D">
        <w:rPr>
          <w:color w:val="8064A2" w:themeColor="accent4"/>
          <w:sz w:val="24"/>
          <w:szCs w:val="24"/>
          <w:lang w:eastAsia="sr-Latn-CS"/>
        </w:rPr>
        <w:t xml:space="preserve">. Ako je svet zaista izgrađen na informacijama i znanju koji se prenose gotovo trenutno, s bilo kog mesta bilo gde, koja je uloga ostavljena dojučerašnjim memljivim mauzolejima štampanih stvari? One će možda preživeti kao muzeji, postati samo još jedna turistička atrakcija, sačuvane u stanju u kome su se zatekle kada </w:t>
      </w:r>
      <w:r w:rsidRPr="00FA673D">
        <w:rPr>
          <w:color w:val="8064A2" w:themeColor="accent4"/>
          <w:sz w:val="24"/>
          <w:szCs w:val="24"/>
          <w:lang w:val="sr-Cyrl-CS" w:eastAsia="sr-Latn-CS"/>
        </w:rPr>
        <w:t xml:space="preserve">је </w:t>
      </w:r>
      <w:r w:rsidRPr="00FA673D">
        <w:rPr>
          <w:color w:val="8064A2" w:themeColor="accent4"/>
          <w:sz w:val="24"/>
          <w:szCs w:val="24"/>
          <w:lang w:eastAsia="sr-Latn-CS"/>
        </w:rPr>
        <w:t>svet krenuo dalje. A šta s profesijom bibliotekara, da li je s njom išta bolje? Ona tuguje nad svojom lošom slikom u javnosti, ali ne pokušava da je se oslobodi. Kao što je Izborni odbor Donjeg doma Parlamenta nedavno izrazio: „Opstao je utisak nametnute tišine, i slika koja se najsnažnije nameće ... jeste prosiktano 'pst!' kao reakcija na najmanju buku". Već sada se čini da biblioteke pripadaju dobu koje odlazi.</w:t>
      </w:r>
    </w:p>
    <w:p w:rsidR="00FA673D" w:rsidRPr="00F34432" w:rsidRDefault="00FA673D" w:rsidP="00FA673D">
      <w:pPr>
        <w:jc w:val="both"/>
        <w:rPr>
          <w:color w:val="8064A2" w:themeColor="accent4"/>
          <w:sz w:val="16"/>
          <w:szCs w:val="16"/>
          <w:lang w:eastAsia="sr-Latn-CS"/>
        </w:rPr>
      </w:pPr>
    </w:p>
    <w:p w:rsidR="00FB6161" w:rsidRPr="00FA673D" w:rsidRDefault="00FB6161" w:rsidP="00FA673D">
      <w:pPr>
        <w:rPr>
          <w:rFonts w:ascii="Constantia" w:hAnsi="Constantia"/>
          <w:b/>
          <w:i/>
          <w:iCs/>
          <w:color w:val="8064A2" w:themeColor="accent4"/>
          <w:sz w:val="24"/>
          <w:szCs w:val="24"/>
          <w:lang w:eastAsia="sr-Latn-CS"/>
        </w:rPr>
      </w:pPr>
      <w:r w:rsidRPr="00FA673D">
        <w:rPr>
          <w:rFonts w:ascii="Constantia" w:hAnsi="Constantia"/>
          <w:b/>
          <w:i/>
          <w:iCs/>
          <w:color w:val="8064A2" w:themeColor="accent4"/>
          <w:sz w:val="24"/>
          <w:szCs w:val="24"/>
          <w:lang w:eastAsia="sr-Latn-CS"/>
        </w:rPr>
        <w:t>Hibridna biblioteka</w:t>
      </w:r>
    </w:p>
    <w:p w:rsidR="00FB6161" w:rsidRPr="00FA673D" w:rsidRDefault="00FB6161" w:rsidP="00FA673D">
      <w:pPr>
        <w:jc w:val="both"/>
        <w:rPr>
          <w:color w:val="8064A2" w:themeColor="accent4"/>
          <w:sz w:val="24"/>
          <w:szCs w:val="24"/>
          <w:lang w:eastAsia="sr-Latn-CS"/>
        </w:rPr>
      </w:pPr>
      <w:r w:rsidRPr="00FA673D">
        <w:rPr>
          <w:color w:val="8064A2" w:themeColor="accent4"/>
          <w:sz w:val="24"/>
          <w:szCs w:val="24"/>
          <w:lang w:eastAsia="sr-Latn-CS"/>
        </w:rPr>
        <w:t>Pragmatično viđenje budućnosti jeste da će najverovatnije većina biblioteka u doglednoj budućnosti - što i nije toliko daleko - zasnivati svoje usluge na mešavini fizičkih objekata (knjige, štampana periodika, videotrake, i slično) i elektronskih „stvari" (Veb</w:t>
      </w:r>
      <w:r w:rsidR="00FA673D" w:rsidRPr="00FA673D">
        <w:rPr>
          <w:color w:val="8064A2" w:themeColor="accent4"/>
          <w:sz w:val="24"/>
          <w:szCs w:val="24"/>
          <w:lang w:eastAsia="sr-Latn-CS"/>
        </w:rPr>
        <w:t>-</w:t>
      </w:r>
      <w:r w:rsidRPr="00FA673D">
        <w:rPr>
          <w:color w:val="8064A2" w:themeColor="accent4"/>
          <w:sz w:val="24"/>
          <w:szCs w:val="24"/>
          <w:lang w:eastAsia="sr-Latn-CS"/>
        </w:rPr>
        <w:t>stranice, informacione usluge na daljinu, CD-ROM-ovi, i tako dalje). Zbog toga će se pristupi koji naglašavaju važnost menadžmenta i pružanja usluga „hibridne biblioteke" pokazati kao najkorisniji. Kroford, koji dokazuje, ponešto diskutabilno, da su „slavni dani perjanica sveopšte digitalizacije, izgleda, prošlost" pominje „stalno promenljiv splet kombinacija digitalnih i analognih fondova" koje, kao što je već pomenuto, naziva „složene biblioteke".</w:t>
      </w:r>
    </w:p>
    <w:p w:rsidR="00FB6161" w:rsidRPr="00FA673D" w:rsidRDefault="00FB6161" w:rsidP="00FA673D">
      <w:pPr>
        <w:jc w:val="both"/>
        <w:rPr>
          <w:color w:val="8064A2" w:themeColor="accent4"/>
          <w:sz w:val="24"/>
          <w:szCs w:val="24"/>
          <w:lang w:eastAsia="sr-Latn-CS"/>
        </w:rPr>
      </w:pPr>
      <w:r w:rsidRPr="00FA673D">
        <w:rPr>
          <w:color w:val="8064A2" w:themeColor="accent4"/>
          <w:sz w:val="24"/>
          <w:szCs w:val="24"/>
          <w:lang w:eastAsia="sr-Latn-CS"/>
        </w:rPr>
        <w:t>Najviše korišćena definicija hibridne biblioteke je Rasbridžova:</w:t>
      </w:r>
    </w:p>
    <w:p w:rsidR="00FB6161" w:rsidRPr="00FA673D" w:rsidRDefault="00FB6161" w:rsidP="00FA673D">
      <w:pPr>
        <w:jc w:val="both"/>
        <w:rPr>
          <w:color w:val="8064A2" w:themeColor="accent4"/>
          <w:sz w:val="24"/>
          <w:szCs w:val="24"/>
          <w:lang w:eastAsia="sr-Latn-CS"/>
        </w:rPr>
      </w:pPr>
      <w:r w:rsidRPr="00FA673D">
        <w:rPr>
          <w:color w:val="8064A2" w:themeColor="accent4"/>
          <w:sz w:val="24"/>
          <w:szCs w:val="24"/>
          <w:lang w:eastAsia="sr-Latn-CS"/>
        </w:rPr>
        <w:t>Zamišljeno je da hibridna biblioteka objedini tehnologije iz različitih izvora u kontekstu aktivne biblioteke, ali i da počne da uvodi integrisane sisteme i usluge, podjednako u elektronskom i štampanom okruženju. Hibridna biblioteka tre</w:t>
      </w:r>
      <w:r w:rsidR="009B1AB0" w:rsidRPr="00FA673D">
        <w:rPr>
          <w:color w:val="8064A2" w:themeColor="accent4"/>
          <w:sz w:val="24"/>
          <w:szCs w:val="24"/>
          <w:lang w:eastAsia="sr-Latn-CS"/>
        </w:rPr>
        <w:t xml:space="preserve">ba da integriše pristup svim  vrstama izvora </w:t>
      </w:r>
      <w:r w:rsidRPr="00FA673D">
        <w:rPr>
          <w:color w:val="8064A2" w:themeColor="accent4"/>
          <w:sz w:val="24"/>
          <w:szCs w:val="24"/>
          <w:lang w:eastAsia="sr-Latn-CS"/>
        </w:rPr>
        <w:t>koristeći različite tehnologije digitalnih biblioteka, i bez obzira na medij.</w:t>
      </w:r>
    </w:p>
    <w:p w:rsidR="00E94112" w:rsidRDefault="00E94112" w:rsidP="00FA673D">
      <w:pPr>
        <w:rPr>
          <w:color w:val="8064A2" w:themeColor="accent4"/>
          <w:sz w:val="16"/>
          <w:szCs w:val="16"/>
          <w:lang w:val="en-US"/>
        </w:rPr>
      </w:pPr>
    </w:p>
    <w:p w:rsidR="005F58C4" w:rsidRDefault="005F58C4" w:rsidP="00FA673D">
      <w:pPr>
        <w:rPr>
          <w:color w:val="8064A2" w:themeColor="accent4"/>
          <w:sz w:val="16"/>
          <w:szCs w:val="16"/>
          <w:lang w:val="en-US"/>
        </w:rPr>
      </w:pPr>
    </w:p>
    <w:p w:rsidR="005F58C4" w:rsidRDefault="005F58C4" w:rsidP="00FA673D">
      <w:pPr>
        <w:rPr>
          <w:color w:val="8064A2" w:themeColor="accent4"/>
          <w:sz w:val="16"/>
          <w:szCs w:val="16"/>
          <w:lang w:val="en-US"/>
        </w:rPr>
      </w:pPr>
    </w:p>
    <w:p w:rsidR="005F58C4" w:rsidRDefault="005F58C4" w:rsidP="00FA673D">
      <w:pPr>
        <w:rPr>
          <w:color w:val="8064A2" w:themeColor="accent4"/>
          <w:sz w:val="16"/>
          <w:szCs w:val="16"/>
          <w:lang w:val="en-US"/>
        </w:rPr>
      </w:pPr>
    </w:p>
    <w:p w:rsidR="005F58C4" w:rsidRPr="00F34432" w:rsidRDefault="005F58C4" w:rsidP="00FA673D">
      <w:pPr>
        <w:rPr>
          <w:color w:val="8064A2" w:themeColor="accent4"/>
          <w:sz w:val="16"/>
          <w:szCs w:val="16"/>
          <w:lang w:val="en-US"/>
        </w:rPr>
      </w:pPr>
    </w:p>
    <w:p w:rsidR="001D185C" w:rsidRPr="00FA673D" w:rsidRDefault="001D185C" w:rsidP="00FA673D">
      <w:pPr>
        <w:rPr>
          <w:rFonts w:ascii="Constantia" w:hAnsi="Constantia"/>
          <w:b/>
          <w:i/>
          <w:iCs/>
          <w:color w:val="8064A2" w:themeColor="accent4"/>
          <w:sz w:val="24"/>
          <w:szCs w:val="24"/>
          <w:lang w:eastAsia="sr-Latn-CS"/>
        </w:rPr>
      </w:pPr>
      <w:r w:rsidRPr="00FA673D">
        <w:rPr>
          <w:rFonts w:ascii="Constantia" w:hAnsi="Constantia"/>
          <w:b/>
          <w:i/>
          <w:iCs/>
          <w:color w:val="8064A2" w:themeColor="accent4"/>
          <w:sz w:val="24"/>
          <w:szCs w:val="24"/>
          <w:lang w:eastAsia="sr-Latn-CS"/>
        </w:rPr>
        <w:lastRenderedPageBreak/>
        <w:t>Učenje tokom čitavog života</w:t>
      </w:r>
    </w:p>
    <w:p w:rsidR="001D185C" w:rsidRPr="00FA673D" w:rsidRDefault="001D185C" w:rsidP="00FA673D">
      <w:pPr>
        <w:jc w:val="both"/>
        <w:rPr>
          <w:color w:val="8064A2" w:themeColor="accent4"/>
          <w:sz w:val="24"/>
          <w:szCs w:val="24"/>
          <w:lang w:eastAsia="sr-Latn-CS"/>
        </w:rPr>
      </w:pPr>
      <w:r w:rsidRPr="00FA673D">
        <w:rPr>
          <w:color w:val="8064A2" w:themeColor="accent4"/>
          <w:sz w:val="24"/>
          <w:szCs w:val="24"/>
          <w:lang w:eastAsia="sr-Latn-CS"/>
        </w:rPr>
        <w:t>Jedan od razloga zbog kojih je važno da se pažnja usmeri na samo učenje je što će uloga biblioteka u budućnosti verovatno početi mnogo više da se zasniva na podršci učenju tokom čitavog života, koje pokazuje znake da na državnom i globalnom nivou postaje pitanje decenije, a možda i veka. Brofi, Krejven i Fišer ovo definišu na sledeći način:</w:t>
      </w:r>
    </w:p>
    <w:p w:rsidR="001D185C" w:rsidRPr="00FA673D" w:rsidRDefault="001D185C" w:rsidP="00FA673D">
      <w:pPr>
        <w:jc w:val="both"/>
        <w:rPr>
          <w:color w:val="8064A2" w:themeColor="accent4"/>
          <w:sz w:val="24"/>
          <w:szCs w:val="24"/>
          <w:vertAlign w:val="superscript"/>
          <w:lang w:eastAsia="sr-Latn-CS"/>
        </w:rPr>
      </w:pPr>
      <w:r w:rsidRPr="00FA673D">
        <w:rPr>
          <w:color w:val="8064A2" w:themeColor="accent4"/>
          <w:sz w:val="24"/>
          <w:szCs w:val="24"/>
          <w:lang w:eastAsia="sr-Latn-CS"/>
        </w:rPr>
        <w:t>Učenje tokom čitavog života je</w:t>
      </w:r>
      <w:r w:rsidR="00FA673D" w:rsidRPr="00FA673D">
        <w:rPr>
          <w:color w:val="8064A2" w:themeColor="accent4"/>
          <w:sz w:val="24"/>
          <w:szCs w:val="24"/>
          <w:lang w:eastAsia="sr-Latn-CS"/>
        </w:rPr>
        <w:t>ste voljno napredovanje pojedin</w:t>
      </w:r>
      <w:r w:rsidRPr="00FA673D">
        <w:rPr>
          <w:color w:val="8064A2" w:themeColor="accent4"/>
          <w:sz w:val="24"/>
          <w:szCs w:val="24"/>
          <w:lang w:eastAsia="sr-Latn-CS"/>
        </w:rPr>
        <w:t xml:space="preserve">ca tokom njegovog života, pri čemu se početno prikupljeno znanje i veštine </w:t>
      </w:r>
      <w:r w:rsidR="00FA673D" w:rsidRPr="00FA673D">
        <w:rPr>
          <w:color w:val="8064A2" w:themeColor="accent4"/>
          <w:sz w:val="24"/>
          <w:szCs w:val="24"/>
          <w:lang w:eastAsia="sr-Latn-CS"/>
        </w:rPr>
        <w:t>neprekidno preispituju i nadgrađuju, da bi se od</w:t>
      </w:r>
      <w:r w:rsidRPr="00FA673D">
        <w:rPr>
          <w:color w:val="8064A2" w:themeColor="accent4"/>
          <w:sz w:val="24"/>
          <w:szCs w:val="24"/>
          <w:lang w:eastAsia="sr-Latn-CS"/>
        </w:rPr>
        <w:t>govorilo na izazove društva koje se stalno menja.</w:t>
      </w:r>
    </w:p>
    <w:p w:rsidR="001D185C" w:rsidRPr="00FA673D" w:rsidRDefault="00FA673D" w:rsidP="00FA673D">
      <w:pPr>
        <w:jc w:val="both"/>
        <w:rPr>
          <w:color w:val="8064A2" w:themeColor="accent4"/>
          <w:sz w:val="24"/>
          <w:szCs w:val="24"/>
          <w:vertAlign w:val="superscript"/>
          <w:lang w:eastAsia="sr-Latn-CS"/>
        </w:rPr>
      </w:pPr>
      <w:r w:rsidRPr="00FA673D">
        <w:rPr>
          <w:color w:val="8064A2" w:themeColor="accent4"/>
          <w:sz w:val="24"/>
          <w:szCs w:val="24"/>
          <w:lang w:eastAsia="sr-Latn-CS"/>
        </w:rPr>
        <w:t>Tako</w:t>
      </w:r>
      <w:r w:rsidR="001D185C" w:rsidRPr="00FA673D">
        <w:rPr>
          <w:color w:val="8064A2" w:themeColor="accent4"/>
          <w:sz w:val="24"/>
          <w:szCs w:val="24"/>
          <w:lang w:eastAsia="sr-Latn-CS"/>
        </w:rPr>
        <w:t xml:space="preserve">đe postoji sve veća saglasnost oko ideje da, ne samo treba preduzeti korake za podsticanje učenja tokom čitavog života, već da njemu treba da teže svi građani. </w:t>
      </w:r>
    </w:p>
    <w:p w:rsidR="001D185C" w:rsidRPr="00FA673D" w:rsidRDefault="001D185C" w:rsidP="00FA673D">
      <w:pPr>
        <w:jc w:val="both"/>
        <w:rPr>
          <w:color w:val="8064A2" w:themeColor="accent4"/>
          <w:sz w:val="24"/>
          <w:szCs w:val="24"/>
          <w:lang w:eastAsia="sr-Latn-CS"/>
        </w:rPr>
      </w:pPr>
      <w:r w:rsidRPr="00FA673D">
        <w:rPr>
          <w:color w:val="8064A2" w:themeColor="accent4"/>
          <w:sz w:val="24"/>
          <w:szCs w:val="24"/>
          <w:lang w:eastAsia="sr-Latn-CS"/>
        </w:rPr>
        <w:t xml:space="preserve">Izgleda da je opšteprihvaćeno da biblioteke imaju značajne mogućnosti da pomognu ostvarenje ovih vizija. Staviše, izgleda da će ovo biti oblast u kojoj će očekivanja i iskazani prioriteti učenika, naročito onih iz nerazvijenijih delova društva, donekle usporiti nezaustavljivo napredovanje tehnologije. Biblioteke, stoga, moraju sa naročitom pažnjom da pristupe proceni potreba ljudi koji uče tokom čitavog života. </w:t>
      </w:r>
    </w:p>
    <w:p w:rsidR="001D185C" w:rsidRPr="00FA673D" w:rsidRDefault="001D185C" w:rsidP="00FA673D">
      <w:pPr>
        <w:jc w:val="both"/>
        <w:rPr>
          <w:i/>
          <w:iCs/>
          <w:color w:val="8064A2" w:themeColor="accent4"/>
          <w:sz w:val="24"/>
          <w:szCs w:val="24"/>
          <w:lang w:eastAsia="sr-Latn-CS"/>
        </w:rPr>
      </w:pPr>
      <w:r w:rsidRPr="00FA673D">
        <w:rPr>
          <w:color w:val="8064A2" w:themeColor="accent4"/>
          <w:sz w:val="24"/>
          <w:szCs w:val="24"/>
          <w:lang w:eastAsia="sr-Latn-CS"/>
        </w:rPr>
        <w:t>Zbog toga je važno da biblioteke pitanju podrške učenju tokom čitavog života ne pristupaju kao da je krajnje revolucionarno i da objavljuje potpuno odustajanje od tradicionalnih usluga. Biblioteke poseduju jaku tradiciju pružanja podrške na koju mogu da se nadovežu</w:t>
      </w:r>
      <w:r w:rsidR="00FA673D" w:rsidRPr="00FA673D">
        <w:rPr>
          <w:color w:val="8064A2" w:themeColor="accent4"/>
          <w:sz w:val="24"/>
          <w:szCs w:val="24"/>
          <w:lang w:eastAsia="sr-Latn-CS"/>
        </w:rPr>
        <w:t>.</w:t>
      </w:r>
    </w:p>
    <w:p w:rsidR="00683899" w:rsidRPr="00FA673D" w:rsidRDefault="00E94112">
      <w:pPr>
        <w:rPr>
          <w:rStyle w:val="Suptilnonaglaavanje"/>
          <w:color w:val="C00000"/>
        </w:rPr>
      </w:pPr>
      <w:r w:rsidRPr="00FA673D">
        <w:rPr>
          <w:rStyle w:val="Suptilnonaglaavanje"/>
          <w:i w:val="0"/>
          <w:color w:val="C00000"/>
        </w:rPr>
        <w:t>Piter Brofi,</w:t>
      </w:r>
      <w:r w:rsidRPr="00FA673D">
        <w:rPr>
          <w:rStyle w:val="Suptilnonaglaavanje"/>
          <w:color w:val="C00000"/>
        </w:rPr>
        <w:t xml:space="preserve"> Biblioteka u</w:t>
      </w:r>
      <w:r w:rsidR="00173817" w:rsidRPr="00FA673D">
        <w:rPr>
          <w:rStyle w:val="Suptilnonaglaavanje"/>
          <w:color w:val="C00000"/>
        </w:rPr>
        <w:t xml:space="preserve"> dvadeset prvom veku, </w:t>
      </w:r>
      <w:r w:rsidR="00173817" w:rsidRPr="00FA673D">
        <w:rPr>
          <w:rStyle w:val="Suptilnonaglaavanje"/>
          <w:i w:val="0"/>
          <w:color w:val="C00000"/>
        </w:rPr>
        <w:t>Beograd, C</w:t>
      </w:r>
      <w:r w:rsidRPr="00FA673D">
        <w:rPr>
          <w:rStyle w:val="Suptilnonaglaavanje"/>
          <w:i w:val="0"/>
          <w:color w:val="C00000"/>
        </w:rPr>
        <w:t>lio, 2005, str</w:t>
      </w:r>
      <w:r w:rsidR="001D185C" w:rsidRPr="00FA673D">
        <w:rPr>
          <w:rStyle w:val="Suptilnonaglaavanje"/>
          <w:i w:val="0"/>
          <w:color w:val="C00000"/>
        </w:rPr>
        <w:t xml:space="preserve">. 7, </w:t>
      </w:r>
      <w:r w:rsidR="0096411E" w:rsidRPr="00FA673D">
        <w:rPr>
          <w:rStyle w:val="Suptilnonaglaavanje"/>
          <w:i w:val="0"/>
          <w:color w:val="C00000"/>
        </w:rPr>
        <w:t>96</w:t>
      </w:r>
      <w:r w:rsidR="00C558D3" w:rsidRPr="00FA673D">
        <w:rPr>
          <w:rStyle w:val="Suptilnonaglaavanje"/>
          <w:i w:val="0"/>
          <w:color w:val="C00000"/>
        </w:rPr>
        <w:t>.</w:t>
      </w:r>
    </w:p>
    <w:p w:rsidR="00807C0E" w:rsidRDefault="00807C0E">
      <w:pPr>
        <w:rPr>
          <w:lang w:val="en-US"/>
        </w:rPr>
      </w:pPr>
    </w:p>
    <w:p w:rsidR="005F58C4" w:rsidRDefault="005F58C4">
      <w:pPr>
        <w:rPr>
          <w:lang w:val="en-US"/>
        </w:rPr>
      </w:pPr>
    </w:p>
    <w:p w:rsidR="00FA673D" w:rsidRPr="00FA673D" w:rsidRDefault="00FA673D" w:rsidP="00FA673D">
      <w:pPr>
        <w:jc w:val="center"/>
        <w:rPr>
          <w:color w:val="548DD4" w:themeColor="text2" w:themeTint="99"/>
          <w:sz w:val="24"/>
          <w:szCs w:val="24"/>
          <w:lang w:val="en-US"/>
        </w:rPr>
      </w:pPr>
      <w:r w:rsidRPr="00FA673D">
        <w:rPr>
          <w:color w:val="548DD4" w:themeColor="text2" w:themeTint="99"/>
          <w:sz w:val="24"/>
          <w:szCs w:val="24"/>
          <w:lang w:val="en-US"/>
        </w:rPr>
        <w:sym w:font="Webdings" w:char="F0FF"/>
      </w:r>
      <w:r w:rsidRPr="00FA673D">
        <w:rPr>
          <w:color w:val="548DD4" w:themeColor="text2" w:themeTint="99"/>
          <w:sz w:val="24"/>
          <w:szCs w:val="24"/>
          <w:lang w:val="en-US"/>
        </w:rPr>
        <w:sym w:font="Webdings" w:char="F0FF"/>
      </w:r>
      <w:r w:rsidRPr="00FA673D">
        <w:rPr>
          <w:color w:val="548DD4" w:themeColor="text2" w:themeTint="99"/>
          <w:sz w:val="24"/>
          <w:szCs w:val="24"/>
          <w:lang w:val="en-US"/>
        </w:rPr>
        <w:sym w:font="Webdings" w:char="F0FF"/>
      </w:r>
    </w:p>
    <w:p w:rsidR="00807C0E" w:rsidRPr="00F34432" w:rsidRDefault="00807C0E" w:rsidP="00FA673D">
      <w:pPr>
        <w:jc w:val="both"/>
        <w:rPr>
          <w:color w:val="8064A2" w:themeColor="accent4"/>
          <w:sz w:val="24"/>
          <w:szCs w:val="24"/>
          <w:lang w:eastAsia="sr-Latn-CS"/>
        </w:rPr>
      </w:pPr>
      <w:r w:rsidRPr="00F34432">
        <w:rPr>
          <w:color w:val="8064A2" w:themeColor="accent4"/>
          <w:sz w:val="24"/>
          <w:szCs w:val="24"/>
          <w:lang w:eastAsia="sr-Latn-CS"/>
        </w:rPr>
        <w:t xml:space="preserve">Novi elektronski svet, koji ne </w:t>
      </w:r>
      <w:r w:rsidRPr="005F58C4">
        <w:rPr>
          <w:b/>
          <w:color w:val="8064A2" w:themeColor="accent4"/>
          <w:sz w:val="24"/>
          <w:szCs w:val="24"/>
          <w:lang w:eastAsia="sr-Latn-CS"/>
        </w:rPr>
        <w:t>transformiše</w:t>
      </w:r>
      <w:r w:rsidRPr="00F34432">
        <w:rPr>
          <w:color w:val="8064A2" w:themeColor="accent4"/>
          <w:sz w:val="24"/>
          <w:szCs w:val="24"/>
          <w:lang w:eastAsia="sr-Latn-CS"/>
        </w:rPr>
        <w:t xml:space="preserve"> samo </w:t>
      </w:r>
      <w:r w:rsidRPr="005F58C4">
        <w:rPr>
          <w:b/>
          <w:color w:val="8064A2" w:themeColor="accent4"/>
          <w:sz w:val="24"/>
          <w:szCs w:val="24"/>
          <w:lang w:eastAsia="sr-Latn-CS"/>
        </w:rPr>
        <w:t>biblioteke</w:t>
      </w:r>
      <w:r w:rsidRPr="00F34432">
        <w:rPr>
          <w:color w:val="8064A2" w:themeColor="accent4"/>
          <w:sz w:val="24"/>
          <w:szCs w:val="24"/>
          <w:lang w:eastAsia="sr-Latn-CS"/>
        </w:rPr>
        <w:t xml:space="preserve"> već i organizacije kojima one sl</w:t>
      </w:r>
      <w:r w:rsidR="00173817" w:rsidRPr="00F34432">
        <w:rPr>
          <w:color w:val="8064A2" w:themeColor="accent4"/>
          <w:sz w:val="24"/>
          <w:szCs w:val="24"/>
          <w:lang w:eastAsia="sr-Latn-CS"/>
        </w:rPr>
        <w:t>uže, usložnjava ulogu svakog in</w:t>
      </w:r>
      <w:r w:rsidRPr="00F34432">
        <w:rPr>
          <w:color w:val="8064A2" w:themeColor="accent4"/>
          <w:sz w:val="24"/>
          <w:szCs w:val="24"/>
          <w:lang w:eastAsia="sr-Latn-CS"/>
        </w:rPr>
        <w:t>formacionog stručnjaka; sada su svima nama potrebna dodatna znanja i veštine. Oni koji tek</w:t>
      </w:r>
      <w:r w:rsidR="00173817" w:rsidRPr="00F34432">
        <w:rPr>
          <w:color w:val="8064A2" w:themeColor="accent4"/>
          <w:sz w:val="24"/>
          <w:szCs w:val="24"/>
          <w:lang w:eastAsia="sr-Latn-CS"/>
        </w:rPr>
        <w:t xml:space="preserve"> ulaze u ovu struku naprosto mo</w:t>
      </w:r>
      <w:r w:rsidRPr="00F34432">
        <w:rPr>
          <w:color w:val="8064A2" w:themeColor="accent4"/>
          <w:sz w:val="24"/>
          <w:szCs w:val="24"/>
          <w:lang w:eastAsia="sr-Latn-CS"/>
        </w:rPr>
        <w:t xml:space="preserve">raju biti u toku sa kretanjima </w:t>
      </w:r>
      <w:r w:rsidR="00173817" w:rsidRPr="00F34432">
        <w:rPr>
          <w:color w:val="8064A2" w:themeColor="accent4"/>
          <w:sz w:val="24"/>
          <w:szCs w:val="24"/>
          <w:lang w:eastAsia="sr-Latn-CS"/>
        </w:rPr>
        <w:t>u tom novom svetu - to je, napo</w:t>
      </w:r>
      <w:r w:rsidRPr="00F34432">
        <w:rPr>
          <w:color w:val="8064A2" w:themeColor="accent4"/>
          <w:sz w:val="24"/>
          <w:szCs w:val="24"/>
          <w:lang w:eastAsia="sr-Latn-CS"/>
        </w:rPr>
        <w:t>kon, jedna od malobrojnih oblasti u kojoj mogu uspešno da se nadmeću za zaposlenje sa svojim iskusnijim kolegama. Zbog toga sada svaka škola za bibli</w:t>
      </w:r>
      <w:r w:rsidR="00C558D3" w:rsidRPr="00F34432">
        <w:rPr>
          <w:color w:val="8064A2" w:themeColor="accent4"/>
          <w:sz w:val="24"/>
          <w:szCs w:val="24"/>
          <w:lang w:eastAsia="sr-Latn-CS"/>
        </w:rPr>
        <w:t>otekarstvo nudi kurseve o Inter</w:t>
      </w:r>
      <w:r w:rsidRPr="00F34432">
        <w:rPr>
          <w:color w:val="8064A2" w:themeColor="accent4"/>
          <w:sz w:val="24"/>
          <w:szCs w:val="24"/>
          <w:lang w:eastAsia="sr-Latn-CS"/>
        </w:rPr>
        <w:t>netu i direktnom elektronskom</w:t>
      </w:r>
      <w:r w:rsidR="00173817" w:rsidRPr="00F34432">
        <w:rPr>
          <w:color w:val="8064A2" w:themeColor="accent4"/>
          <w:sz w:val="24"/>
          <w:szCs w:val="24"/>
          <w:lang w:eastAsia="sr-Latn-CS"/>
        </w:rPr>
        <w:t xml:space="preserve"> pristupu koji pružaju studenti</w:t>
      </w:r>
      <w:r w:rsidRPr="00F34432">
        <w:rPr>
          <w:color w:val="8064A2" w:themeColor="accent4"/>
          <w:sz w:val="24"/>
          <w:szCs w:val="24"/>
          <w:lang w:eastAsia="sr-Latn-CS"/>
        </w:rPr>
        <w:t>ma teorijsku i praktičnu obuku u toj oblasti.</w:t>
      </w:r>
    </w:p>
    <w:p w:rsidR="00807C0E" w:rsidRPr="00FA673D" w:rsidRDefault="00807C0E">
      <w:pPr>
        <w:rPr>
          <w:rStyle w:val="Suptilnonaglaavanje"/>
          <w:i w:val="0"/>
          <w:color w:val="C00000"/>
        </w:rPr>
      </w:pPr>
      <w:r w:rsidRPr="00FA673D">
        <w:rPr>
          <w:rStyle w:val="Suptilnonaglaavanje"/>
          <w:i w:val="0"/>
          <w:color w:val="C00000"/>
        </w:rPr>
        <w:t>Piter Klejton i Gari Judžin Gorman</w:t>
      </w:r>
      <w:r w:rsidRPr="00FA673D">
        <w:rPr>
          <w:rStyle w:val="Suptilnonaglaavanje"/>
          <w:color w:val="C00000"/>
        </w:rPr>
        <w:t xml:space="preserve">, Upravljanje izvorima informacija u bibliotekama, </w:t>
      </w:r>
      <w:r w:rsidRPr="00FA673D">
        <w:rPr>
          <w:rStyle w:val="Suptilnonaglaavanje"/>
          <w:i w:val="0"/>
          <w:color w:val="C00000"/>
        </w:rPr>
        <w:t>Beograd, Clio, 2003, str. 5.</w:t>
      </w:r>
    </w:p>
    <w:p w:rsidR="00855C99" w:rsidRPr="005F58C4" w:rsidRDefault="00855C99">
      <w:pPr>
        <w:rPr>
          <w:rFonts w:cs="Constantia"/>
          <w:color w:val="000000"/>
          <w:sz w:val="16"/>
          <w:szCs w:val="16"/>
          <w:lang w:eastAsia="sr-Latn-CS"/>
        </w:rPr>
      </w:pPr>
    </w:p>
    <w:p w:rsidR="005F58C4" w:rsidRPr="005F58C4" w:rsidRDefault="005F58C4">
      <w:pPr>
        <w:rPr>
          <w:rFonts w:cs="Constantia"/>
          <w:color w:val="000000"/>
          <w:sz w:val="16"/>
          <w:szCs w:val="16"/>
          <w:lang w:eastAsia="sr-Latn-CS"/>
        </w:rPr>
      </w:pPr>
    </w:p>
    <w:p w:rsidR="005F58C4" w:rsidRPr="005F58C4" w:rsidRDefault="005F58C4">
      <w:pPr>
        <w:rPr>
          <w:rFonts w:cs="Constantia"/>
          <w:color w:val="000000"/>
          <w:sz w:val="16"/>
          <w:szCs w:val="16"/>
          <w:lang w:eastAsia="sr-Latn-CS"/>
        </w:rPr>
      </w:pPr>
    </w:p>
    <w:p w:rsidR="005F58C4" w:rsidRDefault="005F58C4">
      <w:pPr>
        <w:rPr>
          <w:rFonts w:cs="Constantia"/>
          <w:color w:val="000000"/>
          <w:lang w:eastAsia="sr-Latn-CS"/>
        </w:rPr>
      </w:pPr>
    </w:p>
    <w:p w:rsidR="00FA673D" w:rsidRPr="00FA673D" w:rsidRDefault="00FA673D" w:rsidP="00FA673D">
      <w:pPr>
        <w:jc w:val="center"/>
        <w:rPr>
          <w:color w:val="548DD4" w:themeColor="text2" w:themeTint="99"/>
          <w:sz w:val="24"/>
          <w:szCs w:val="24"/>
          <w:lang w:val="en-US"/>
        </w:rPr>
      </w:pPr>
      <w:r w:rsidRPr="00FA673D">
        <w:rPr>
          <w:color w:val="548DD4" w:themeColor="text2" w:themeTint="99"/>
          <w:sz w:val="24"/>
          <w:szCs w:val="24"/>
          <w:lang w:val="en-US"/>
        </w:rPr>
        <w:lastRenderedPageBreak/>
        <w:sym w:font="Webdings" w:char="F0FF"/>
      </w:r>
      <w:r w:rsidRPr="00FA673D">
        <w:rPr>
          <w:color w:val="548DD4" w:themeColor="text2" w:themeTint="99"/>
          <w:sz w:val="24"/>
          <w:szCs w:val="24"/>
          <w:lang w:val="en-US"/>
        </w:rPr>
        <w:sym w:font="Webdings" w:char="F0FF"/>
      </w:r>
      <w:r w:rsidRPr="00FA673D">
        <w:rPr>
          <w:color w:val="548DD4" w:themeColor="text2" w:themeTint="99"/>
          <w:sz w:val="24"/>
          <w:szCs w:val="24"/>
          <w:lang w:val="en-US"/>
        </w:rPr>
        <w:sym w:font="Webdings" w:char="F0FF"/>
      </w:r>
    </w:p>
    <w:p w:rsidR="00855C99" w:rsidRPr="00F34432" w:rsidRDefault="00855C99" w:rsidP="00F34432">
      <w:pPr>
        <w:jc w:val="both"/>
        <w:rPr>
          <w:i/>
          <w:iCs/>
          <w:color w:val="8064A2" w:themeColor="accent4"/>
          <w:sz w:val="24"/>
          <w:szCs w:val="24"/>
          <w:lang w:eastAsia="sr-Latn-CS"/>
        </w:rPr>
      </w:pPr>
      <w:r w:rsidRPr="00F34432">
        <w:rPr>
          <w:color w:val="8064A2" w:themeColor="accent4"/>
          <w:sz w:val="24"/>
          <w:szCs w:val="24"/>
          <w:lang w:eastAsia="sr-Latn-CS"/>
        </w:rPr>
        <w:t xml:space="preserve">U najvećem broju slučajeva </w:t>
      </w:r>
      <w:r w:rsidRPr="00F34432">
        <w:rPr>
          <w:b/>
          <w:color w:val="8064A2" w:themeColor="accent4"/>
          <w:sz w:val="24"/>
          <w:szCs w:val="24"/>
          <w:lang w:eastAsia="sr-Latn-CS"/>
        </w:rPr>
        <w:t>školska biblioteka</w:t>
      </w:r>
      <w:r w:rsidRPr="00F34432">
        <w:rPr>
          <w:color w:val="8064A2" w:themeColor="accent4"/>
          <w:sz w:val="24"/>
          <w:szCs w:val="24"/>
          <w:lang w:eastAsia="sr-Latn-CS"/>
        </w:rPr>
        <w:t xml:space="preserve"> danas nije u stanju da odgovori zahtevima savremene nastave, niti interesovanjima učenika ili profesora. Ipak, postoje različite inicijative, uspešni pokušaji i napori da se osavremeni, obogati i olakša proces učenja. Težeći da osav</w:t>
      </w:r>
      <w:r w:rsidR="00F34432">
        <w:rPr>
          <w:color w:val="8064A2" w:themeColor="accent4"/>
          <w:sz w:val="24"/>
          <w:szCs w:val="24"/>
          <w:lang w:eastAsia="sr-Latn-CS"/>
        </w:rPr>
        <w:t>remene svoje fondove neke bibli</w:t>
      </w:r>
      <w:r w:rsidRPr="00F34432">
        <w:rPr>
          <w:color w:val="8064A2" w:themeColor="accent4"/>
          <w:sz w:val="24"/>
          <w:szCs w:val="24"/>
          <w:lang w:eastAsia="sr-Latn-CS"/>
        </w:rPr>
        <w:t>oteke su unosile audio i vizuelne materijale, video kasete, kompakt di</w:t>
      </w:r>
      <w:r w:rsidR="00F34432">
        <w:rPr>
          <w:color w:val="8064A2" w:themeColor="accent4"/>
          <w:sz w:val="24"/>
          <w:szCs w:val="24"/>
          <w:lang w:eastAsia="sr-Latn-CS"/>
        </w:rPr>
        <w:t>skove i DVD, stvorile i razvijal</w:t>
      </w:r>
      <w:r w:rsidRPr="00F34432">
        <w:rPr>
          <w:color w:val="8064A2" w:themeColor="accent4"/>
          <w:sz w:val="24"/>
          <w:szCs w:val="24"/>
          <w:lang w:eastAsia="sr-Latn-CS"/>
        </w:rPr>
        <w:t xml:space="preserve">e </w:t>
      </w:r>
      <w:r w:rsidRPr="00F34432">
        <w:rPr>
          <w:i/>
          <w:iCs/>
          <w:color w:val="8064A2" w:themeColor="accent4"/>
          <w:sz w:val="24"/>
          <w:szCs w:val="24"/>
          <w:lang w:eastAsia="sr-Latn-CS"/>
        </w:rPr>
        <w:t xml:space="preserve">audio-video kolekcije, </w:t>
      </w:r>
      <w:r w:rsidRPr="00F34432">
        <w:rPr>
          <w:color w:val="8064A2" w:themeColor="accent4"/>
          <w:sz w:val="24"/>
          <w:szCs w:val="24"/>
          <w:lang w:eastAsia="sr-Latn-CS"/>
        </w:rPr>
        <w:t>novi sadržaj koji više nije mogao da se uklopi u ono što obuhvata termin biblioteka i servis koji se pod t</w:t>
      </w:r>
      <w:r w:rsidR="00F34432">
        <w:rPr>
          <w:color w:val="8064A2" w:themeColor="accent4"/>
          <w:sz w:val="24"/>
          <w:szCs w:val="24"/>
          <w:lang w:eastAsia="sr-Latn-CS"/>
        </w:rPr>
        <w:t>im može podrazumevati. U pojedi</w:t>
      </w:r>
      <w:r w:rsidRPr="00F34432">
        <w:rPr>
          <w:color w:val="8064A2" w:themeColor="accent4"/>
          <w:sz w:val="24"/>
          <w:szCs w:val="24"/>
          <w:lang w:eastAsia="sr-Latn-CS"/>
        </w:rPr>
        <w:t>nim školama pokuš</w:t>
      </w:r>
      <w:r w:rsidR="005F58C4">
        <w:rPr>
          <w:color w:val="8064A2" w:themeColor="accent4"/>
          <w:sz w:val="24"/>
          <w:szCs w:val="24"/>
          <w:lang w:eastAsia="sr-Latn-CS"/>
        </w:rPr>
        <w:t>ali su da usklade naziv sa sadr</w:t>
      </w:r>
      <w:r w:rsidRPr="00F34432">
        <w:rPr>
          <w:color w:val="8064A2" w:themeColor="accent4"/>
          <w:sz w:val="24"/>
          <w:szCs w:val="24"/>
          <w:lang w:eastAsia="sr-Latn-CS"/>
        </w:rPr>
        <w:t xml:space="preserve">žajem i aktivnostima i umesto biblioteke uveli naziv </w:t>
      </w:r>
      <w:r w:rsidRPr="00F34432">
        <w:rPr>
          <w:i/>
          <w:iCs/>
          <w:color w:val="8064A2" w:themeColor="accent4"/>
          <w:sz w:val="24"/>
          <w:szCs w:val="24"/>
          <w:lang w:eastAsia="sr-Latn-CS"/>
        </w:rPr>
        <w:t>medijateka.</w:t>
      </w:r>
    </w:p>
    <w:p w:rsidR="00855C99" w:rsidRPr="00F34432" w:rsidRDefault="00855C99" w:rsidP="00F34432">
      <w:pPr>
        <w:jc w:val="both"/>
        <w:rPr>
          <w:color w:val="8064A2" w:themeColor="accent4"/>
          <w:sz w:val="24"/>
          <w:szCs w:val="24"/>
          <w:lang w:eastAsia="sr-Latn-CS"/>
        </w:rPr>
      </w:pPr>
      <w:r w:rsidRPr="00F34432">
        <w:rPr>
          <w:color w:val="8064A2" w:themeColor="accent4"/>
          <w:sz w:val="24"/>
          <w:szCs w:val="24"/>
          <w:lang w:eastAsia="sr-Latn-CS"/>
        </w:rPr>
        <w:t>Zahvaljujući brzini primene tehnoloških inovacija i mogućnosti upotrebe novih medija, škola daleko zaostaje u prihvatanj</w:t>
      </w:r>
      <w:r w:rsidR="00F34432">
        <w:rPr>
          <w:color w:val="8064A2" w:themeColor="accent4"/>
          <w:sz w:val="24"/>
          <w:szCs w:val="24"/>
          <w:lang w:eastAsia="sr-Latn-CS"/>
        </w:rPr>
        <w:t>u, primeni i razvoju informatič</w:t>
      </w:r>
      <w:r w:rsidRPr="00F34432">
        <w:rPr>
          <w:color w:val="8064A2" w:themeColor="accent4"/>
          <w:sz w:val="24"/>
          <w:szCs w:val="24"/>
          <w:lang w:eastAsia="sr-Latn-CS"/>
        </w:rPr>
        <w:t>kih znanja i kulture. Bibliotečka usluga se više ne zasniva na izdavanju k</w:t>
      </w:r>
      <w:r w:rsidR="00F34432">
        <w:rPr>
          <w:color w:val="8064A2" w:themeColor="accent4"/>
          <w:sz w:val="24"/>
          <w:szCs w:val="24"/>
          <w:lang w:eastAsia="sr-Latn-CS"/>
        </w:rPr>
        <w:t>njiga ili drugih medija korisni</w:t>
      </w:r>
      <w:r w:rsidRPr="00F34432">
        <w:rPr>
          <w:color w:val="8064A2" w:themeColor="accent4"/>
          <w:sz w:val="24"/>
          <w:szCs w:val="24"/>
          <w:lang w:eastAsia="sr-Latn-CS"/>
        </w:rPr>
        <w:t xml:space="preserve">cima, već na informaciji koju biblioteka prema </w:t>
      </w:r>
      <w:r w:rsidR="00F34432">
        <w:rPr>
          <w:color w:val="8064A2" w:themeColor="accent4"/>
          <w:sz w:val="24"/>
          <w:szCs w:val="24"/>
          <w:lang w:eastAsia="sr-Latn-CS"/>
        </w:rPr>
        <w:t>narudž</w:t>
      </w:r>
      <w:r w:rsidRPr="00F34432">
        <w:rPr>
          <w:color w:val="8064A2" w:themeColor="accent4"/>
          <w:sz w:val="24"/>
          <w:szCs w:val="24"/>
          <w:lang w:eastAsia="sr-Latn-CS"/>
        </w:rPr>
        <w:t>bini korisnika treba da istraži, obradi i distribuira. Potrebno je sve više da</w:t>
      </w:r>
      <w:r w:rsidR="005F58C4">
        <w:rPr>
          <w:color w:val="8064A2" w:themeColor="accent4"/>
          <w:sz w:val="24"/>
          <w:szCs w:val="24"/>
          <w:lang w:eastAsia="sr-Latn-CS"/>
        </w:rPr>
        <w:t xml:space="preserve"> bibliotekari podsećaju korisni</w:t>
      </w:r>
      <w:r w:rsidRPr="00F34432">
        <w:rPr>
          <w:color w:val="8064A2" w:themeColor="accent4"/>
          <w:sz w:val="24"/>
          <w:szCs w:val="24"/>
          <w:lang w:eastAsia="sr-Latn-CS"/>
        </w:rPr>
        <w:t xml:space="preserve">ke, a ponekad i sami sebe, da se bave informacijama, a ne knjigama. Stoga bi umesto biblioteka podesniji naziv bio </w:t>
      </w:r>
      <w:r w:rsidRPr="00F34432">
        <w:rPr>
          <w:i/>
          <w:iCs/>
          <w:color w:val="8064A2" w:themeColor="accent4"/>
          <w:sz w:val="24"/>
          <w:szCs w:val="24"/>
          <w:lang w:eastAsia="sr-Latn-CS"/>
        </w:rPr>
        <w:t xml:space="preserve">infoteka, </w:t>
      </w:r>
      <w:r w:rsidRPr="00F34432">
        <w:rPr>
          <w:color w:val="8064A2" w:themeColor="accent4"/>
          <w:sz w:val="24"/>
          <w:szCs w:val="24"/>
          <w:lang w:eastAsia="sr-Latn-CS"/>
        </w:rPr>
        <w:t>a umesto bibliotekar</w:t>
      </w:r>
      <w:r w:rsidR="005F58C4">
        <w:rPr>
          <w:color w:val="8064A2" w:themeColor="accent4"/>
          <w:sz w:val="24"/>
          <w:szCs w:val="24"/>
          <w:lang w:eastAsia="sr-Latn-CS"/>
        </w:rPr>
        <w:t xml:space="preserve"> infotekar.</w:t>
      </w:r>
    </w:p>
    <w:p w:rsidR="00855C99" w:rsidRPr="00F34432" w:rsidRDefault="00855C99" w:rsidP="00855C99">
      <w:pPr>
        <w:rPr>
          <w:rStyle w:val="Suptilnonaglaavanje"/>
          <w:i w:val="0"/>
          <w:color w:val="C00000"/>
        </w:rPr>
      </w:pPr>
      <w:r w:rsidRPr="00F34432">
        <w:rPr>
          <w:rStyle w:val="Suptilnonaglaavanje"/>
          <w:i w:val="0"/>
          <w:color w:val="C00000"/>
        </w:rPr>
        <w:t>Zoran Hamović</w:t>
      </w:r>
      <w:r w:rsidRPr="00F34432">
        <w:rPr>
          <w:rStyle w:val="Suptilnonaglaavanje"/>
          <w:color w:val="C00000"/>
        </w:rPr>
        <w:t xml:space="preserve">, </w:t>
      </w:r>
      <w:r w:rsidR="00C00F60" w:rsidRPr="00F34432">
        <w:rPr>
          <w:rStyle w:val="Suptilnonaglaavanje"/>
          <w:color w:val="C00000"/>
        </w:rPr>
        <w:t xml:space="preserve">Uvođenje u Internest </w:t>
      </w:r>
      <w:r w:rsidR="00C00F60" w:rsidRPr="00F34432">
        <w:rPr>
          <w:rStyle w:val="Suptilnonaglaavanje"/>
          <w:i w:val="0"/>
          <w:color w:val="C00000"/>
        </w:rPr>
        <w:t>u</w:t>
      </w:r>
      <w:r w:rsidR="00C00F60" w:rsidRPr="00F34432">
        <w:rPr>
          <w:rStyle w:val="Suptilnonaglaavanje"/>
          <w:color w:val="C00000"/>
        </w:rPr>
        <w:t xml:space="preserve"> Knjiga za medije – mediji za knjigu, </w:t>
      </w:r>
      <w:r w:rsidR="00C00F60" w:rsidRPr="00F34432">
        <w:rPr>
          <w:rStyle w:val="Suptilnonaglaavanje"/>
          <w:i w:val="0"/>
          <w:color w:val="C00000"/>
        </w:rPr>
        <w:t>Beograd, Clio, 2008, str. 221</w:t>
      </w:r>
    </w:p>
    <w:p w:rsidR="00F27281" w:rsidRDefault="00F27281" w:rsidP="00A46981">
      <w:pPr>
        <w:rPr>
          <w:lang w:eastAsia="sr-Latn-CS"/>
        </w:rPr>
      </w:pPr>
    </w:p>
    <w:p w:rsidR="009D5900" w:rsidRPr="00FA673D" w:rsidRDefault="009D5900" w:rsidP="009D5900">
      <w:pPr>
        <w:jc w:val="center"/>
        <w:rPr>
          <w:color w:val="548DD4" w:themeColor="text2" w:themeTint="99"/>
          <w:sz w:val="24"/>
          <w:szCs w:val="24"/>
          <w:lang w:val="en-US"/>
        </w:rPr>
      </w:pPr>
      <w:r w:rsidRPr="00FA673D">
        <w:rPr>
          <w:color w:val="548DD4" w:themeColor="text2" w:themeTint="99"/>
          <w:sz w:val="24"/>
          <w:szCs w:val="24"/>
          <w:lang w:val="en-US"/>
        </w:rPr>
        <w:sym w:font="Webdings" w:char="F0FF"/>
      </w:r>
      <w:r w:rsidRPr="00FA673D">
        <w:rPr>
          <w:color w:val="548DD4" w:themeColor="text2" w:themeTint="99"/>
          <w:sz w:val="24"/>
          <w:szCs w:val="24"/>
          <w:lang w:val="en-US"/>
        </w:rPr>
        <w:sym w:font="Webdings" w:char="F0FF"/>
      </w:r>
      <w:r w:rsidRPr="00FA673D">
        <w:rPr>
          <w:color w:val="548DD4" w:themeColor="text2" w:themeTint="99"/>
          <w:sz w:val="24"/>
          <w:szCs w:val="24"/>
          <w:lang w:val="en-US"/>
        </w:rPr>
        <w:sym w:font="Webdings" w:char="F0FF"/>
      </w:r>
    </w:p>
    <w:p w:rsidR="005F58C4" w:rsidRPr="005F58C4" w:rsidRDefault="005F58C4" w:rsidP="009D5900">
      <w:pPr>
        <w:rPr>
          <w:b/>
          <w:color w:val="8064A2" w:themeColor="accent4"/>
          <w:sz w:val="24"/>
          <w:szCs w:val="24"/>
        </w:rPr>
      </w:pPr>
      <w:r w:rsidRPr="005F58C4">
        <w:rPr>
          <w:b/>
          <w:color w:val="8064A2" w:themeColor="accent4"/>
          <w:sz w:val="24"/>
          <w:szCs w:val="24"/>
        </w:rPr>
        <w:t>Izazovi i mogućnosti biblioteka</w:t>
      </w:r>
    </w:p>
    <w:p w:rsidR="00A46981" w:rsidRPr="005F58C4" w:rsidRDefault="00A46981" w:rsidP="005F58C4">
      <w:pPr>
        <w:pStyle w:val="Bezrazmaka"/>
        <w:jc w:val="both"/>
        <w:rPr>
          <w:color w:val="8064A2" w:themeColor="accent4"/>
          <w:sz w:val="24"/>
          <w:szCs w:val="24"/>
        </w:rPr>
      </w:pPr>
      <w:r w:rsidRPr="005F58C4">
        <w:rPr>
          <w:color w:val="8064A2" w:themeColor="accent4"/>
          <w:sz w:val="24"/>
          <w:szCs w:val="24"/>
        </w:rPr>
        <w:t>Библиотеке, као друштвене институције, суочавају се са бројним изазовима.</w:t>
      </w:r>
    </w:p>
    <w:p w:rsidR="00A46981" w:rsidRPr="005F58C4" w:rsidRDefault="00A46981" w:rsidP="005F58C4">
      <w:pPr>
        <w:pStyle w:val="Bezrazmaka"/>
        <w:jc w:val="both"/>
        <w:rPr>
          <w:color w:val="8064A2" w:themeColor="accent4"/>
          <w:sz w:val="24"/>
          <w:szCs w:val="24"/>
        </w:rPr>
      </w:pPr>
      <w:r w:rsidRPr="005F58C4">
        <w:rPr>
          <w:rFonts w:eastAsia="TimesNewRomanPS-ItalicMT"/>
          <w:i/>
          <w:iCs/>
          <w:color w:val="8064A2" w:themeColor="accent4"/>
          <w:sz w:val="24"/>
          <w:szCs w:val="24"/>
        </w:rPr>
        <w:t xml:space="preserve">Изазов бр. 1 </w:t>
      </w:r>
      <w:r w:rsidRPr="005F58C4">
        <w:rPr>
          <w:color w:val="8064A2" w:themeColor="accent4"/>
          <w:sz w:val="24"/>
          <w:szCs w:val="24"/>
        </w:rPr>
        <w:t>– смањивање буџета. Не постоји библиотека на коју светска економска криза није утицала.</w:t>
      </w:r>
    </w:p>
    <w:p w:rsidR="00A46981" w:rsidRPr="005F58C4" w:rsidRDefault="00A46981" w:rsidP="005F58C4">
      <w:pPr>
        <w:pStyle w:val="Bezrazmaka"/>
        <w:jc w:val="both"/>
        <w:rPr>
          <w:color w:val="8064A2" w:themeColor="accent4"/>
          <w:sz w:val="24"/>
          <w:szCs w:val="24"/>
        </w:rPr>
      </w:pPr>
      <w:r w:rsidRPr="005F58C4">
        <w:rPr>
          <w:rFonts w:eastAsia="TimesNewRomanPS-ItalicMT"/>
          <w:i/>
          <w:iCs/>
          <w:color w:val="8064A2" w:themeColor="accent4"/>
          <w:sz w:val="24"/>
          <w:szCs w:val="24"/>
        </w:rPr>
        <w:t xml:space="preserve">Изазов бр. 2 </w:t>
      </w:r>
      <w:r w:rsidRPr="005F58C4">
        <w:rPr>
          <w:color w:val="8064A2" w:themeColor="accent4"/>
          <w:sz w:val="24"/>
          <w:szCs w:val="24"/>
        </w:rPr>
        <w:t>– миграција колекција. Све библиотеке се суочавају са проблемом преласка из штампаног у дигитално окружење.</w:t>
      </w:r>
    </w:p>
    <w:p w:rsidR="00A46981" w:rsidRPr="005F58C4" w:rsidRDefault="00A46981" w:rsidP="005F58C4">
      <w:pPr>
        <w:pStyle w:val="Bezrazmaka"/>
        <w:jc w:val="both"/>
        <w:rPr>
          <w:color w:val="8064A2" w:themeColor="accent4"/>
          <w:sz w:val="24"/>
          <w:szCs w:val="24"/>
        </w:rPr>
      </w:pPr>
      <w:r w:rsidRPr="005F58C4">
        <w:rPr>
          <w:rFonts w:eastAsia="TimesNewRomanPS-ItalicMT"/>
          <w:i/>
          <w:iCs/>
          <w:color w:val="8064A2" w:themeColor="accent4"/>
          <w:sz w:val="24"/>
          <w:szCs w:val="24"/>
        </w:rPr>
        <w:t xml:space="preserve">Изазов бр. 3 </w:t>
      </w:r>
      <w:r w:rsidRPr="005F58C4">
        <w:rPr>
          <w:color w:val="8064A2" w:themeColor="accent4"/>
          <w:sz w:val="24"/>
          <w:szCs w:val="24"/>
        </w:rPr>
        <w:t>– смањен број запослених. Библиотекама је увек потребан већи број едукованих радника.</w:t>
      </w:r>
    </w:p>
    <w:p w:rsidR="00A46981" w:rsidRPr="005F58C4" w:rsidRDefault="00A46981" w:rsidP="005F58C4">
      <w:pPr>
        <w:pStyle w:val="Bezrazmaka"/>
        <w:jc w:val="both"/>
        <w:rPr>
          <w:color w:val="8064A2" w:themeColor="accent4"/>
          <w:sz w:val="24"/>
          <w:szCs w:val="24"/>
        </w:rPr>
      </w:pPr>
      <w:r w:rsidRPr="005F58C4">
        <w:rPr>
          <w:rFonts w:eastAsia="TimesNewRomanPS-ItalicMT"/>
          <w:i/>
          <w:iCs/>
          <w:color w:val="8064A2" w:themeColor="accent4"/>
          <w:sz w:val="24"/>
          <w:szCs w:val="24"/>
        </w:rPr>
        <w:t xml:space="preserve">Изазов бр. 4 </w:t>
      </w:r>
      <w:r w:rsidRPr="005F58C4">
        <w:rPr>
          <w:color w:val="8064A2" w:themeColor="accent4"/>
          <w:sz w:val="24"/>
          <w:szCs w:val="24"/>
        </w:rPr>
        <w:t>– недостатак простора. Колекције увек прерасту зграду у којој се библиотека налази.</w:t>
      </w:r>
    </w:p>
    <w:p w:rsidR="00A46981" w:rsidRPr="005F58C4" w:rsidRDefault="00A46981" w:rsidP="005F58C4">
      <w:pPr>
        <w:pStyle w:val="Bezrazmaka"/>
        <w:jc w:val="both"/>
        <w:rPr>
          <w:color w:val="8064A2" w:themeColor="accent4"/>
          <w:sz w:val="24"/>
          <w:szCs w:val="24"/>
        </w:rPr>
      </w:pPr>
      <w:r w:rsidRPr="005F58C4">
        <w:rPr>
          <w:rFonts w:eastAsia="TimesNewRomanPS-ItalicMT"/>
          <w:i/>
          <w:iCs/>
          <w:color w:val="8064A2" w:themeColor="accent4"/>
          <w:sz w:val="24"/>
          <w:szCs w:val="24"/>
        </w:rPr>
        <w:t xml:space="preserve">Изазов бр. 5 </w:t>
      </w:r>
      <w:r w:rsidRPr="005F58C4">
        <w:rPr>
          <w:color w:val="8064A2" w:themeColor="accent4"/>
          <w:sz w:val="24"/>
          <w:szCs w:val="24"/>
        </w:rPr>
        <w:t>– нове технологије. Сваког дана се појави нешто ново.</w:t>
      </w:r>
    </w:p>
    <w:p w:rsidR="00A46981" w:rsidRPr="005F58C4" w:rsidRDefault="00A46981" w:rsidP="005F58C4">
      <w:pPr>
        <w:pStyle w:val="Bezrazmaka"/>
        <w:jc w:val="both"/>
        <w:rPr>
          <w:color w:val="8064A2" w:themeColor="accent4"/>
          <w:sz w:val="24"/>
          <w:szCs w:val="24"/>
        </w:rPr>
      </w:pPr>
      <w:r w:rsidRPr="005F58C4">
        <w:rPr>
          <w:rFonts w:eastAsia="TimesNewRomanPS-ItalicMT"/>
          <w:i/>
          <w:iCs/>
          <w:color w:val="8064A2" w:themeColor="accent4"/>
          <w:sz w:val="24"/>
          <w:szCs w:val="24"/>
        </w:rPr>
        <w:t xml:space="preserve">Изазов бр. 6 </w:t>
      </w:r>
      <w:r w:rsidRPr="005F58C4">
        <w:rPr>
          <w:color w:val="8064A2" w:themeColor="accent4"/>
          <w:sz w:val="24"/>
          <w:szCs w:val="24"/>
        </w:rPr>
        <w:t>– презасићеност информацијама. Библиотеке морају да систематизују информације на World Wide Web-у.</w:t>
      </w:r>
    </w:p>
    <w:p w:rsidR="00A46981" w:rsidRPr="005F58C4" w:rsidRDefault="00A46981" w:rsidP="005F58C4">
      <w:pPr>
        <w:pStyle w:val="Bezrazmaka"/>
        <w:jc w:val="both"/>
        <w:rPr>
          <w:color w:val="8064A2" w:themeColor="accent4"/>
          <w:sz w:val="24"/>
          <w:szCs w:val="24"/>
        </w:rPr>
      </w:pPr>
      <w:r w:rsidRPr="005F58C4">
        <w:rPr>
          <w:rFonts w:eastAsia="TimesNewRomanPS-ItalicMT"/>
          <w:i/>
          <w:iCs/>
          <w:color w:val="8064A2" w:themeColor="accent4"/>
          <w:sz w:val="24"/>
          <w:szCs w:val="24"/>
        </w:rPr>
        <w:t xml:space="preserve">Изазов бр. 7 </w:t>
      </w:r>
      <w:r w:rsidRPr="005F58C4">
        <w:rPr>
          <w:color w:val="8064A2" w:themeColor="accent4"/>
          <w:sz w:val="24"/>
          <w:szCs w:val="24"/>
        </w:rPr>
        <w:t>– софистицирани корисници. Библиотеке треба да задовоље потребе високо образованих корисника (за специфичним информацијама).</w:t>
      </w:r>
    </w:p>
    <w:p w:rsidR="00A46981" w:rsidRPr="005F58C4" w:rsidRDefault="00A46981" w:rsidP="005F58C4">
      <w:pPr>
        <w:pStyle w:val="Bezrazmaka"/>
        <w:jc w:val="both"/>
        <w:rPr>
          <w:color w:val="8064A2" w:themeColor="accent4"/>
          <w:sz w:val="24"/>
          <w:szCs w:val="24"/>
        </w:rPr>
      </w:pPr>
      <w:r w:rsidRPr="005F58C4">
        <w:rPr>
          <w:rFonts w:eastAsia="TimesNewRomanPS-ItalicMT"/>
          <w:i/>
          <w:iCs/>
          <w:color w:val="8064A2" w:themeColor="accent4"/>
          <w:sz w:val="24"/>
          <w:szCs w:val="24"/>
        </w:rPr>
        <w:t xml:space="preserve">Изазов бр. 8 </w:t>
      </w:r>
      <w:r w:rsidRPr="005F58C4">
        <w:rPr>
          <w:color w:val="8064A2" w:themeColor="accent4"/>
          <w:sz w:val="24"/>
          <w:szCs w:val="24"/>
        </w:rPr>
        <w:t>– невидљиви корисници. Библиотеке морају бити доступне свим корисницима, било где и било када, лицем у лице или другачије.</w:t>
      </w:r>
    </w:p>
    <w:p w:rsidR="00A46981" w:rsidRPr="005F58C4" w:rsidRDefault="00A46981" w:rsidP="005F58C4">
      <w:pPr>
        <w:pStyle w:val="Bezrazmaka"/>
        <w:jc w:val="both"/>
        <w:rPr>
          <w:color w:val="8064A2" w:themeColor="accent4"/>
          <w:sz w:val="24"/>
          <w:szCs w:val="24"/>
        </w:rPr>
      </w:pPr>
      <w:r w:rsidRPr="005F58C4">
        <w:rPr>
          <w:rFonts w:eastAsia="TimesNewRomanPS-ItalicMT"/>
          <w:i/>
          <w:iCs/>
          <w:color w:val="8064A2" w:themeColor="accent4"/>
          <w:sz w:val="24"/>
          <w:szCs w:val="24"/>
        </w:rPr>
        <w:t xml:space="preserve">Изазов бр. 9 </w:t>
      </w:r>
      <w:r w:rsidRPr="005F58C4">
        <w:rPr>
          <w:color w:val="8064A2" w:themeColor="accent4"/>
          <w:sz w:val="24"/>
          <w:szCs w:val="24"/>
        </w:rPr>
        <w:t>– спектар услуга. Традиционалне услуге библиотека више нису довољне.</w:t>
      </w:r>
    </w:p>
    <w:p w:rsidR="00A46981" w:rsidRPr="005F58C4" w:rsidRDefault="00A46981" w:rsidP="005F58C4">
      <w:pPr>
        <w:pStyle w:val="Bezrazmaka"/>
        <w:jc w:val="both"/>
        <w:rPr>
          <w:color w:val="8064A2" w:themeColor="accent4"/>
          <w:sz w:val="24"/>
          <w:szCs w:val="24"/>
        </w:rPr>
      </w:pPr>
      <w:r w:rsidRPr="005F58C4">
        <w:rPr>
          <w:rFonts w:eastAsia="TimesNewRomanPS-ItalicMT"/>
          <w:i/>
          <w:iCs/>
          <w:color w:val="8064A2" w:themeColor="accent4"/>
          <w:sz w:val="24"/>
          <w:szCs w:val="24"/>
        </w:rPr>
        <w:t xml:space="preserve">Изазов бр. 10 </w:t>
      </w:r>
      <w:r w:rsidRPr="005F58C4">
        <w:rPr>
          <w:color w:val="8064A2" w:themeColor="accent4"/>
          <w:sz w:val="24"/>
          <w:szCs w:val="24"/>
        </w:rPr>
        <w:t>– опстанак. Библиотеке морају поново да осмисле себе, како би обезбедиле своје постојање.</w:t>
      </w:r>
    </w:p>
    <w:p w:rsidR="00A46981" w:rsidRPr="005F58C4" w:rsidRDefault="00A46981" w:rsidP="005F58C4">
      <w:pPr>
        <w:pStyle w:val="Bezrazmaka"/>
        <w:jc w:val="both"/>
        <w:rPr>
          <w:color w:val="8064A2" w:themeColor="accent4"/>
          <w:sz w:val="24"/>
          <w:szCs w:val="24"/>
        </w:rPr>
      </w:pPr>
      <w:r w:rsidRPr="005F58C4">
        <w:rPr>
          <w:color w:val="8064A2" w:themeColor="accent4"/>
          <w:sz w:val="24"/>
          <w:szCs w:val="24"/>
        </w:rPr>
        <w:t>Као информациони стручњаци, живимо у периоду великих изазова. Ово је доба сталних промена и у свим аспектима живота. Шта ми, као библиотекари, морамо да урадимо? Шта се од нас очекује?</w:t>
      </w:r>
    </w:p>
    <w:p w:rsidR="00A46981" w:rsidRPr="005F58C4" w:rsidRDefault="00A46981" w:rsidP="005F58C4">
      <w:pPr>
        <w:pStyle w:val="Bezrazmaka"/>
        <w:jc w:val="both"/>
        <w:rPr>
          <w:color w:val="8064A2" w:themeColor="accent4"/>
          <w:sz w:val="24"/>
          <w:szCs w:val="24"/>
        </w:rPr>
      </w:pPr>
      <w:r w:rsidRPr="005F58C4">
        <w:rPr>
          <w:color w:val="8064A2" w:themeColor="accent4"/>
          <w:sz w:val="24"/>
          <w:szCs w:val="24"/>
        </w:rPr>
        <w:t xml:space="preserve">Потребно је да </w:t>
      </w:r>
      <w:r w:rsidRPr="005F58C4">
        <w:rPr>
          <w:b/>
          <w:color w:val="8064A2" w:themeColor="accent4"/>
          <w:sz w:val="24"/>
          <w:szCs w:val="24"/>
        </w:rPr>
        <w:t>изазове претворимо у могућности</w:t>
      </w:r>
      <w:r w:rsidRPr="005F58C4">
        <w:rPr>
          <w:color w:val="8064A2" w:themeColor="accent4"/>
          <w:sz w:val="24"/>
          <w:szCs w:val="24"/>
        </w:rPr>
        <w:t>!</w:t>
      </w:r>
    </w:p>
    <w:p w:rsidR="00A46981" w:rsidRPr="005F58C4" w:rsidRDefault="00A46981" w:rsidP="005F58C4">
      <w:pPr>
        <w:pStyle w:val="Bezrazmaka"/>
        <w:jc w:val="both"/>
        <w:rPr>
          <w:color w:val="8064A2" w:themeColor="accent4"/>
          <w:sz w:val="24"/>
          <w:szCs w:val="24"/>
        </w:rPr>
      </w:pPr>
      <w:r w:rsidRPr="005F58C4">
        <w:rPr>
          <w:rFonts w:eastAsia="TimesNewRomanPS-ItalicMT"/>
          <w:i/>
          <w:iCs/>
          <w:color w:val="8064A2" w:themeColor="accent4"/>
          <w:sz w:val="24"/>
          <w:szCs w:val="24"/>
        </w:rPr>
        <w:lastRenderedPageBreak/>
        <w:t xml:space="preserve">Могућност бр. 1 </w:t>
      </w:r>
      <w:r w:rsidRPr="005F58C4">
        <w:rPr>
          <w:color w:val="8064A2" w:themeColor="accent4"/>
          <w:sz w:val="24"/>
          <w:szCs w:val="24"/>
        </w:rPr>
        <w:t>– будите спремни да се суочите са непознатим. Морамо спремно да прихватимо новине.</w:t>
      </w:r>
    </w:p>
    <w:p w:rsidR="00A46981" w:rsidRPr="005F58C4" w:rsidRDefault="00A46981" w:rsidP="005F58C4">
      <w:pPr>
        <w:pStyle w:val="Bezrazmaka"/>
        <w:jc w:val="both"/>
        <w:rPr>
          <w:color w:val="8064A2" w:themeColor="accent4"/>
          <w:sz w:val="24"/>
          <w:szCs w:val="24"/>
        </w:rPr>
      </w:pPr>
      <w:r w:rsidRPr="005F58C4">
        <w:rPr>
          <w:rFonts w:eastAsia="TimesNewRomanPS-ItalicMT"/>
          <w:i/>
          <w:iCs/>
          <w:color w:val="8064A2" w:themeColor="accent4"/>
          <w:sz w:val="24"/>
          <w:szCs w:val="24"/>
        </w:rPr>
        <w:t xml:space="preserve">Могућност бр. 2 </w:t>
      </w:r>
      <w:r w:rsidRPr="005F58C4">
        <w:rPr>
          <w:color w:val="8064A2" w:themeColor="accent4"/>
          <w:sz w:val="24"/>
          <w:szCs w:val="24"/>
        </w:rPr>
        <w:t>– бити у току са новим достигнућима. Ми пружамо информације. Библиотекари су кључ универзума знања.</w:t>
      </w:r>
    </w:p>
    <w:p w:rsidR="00A46981" w:rsidRPr="005F58C4" w:rsidRDefault="00A46981" w:rsidP="005F58C4">
      <w:pPr>
        <w:pStyle w:val="Bezrazmaka"/>
        <w:jc w:val="both"/>
        <w:rPr>
          <w:color w:val="8064A2" w:themeColor="accent4"/>
          <w:sz w:val="24"/>
          <w:szCs w:val="24"/>
        </w:rPr>
      </w:pPr>
      <w:r w:rsidRPr="005F58C4">
        <w:rPr>
          <w:rFonts w:eastAsia="TimesNewRomanPS-ItalicMT"/>
          <w:i/>
          <w:iCs/>
          <w:color w:val="8064A2" w:themeColor="accent4"/>
          <w:sz w:val="24"/>
          <w:szCs w:val="24"/>
        </w:rPr>
        <w:t xml:space="preserve">Могућност бр. 3 </w:t>
      </w:r>
      <w:r w:rsidRPr="005F58C4">
        <w:rPr>
          <w:color w:val="8064A2" w:themeColor="accent4"/>
          <w:sz w:val="24"/>
          <w:szCs w:val="24"/>
        </w:rPr>
        <w:t>– прихватите нову технологију. Када се нешто ново појави, од нас се очекује да то истражимо, научимо и да знамо како да га користимо. Запамтите да сви могу да претражују Google. Морамо да покажемо да можемо боље, јер ми дајемо вредност ономе што радимо. Библиотекари морају да покажу значај библиотека у дигиталном добу.</w:t>
      </w:r>
    </w:p>
    <w:p w:rsidR="00A46981" w:rsidRPr="005F58C4" w:rsidRDefault="00A46981" w:rsidP="005F58C4">
      <w:pPr>
        <w:pStyle w:val="Bezrazmaka"/>
        <w:jc w:val="both"/>
        <w:rPr>
          <w:color w:val="8064A2" w:themeColor="accent4"/>
          <w:sz w:val="24"/>
          <w:szCs w:val="24"/>
        </w:rPr>
      </w:pPr>
      <w:r w:rsidRPr="005F58C4">
        <w:rPr>
          <w:rFonts w:eastAsia="TimesNewRomanPS-ItalicMT"/>
          <w:i/>
          <w:iCs/>
          <w:color w:val="8064A2" w:themeColor="accent4"/>
          <w:sz w:val="24"/>
          <w:szCs w:val="24"/>
        </w:rPr>
        <w:t xml:space="preserve">Могућност бр. 4 </w:t>
      </w:r>
      <w:r w:rsidRPr="005F58C4">
        <w:rPr>
          <w:color w:val="8064A2" w:themeColor="accent4"/>
          <w:sz w:val="24"/>
          <w:szCs w:val="24"/>
        </w:rPr>
        <w:t>– развијање нових програма и услуга. То је начин да привучете публику у библиотеку.</w:t>
      </w:r>
    </w:p>
    <w:p w:rsidR="00A46981" w:rsidRPr="005F58C4" w:rsidRDefault="00A46981" w:rsidP="005F58C4">
      <w:pPr>
        <w:pStyle w:val="Bezrazmaka"/>
        <w:jc w:val="both"/>
        <w:rPr>
          <w:color w:val="8064A2" w:themeColor="accent4"/>
          <w:sz w:val="24"/>
          <w:szCs w:val="24"/>
        </w:rPr>
      </w:pPr>
      <w:r w:rsidRPr="005F58C4">
        <w:rPr>
          <w:rFonts w:eastAsia="TimesNewRomanPS-ItalicMT"/>
          <w:i/>
          <w:iCs/>
          <w:color w:val="8064A2" w:themeColor="accent4"/>
          <w:sz w:val="24"/>
          <w:szCs w:val="24"/>
        </w:rPr>
        <w:t xml:space="preserve">Могућност бр. 5 </w:t>
      </w:r>
      <w:r w:rsidRPr="005F58C4">
        <w:rPr>
          <w:color w:val="8064A2" w:themeColor="accent4"/>
          <w:sz w:val="24"/>
          <w:szCs w:val="24"/>
        </w:rPr>
        <w:t>– будите добар слушалац. Библиотеке морају да слушају, па чак и предвиђају променљиве потребе својих корисника.</w:t>
      </w:r>
    </w:p>
    <w:p w:rsidR="00A46981" w:rsidRPr="005F58C4" w:rsidRDefault="00A46981" w:rsidP="005F58C4">
      <w:pPr>
        <w:pStyle w:val="Bezrazmaka"/>
        <w:jc w:val="both"/>
        <w:rPr>
          <w:color w:val="8064A2" w:themeColor="accent4"/>
          <w:sz w:val="24"/>
          <w:szCs w:val="24"/>
        </w:rPr>
      </w:pPr>
      <w:r w:rsidRPr="005F58C4">
        <w:rPr>
          <w:rFonts w:eastAsia="TimesNewRomanPS-ItalicMT"/>
          <w:i/>
          <w:iCs/>
          <w:color w:val="8064A2" w:themeColor="accent4"/>
          <w:sz w:val="24"/>
          <w:szCs w:val="24"/>
        </w:rPr>
        <w:t xml:space="preserve">Могућност бр. 6 </w:t>
      </w:r>
      <w:r w:rsidRPr="005F58C4">
        <w:rPr>
          <w:color w:val="8064A2" w:themeColor="accent4"/>
          <w:sz w:val="24"/>
          <w:szCs w:val="24"/>
        </w:rPr>
        <w:t>– боље комуницирајте. Од библиотекара се очекује да комуницирају, како међусобно тако и са корисницима.</w:t>
      </w:r>
    </w:p>
    <w:p w:rsidR="00A46981" w:rsidRPr="005F58C4" w:rsidRDefault="00A46981" w:rsidP="005F58C4">
      <w:pPr>
        <w:pStyle w:val="Bezrazmaka"/>
        <w:jc w:val="both"/>
        <w:rPr>
          <w:color w:val="8064A2" w:themeColor="accent4"/>
          <w:sz w:val="24"/>
          <w:szCs w:val="24"/>
        </w:rPr>
      </w:pPr>
      <w:r w:rsidRPr="005F58C4">
        <w:rPr>
          <w:rFonts w:eastAsia="TimesNewRomanPS-ItalicMT"/>
          <w:i/>
          <w:iCs/>
          <w:color w:val="8064A2" w:themeColor="accent4"/>
          <w:sz w:val="24"/>
          <w:szCs w:val="24"/>
        </w:rPr>
        <w:t xml:space="preserve">Могућност бр. 7 </w:t>
      </w:r>
      <w:r w:rsidRPr="005F58C4">
        <w:rPr>
          <w:color w:val="8064A2" w:themeColor="accent4"/>
          <w:sz w:val="24"/>
          <w:szCs w:val="24"/>
        </w:rPr>
        <w:t>– уједините снаге. Библиотекари морају да сарађују како би уштедели новац, енергију и труд.</w:t>
      </w:r>
    </w:p>
    <w:p w:rsidR="00A46981" w:rsidRPr="005F58C4" w:rsidRDefault="00A46981" w:rsidP="005F58C4">
      <w:pPr>
        <w:pStyle w:val="Bezrazmaka"/>
        <w:jc w:val="both"/>
        <w:rPr>
          <w:color w:val="8064A2" w:themeColor="accent4"/>
          <w:sz w:val="24"/>
          <w:szCs w:val="24"/>
        </w:rPr>
      </w:pPr>
      <w:r w:rsidRPr="005F58C4">
        <w:rPr>
          <w:rFonts w:eastAsia="TimesNewRomanPS-ItalicMT"/>
          <w:i/>
          <w:iCs/>
          <w:color w:val="8064A2" w:themeColor="accent4"/>
          <w:sz w:val="24"/>
          <w:szCs w:val="24"/>
        </w:rPr>
        <w:t xml:space="preserve">Могућност бр. 8 </w:t>
      </w:r>
      <w:r w:rsidRPr="005F58C4">
        <w:rPr>
          <w:color w:val="8064A2" w:themeColor="accent4"/>
          <w:sz w:val="24"/>
          <w:szCs w:val="24"/>
        </w:rPr>
        <w:t>– укључите се у заједницу и промовишите своје услуге, јер је то једини начин да доведете кориснике у библиотеку. Уколико је потребно, нека библиотека „оде“ до публике.</w:t>
      </w:r>
    </w:p>
    <w:p w:rsidR="00A46981" w:rsidRPr="005F58C4" w:rsidRDefault="00A46981" w:rsidP="005F58C4">
      <w:pPr>
        <w:pStyle w:val="Bezrazmaka"/>
        <w:jc w:val="both"/>
        <w:rPr>
          <w:color w:val="8064A2" w:themeColor="accent4"/>
          <w:sz w:val="24"/>
          <w:szCs w:val="24"/>
        </w:rPr>
      </w:pPr>
      <w:r w:rsidRPr="005F58C4">
        <w:rPr>
          <w:rFonts w:eastAsia="TimesNewRomanPS-ItalicMT"/>
          <w:i/>
          <w:iCs/>
          <w:color w:val="8064A2" w:themeColor="accent4"/>
          <w:sz w:val="24"/>
          <w:szCs w:val="24"/>
        </w:rPr>
        <w:t xml:space="preserve">Могућност бр. 9 </w:t>
      </w:r>
      <w:r w:rsidRPr="005F58C4">
        <w:rPr>
          <w:color w:val="8064A2" w:themeColor="accent4"/>
          <w:sz w:val="24"/>
          <w:szCs w:val="24"/>
        </w:rPr>
        <w:t>– поново осмислите библиотеку, будите креативни. Виртуални библиотекари су ту, присутни у сајбер простору, спремни да помогну свакоме ко трага за информацијама.</w:t>
      </w:r>
    </w:p>
    <w:p w:rsidR="00A46981" w:rsidRPr="005F58C4" w:rsidRDefault="00A46981" w:rsidP="005F58C4">
      <w:pPr>
        <w:pStyle w:val="Bezrazmaka"/>
        <w:jc w:val="both"/>
        <w:rPr>
          <w:color w:val="8064A2" w:themeColor="accent4"/>
          <w:sz w:val="24"/>
          <w:szCs w:val="24"/>
        </w:rPr>
      </w:pPr>
      <w:r w:rsidRPr="005F58C4">
        <w:rPr>
          <w:rFonts w:eastAsia="TimesNewRomanPS-ItalicMT"/>
          <w:i/>
          <w:iCs/>
          <w:color w:val="8064A2" w:themeColor="accent4"/>
          <w:sz w:val="24"/>
          <w:szCs w:val="24"/>
        </w:rPr>
        <w:t xml:space="preserve">Могућност бр. 10 </w:t>
      </w:r>
      <w:r w:rsidRPr="005F58C4">
        <w:rPr>
          <w:color w:val="8064A2" w:themeColor="accent4"/>
          <w:sz w:val="24"/>
          <w:szCs w:val="24"/>
        </w:rPr>
        <w:t>– реконструишите простор. Дајте вашој библиотеци ново значење. Нека се ваши корисници осећају у библиотеци као код своје куће. После куће и радног окружења, нека библиотека буде на трећем месту. Људи треба да осећају жељу да оду у библиотеку, где ће се поново осећати пријатно и где ће их дочекати насмејано лице спрeмно да им помогне. Библиотека је место за интеракцију и дружење чланова заједнице.</w:t>
      </w:r>
    </w:p>
    <w:p w:rsidR="00A46981" w:rsidRPr="005F58C4" w:rsidRDefault="00A46981" w:rsidP="005F58C4">
      <w:pPr>
        <w:pStyle w:val="Bezrazmaka"/>
        <w:jc w:val="both"/>
        <w:rPr>
          <w:color w:val="8064A2" w:themeColor="accent4"/>
          <w:sz w:val="24"/>
          <w:szCs w:val="24"/>
        </w:rPr>
      </w:pPr>
      <w:r w:rsidRPr="005F58C4">
        <w:rPr>
          <w:rFonts w:eastAsia="TimesNewRomanPS-ItalicMT"/>
          <w:i/>
          <w:iCs/>
          <w:color w:val="8064A2" w:themeColor="accent4"/>
          <w:sz w:val="24"/>
          <w:szCs w:val="24"/>
        </w:rPr>
        <w:t xml:space="preserve">Могућност бр. 11 </w:t>
      </w:r>
      <w:r w:rsidRPr="005F58C4">
        <w:rPr>
          <w:color w:val="8064A2" w:themeColor="accent4"/>
          <w:sz w:val="24"/>
          <w:szCs w:val="24"/>
        </w:rPr>
        <w:t>– нека вам лице увек буде насмејано! Немојте се жалити и показивати да се суочавате са многобројним изазовима!</w:t>
      </w:r>
    </w:p>
    <w:p w:rsidR="009D5900" w:rsidRDefault="00A46981" w:rsidP="005F58C4">
      <w:pPr>
        <w:pStyle w:val="Bezrazmaka"/>
        <w:jc w:val="both"/>
        <w:rPr>
          <w:color w:val="8064A2" w:themeColor="accent4"/>
          <w:sz w:val="24"/>
          <w:szCs w:val="24"/>
        </w:rPr>
      </w:pPr>
      <w:r w:rsidRPr="005F58C4">
        <w:rPr>
          <w:rFonts w:eastAsia="TimesNewRomanPS-ItalicMT"/>
          <w:i/>
          <w:iCs/>
          <w:color w:val="8064A2" w:themeColor="accent4"/>
          <w:sz w:val="24"/>
          <w:szCs w:val="24"/>
        </w:rPr>
        <w:t xml:space="preserve">Могућност бр. 12 </w:t>
      </w:r>
      <w:r w:rsidRPr="005F58C4">
        <w:rPr>
          <w:color w:val="8064A2" w:themeColor="accent4"/>
          <w:sz w:val="24"/>
          <w:szCs w:val="24"/>
        </w:rPr>
        <w:t xml:space="preserve">(да, већи је број могућности него изазова!) – очувајте традицију, али прихватите и нове принципе који ће помоћи библиотекама и библиотекарима да остану битни друштву и својим корисницима. </w:t>
      </w:r>
    </w:p>
    <w:p w:rsidR="005F58C4" w:rsidRPr="005F58C4" w:rsidRDefault="005F58C4" w:rsidP="005F58C4">
      <w:pPr>
        <w:pStyle w:val="Bezrazmaka"/>
        <w:rPr>
          <w:lang w:val="sr-Cyrl-CS"/>
        </w:rPr>
      </w:pPr>
    </w:p>
    <w:p w:rsidR="00A46981" w:rsidRDefault="00A46981" w:rsidP="005F58C4">
      <w:pPr>
        <w:pStyle w:val="Bezrazmaka"/>
        <w:rPr>
          <w:rFonts w:cs="TimesNewRomanPS-BoldMT"/>
          <w:bCs/>
        </w:rPr>
      </w:pPr>
      <w:r w:rsidRPr="009D5900">
        <w:rPr>
          <w:rStyle w:val="Suptilnonaglaavanje"/>
          <w:i w:val="0"/>
          <w:color w:val="C00000"/>
        </w:rPr>
        <w:t>Хермина Г. Б. Ангелеску</w:t>
      </w:r>
      <w:r w:rsidRPr="009D5900">
        <w:rPr>
          <w:rStyle w:val="Suptilnonaglaavanje"/>
          <w:color w:val="C00000"/>
        </w:rPr>
        <w:t xml:space="preserve">, Библиотеке и библиотекари у 2010. </w:t>
      </w:r>
      <w:r w:rsidR="009D5900">
        <w:rPr>
          <w:rStyle w:val="Suptilnonaglaavanje"/>
          <w:color w:val="C00000"/>
          <w:lang w:val="sr-Cyrl-CS"/>
        </w:rPr>
        <w:t>г</w:t>
      </w:r>
      <w:r w:rsidRPr="009D5900">
        <w:rPr>
          <w:rStyle w:val="Suptilnonaglaavanje"/>
          <w:color w:val="C00000"/>
        </w:rPr>
        <w:t>одини: изазови и могућности</w:t>
      </w:r>
      <w:r w:rsidRPr="009D5900">
        <w:rPr>
          <w:rStyle w:val="Suptilnonaglaavanje"/>
          <w:i w:val="0"/>
          <w:color w:val="C00000"/>
        </w:rPr>
        <w:t>, у</w:t>
      </w:r>
      <w:r w:rsidRPr="009D5900">
        <w:rPr>
          <w:rStyle w:val="Suptilnonaglaavanje"/>
          <w:color w:val="C00000"/>
        </w:rPr>
        <w:t xml:space="preserve"> </w:t>
      </w:r>
      <w:r w:rsidR="009D5900">
        <w:rPr>
          <w:rStyle w:val="Suptilnonaglaavanje"/>
          <w:color w:val="C00000"/>
          <w:lang w:val="sr-Cyrl-CS"/>
        </w:rPr>
        <w:t>Темељне вредности савременог библиотекарства</w:t>
      </w:r>
      <w:r>
        <w:rPr>
          <w:rFonts w:ascii="TimesNewRomanPS-BoldMT" w:hAnsi="TimesNewRomanPS-BoldMT" w:cs="TimesNewRomanPS-BoldMT"/>
          <w:bCs/>
          <w:lang w:val="sr-Cyrl-CS"/>
        </w:rPr>
        <w:t xml:space="preserve">, </w:t>
      </w:r>
      <w:hyperlink r:id="rId7" w:history="1">
        <w:r w:rsidRPr="00D7359F">
          <w:rPr>
            <w:rStyle w:val="Hiperveza"/>
            <w:rFonts w:ascii="TimesNewRomanPS-BoldMT" w:hAnsi="TimesNewRomanPS-BoldMT" w:cs="TimesNewRomanPS-BoldMT"/>
            <w:bCs/>
            <w:sz w:val="24"/>
            <w:szCs w:val="24"/>
            <w:lang w:val="sr-Cyrl-CS"/>
          </w:rPr>
          <w:t>http://bds.rs/download.html</w:t>
        </w:r>
      </w:hyperlink>
      <w:r>
        <w:rPr>
          <w:rFonts w:ascii="TimesNewRomanPS-BoldMT" w:hAnsi="TimesNewRomanPS-BoldMT" w:cs="TimesNewRomanPS-BoldMT"/>
          <w:bCs/>
          <w:lang w:val="sr-Cyrl-CS"/>
        </w:rPr>
        <w:t xml:space="preserve"> </w:t>
      </w:r>
    </w:p>
    <w:p w:rsidR="005F58C4" w:rsidRDefault="005F58C4" w:rsidP="00F34432">
      <w:pPr>
        <w:jc w:val="center"/>
        <w:rPr>
          <w:color w:val="548DD4" w:themeColor="text2" w:themeTint="99"/>
          <w:sz w:val="24"/>
          <w:szCs w:val="24"/>
          <w:lang w:val="en-US"/>
        </w:rPr>
      </w:pPr>
    </w:p>
    <w:p w:rsidR="00F34432" w:rsidRPr="00FA673D" w:rsidRDefault="00F34432" w:rsidP="00F34432">
      <w:pPr>
        <w:jc w:val="center"/>
        <w:rPr>
          <w:color w:val="548DD4" w:themeColor="text2" w:themeTint="99"/>
          <w:sz w:val="24"/>
          <w:szCs w:val="24"/>
          <w:lang w:val="en-US"/>
        </w:rPr>
      </w:pPr>
      <w:r w:rsidRPr="00FA673D">
        <w:rPr>
          <w:color w:val="548DD4" w:themeColor="text2" w:themeTint="99"/>
          <w:sz w:val="24"/>
          <w:szCs w:val="24"/>
          <w:lang w:val="en-US"/>
        </w:rPr>
        <w:sym w:font="Webdings" w:char="F0FF"/>
      </w:r>
      <w:r w:rsidRPr="00FA673D">
        <w:rPr>
          <w:color w:val="548DD4" w:themeColor="text2" w:themeTint="99"/>
          <w:sz w:val="24"/>
          <w:szCs w:val="24"/>
          <w:lang w:val="en-US"/>
        </w:rPr>
        <w:sym w:font="Webdings" w:char="F0FF"/>
      </w:r>
      <w:r w:rsidRPr="00FA673D">
        <w:rPr>
          <w:color w:val="548DD4" w:themeColor="text2" w:themeTint="99"/>
          <w:sz w:val="24"/>
          <w:szCs w:val="24"/>
          <w:lang w:val="en-US"/>
        </w:rPr>
        <w:sym w:font="Webdings" w:char="F0FF"/>
      </w:r>
    </w:p>
    <w:p w:rsidR="00AC1102" w:rsidRPr="00F8310B" w:rsidRDefault="00AC1102" w:rsidP="00F34432">
      <w:pPr>
        <w:jc w:val="both"/>
        <w:rPr>
          <w:b/>
          <w:color w:val="5F497A" w:themeColor="accent4" w:themeShade="BF"/>
          <w:sz w:val="24"/>
          <w:szCs w:val="24"/>
          <w:lang w:val="sr-Cyrl-CS" w:eastAsia="sr-Cyrl-CS"/>
        </w:rPr>
      </w:pPr>
      <w:r w:rsidRPr="00F8310B">
        <w:rPr>
          <w:b/>
          <w:color w:val="5F497A" w:themeColor="accent4" w:themeShade="BF"/>
          <w:sz w:val="24"/>
          <w:szCs w:val="24"/>
          <w:lang w:val="sr-Cyrl-CS" w:eastAsia="sr-Cyrl-CS"/>
        </w:rPr>
        <w:t>Крај библиотеке</w:t>
      </w:r>
    </w:p>
    <w:p w:rsidR="005F58C4" w:rsidRPr="005F58C4" w:rsidRDefault="00F34432" w:rsidP="005F58C4">
      <w:pPr>
        <w:pStyle w:val="Bezrazmaka"/>
        <w:jc w:val="both"/>
        <w:rPr>
          <w:color w:val="8064A2" w:themeColor="accent4"/>
          <w:sz w:val="24"/>
          <w:szCs w:val="24"/>
          <w:lang w:eastAsia="sr-Cyrl-CS"/>
        </w:rPr>
      </w:pPr>
      <w:r w:rsidRPr="005F58C4">
        <w:rPr>
          <w:color w:val="8064A2" w:themeColor="accent4"/>
          <w:sz w:val="24"/>
          <w:szCs w:val="24"/>
          <w:lang w:val="sr-Cyrl-CS" w:eastAsia="sr-Cyrl-CS"/>
        </w:rPr>
        <w:t xml:space="preserve">Идеја </w:t>
      </w:r>
      <w:r w:rsidRPr="005F58C4">
        <w:rPr>
          <w:i/>
          <w:color w:val="8064A2" w:themeColor="accent4"/>
          <w:sz w:val="24"/>
          <w:szCs w:val="24"/>
          <w:lang w:eastAsia="sr-Cyrl-CS"/>
        </w:rPr>
        <w:t>b</w:t>
      </w:r>
      <w:r w:rsidRPr="005F58C4">
        <w:rPr>
          <w:i/>
          <w:color w:val="8064A2" w:themeColor="accent4"/>
          <w:sz w:val="24"/>
          <w:szCs w:val="24"/>
          <w:lang w:val="sr-Cyrl-CS" w:eastAsia="sr-Cyrl-CS"/>
        </w:rPr>
        <w:t>оо</w:t>
      </w:r>
      <w:r w:rsidRPr="005F58C4">
        <w:rPr>
          <w:i/>
          <w:color w:val="8064A2" w:themeColor="accent4"/>
          <w:sz w:val="24"/>
          <w:szCs w:val="24"/>
          <w:lang w:eastAsia="sr-Cyrl-CS"/>
        </w:rPr>
        <w:t>k</w:t>
      </w:r>
      <w:r w:rsidR="00AC1102" w:rsidRPr="005F58C4">
        <w:rPr>
          <w:i/>
          <w:color w:val="8064A2" w:themeColor="accent4"/>
          <w:sz w:val="24"/>
          <w:szCs w:val="24"/>
          <w:lang w:val="sr-Cyrl-CS" w:eastAsia="sr-Cyrl-CS"/>
        </w:rPr>
        <w:t xml:space="preserve"> </w:t>
      </w:r>
      <w:r w:rsidR="00AC1102" w:rsidRPr="005F58C4">
        <w:rPr>
          <w:i/>
          <w:color w:val="8064A2" w:themeColor="accent4"/>
          <w:sz w:val="24"/>
          <w:szCs w:val="24"/>
          <w:lang w:eastAsia="sr-Cyrl-CS"/>
        </w:rPr>
        <w:t>crossing</w:t>
      </w:r>
      <w:r w:rsidR="00AC1102" w:rsidRPr="005F58C4">
        <w:rPr>
          <w:color w:val="8064A2" w:themeColor="accent4"/>
          <w:sz w:val="24"/>
          <w:szCs w:val="24"/>
          <w:lang w:eastAsia="sr-Cyrl-CS"/>
        </w:rPr>
        <w:t xml:space="preserve">-a </w:t>
      </w:r>
      <w:r w:rsidR="00AC1102" w:rsidRPr="005F58C4">
        <w:rPr>
          <w:color w:val="8064A2" w:themeColor="accent4"/>
          <w:sz w:val="24"/>
          <w:szCs w:val="24"/>
          <w:lang w:val="sr-Cyrl-CS" w:eastAsia="sr-Cyrl-CS"/>
        </w:rPr>
        <w:t>састоји се у следећем: своју приватну библиотеку власник ће расф</w:t>
      </w:r>
      <w:r w:rsidRPr="005F58C4">
        <w:rPr>
          <w:color w:val="8064A2" w:themeColor="accent4"/>
          <w:sz w:val="24"/>
          <w:szCs w:val="24"/>
          <w:lang w:val="sr-Cyrl-CS" w:eastAsia="sr-Cyrl-CS"/>
        </w:rPr>
        <w:t>ормирати као непотребну, (свет ј</w:t>
      </w:r>
      <w:r w:rsidR="00AC1102" w:rsidRPr="005F58C4">
        <w:rPr>
          <w:color w:val="8064A2" w:themeColor="accent4"/>
          <w:sz w:val="24"/>
          <w:szCs w:val="24"/>
          <w:lang w:val="sr-Cyrl-CS" w:eastAsia="sr-Cyrl-CS"/>
        </w:rPr>
        <w:t>е виртуелан, и стога библиотека мора да буде таква, тј. "непостојећа"), књиге ће затим оставити у градским парковима, ресторанима, метроима. Књига је слободна, ослобођена власника. Читалац намерник узима и чита књигу слободно и у зависности од својих интересов</w:t>
      </w:r>
      <w:r w:rsidRPr="005F58C4">
        <w:rPr>
          <w:color w:val="8064A2" w:themeColor="accent4"/>
          <w:sz w:val="24"/>
          <w:szCs w:val="24"/>
          <w:lang w:val="sr-Cyrl-CS" w:eastAsia="sr-Cyrl-CS"/>
        </w:rPr>
        <w:t xml:space="preserve">ања, потреба и жеља; у обавези </w:t>
      </w:r>
      <w:r w:rsidRPr="005F58C4">
        <w:rPr>
          <w:color w:val="8064A2" w:themeColor="accent4"/>
          <w:sz w:val="24"/>
          <w:szCs w:val="24"/>
          <w:lang w:eastAsia="sr-Cyrl-CS"/>
        </w:rPr>
        <w:t>j</w:t>
      </w:r>
      <w:r w:rsidR="00AC1102" w:rsidRPr="005F58C4">
        <w:rPr>
          <w:color w:val="8064A2" w:themeColor="accent4"/>
          <w:sz w:val="24"/>
          <w:szCs w:val="24"/>
          <w:lang w:val="sr-Cyrl-CS" w:eastAsia="sr-Cyrl-CS"/>
        </w:rPr>
        <w:t>е само да на официјелном сајту остави траг о кретању књиге, посебно детаљ где се књига може наћи, тако да први власник може да прати њено кретање.</w:t>
      </w:r>
      <w:r w:rsidR="005F58C4" w:rsidRPr="005F58C4">
        <w:rPr>
          <w:color w:val="8064A2" w:themeColor="accent4"/>
          <w:sz w:val="24"/>
          <w:szCs w:val="24"/>
          <w:lang w:eastAsia="sr-Cyrl-CS"/>
        </w:rPr>
        <w:t xml:space="preserve"> </w:t>
      </w:r>
    </w:p>
    <w:p w:rsidR="006E1D0F" w:rsidRPr="005F58C4" w:rsidRDefault="00AC1102" w:rsidP="005F58C4">
      <w:pPr>
        <w:rPr>
          <w:iCs/>
          <w:color w:val="C00000"/>
        </w:rPr>
      </w:pPr>
      <w:r w:rsidRPr="00F34432">
        <w:rPr>
          <w:rStyle w:val="Suptilnonaglaavanje"/>
          <w:i w:val="0"/>
          <w:color w:val="C00000"/>
        </w:rPr>
        <w:t>Горан Миленковић</w:t>
      </w:r>
      <w:r w:rsidRPr="00F34432">
        <w:rPr>
          <w:rStyle w:val="Suptilnonaglaavanje"/>
          <w:color w:val="C00000"/>
        </w:rPr>
        <w:t xml:space="preserve">, Идеја библиотеке. Од ироније до меланхолије </w:t>
      </w:r>
      <w:r w:rsidRPr="00F34432">
        <w:rPr>
          <w:rStyle w:val="Suptilnonaglaavanje"/>
          <w:i w:val="0"/>
          <w:color w:val="C00000"/>
        </w:rPr>
        <w:t>у</w:t>
      </w:r>
      <w:r w:rsidRPr="00F34432">
        <w:rPr>
          <w:rStyle w:val="Suptilnonaglaavanje"/>
          <w:color w:val="C00000"/>
        </w:rPr>
        <w:t xml:space="preserve"> Интелектуална слобода и савремене библиотеке, </w:t>
      </w:r>
      <w:r w:rsidRPr="00F34432">
        <w:rPr>
          <w:rStyle w:val="Suptilnonaglaavanje"/>
          <w:i w:val="0"/>
          <w:color w:val="C00000"/>
        </w:rPr>
        <w:t xml:space="preserve">Београд, 2004, стр. 52. </w:t>
      </w:r>
    </w:p>
    <w:sectPr w:rsidR="006E1D0F" w:rsidRPr="005F58C4" w:rsidSect="005F58C4">
      <w:headerReference w:type="default" r:id="rId8"/>
      <w:pgSz w:w="11906" w:h="16838"/>
      <w:pgMar w:top="1418" w:right="1080" w:bottom="851" w:left="108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155" w:rsidRDefault="00C30155" w:rsidP="005F58C4">
      <w:pPr>
        <w:spacing w:after="0" w:line="240" w:lineRule="auto"/>
      </w:pPr>
      <w:r>
        <w:separator/>
      </w:r>
    </w:p>
  </w:endnote>
  <w:endnote w:type="continuationSeparator" w:id="0">
    <w:p w:rsidR="00C30155" w:rsidRDefault="00C30155" w:rsidP="005F5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nstantia">
    <w:panose1 w:val="02030602050306030303"/>
    <w:charset w:val="EE"/>
    <w:family w:val="roman"/>
    <w:pitch w:val="variable"/>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155" w:rsidRDefault="00C30155" w:rsidP="005F58C4">
      <w:pPr>
        <w:spacing w:after="0" w:line="240" w:lineRule="auto"/>
      </w:pPr>
      <w:r>
        <w:separator/>
      </w:r>
    </w:p>
  </w:footnote>
  <w:footnote w:type="continuationSeparator" w:id="0">
    <w:p w:rsidR="00C30155" w:rsidRDefault="00C30155" w:rsidP="005F5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C4" w:rsidRDefault="005F58C4">
    <w:pPr>
      <w:pStyle w:val="Zaglavljestranice"/>
    </w:pPr>
    <w:r>
      <w:rPr>
        <w:noProof/>
        <w:lang w:eastAsia="zh-TW"/>
      </w:rPr>
      <w:pict>
        <v:shapetype id="_x0000_t202" coordsize="21600,21600" o:spt="202" path="m,l,21600r21600,l21600,xe">
          <v:stroke joinstyle="miter"/>
          <v:path gradientshapeok="t" o:connecttype="rect"/>
        </v:shapetype>
        <v:shape id="_x0000_s10241" type="#_x0000_t202" style="position:absolute;margin-left:0;margin-top:35.05pt;width:54pt;height:13.45pt;z-index:251660288;mso-width-percent:1000;mso-position-horizontal-relative:page;mso-position-vertical-relative:top-margin-area;mso-width-percent:1000;mso-width-relative:left-margin-area;v-text-anchor:middle" o:allowincell="f" fillcolor="#4f81bd [3204]" stroked="f">
          <v:textbox style="mso-fit-shape-to-text:t" inset=",0,,0">
            <w:txbxContent>
              <w:p w:rsidR="005F58C4" w:rsidRDefault="005F58C4">
                <w:pPr>
                  <w:spacing w:after="0" w:line="240" w:lineRule="auto"/>
                  <w:jc w:val="right"/>
                  <w:rPr>
                    <w:color w:val="FFFFFF" w:themeColor="background1"/>
                  </w:rPr>
                </w:pPr>
                <w:fldSimple w:instr=" PAGE   \* MERGEFORMAT ">
                  <w:r w:rsidRPr="005F58C4">
                    <w:rPr>
                      <w:noProof/>
                      <w:color w:val="FFFFFF" w:themeColor="background1"/>
                    </w:rPr>
                    <w:t>5</w:t>
                  </w:r>
                </w:fldSimple>
              </w:p>
            </w:txbxContent>
          </v:textbox>
          <w10:wrap anchorx="page" anchory="margin"/>
        </v:shape>
      </w:pict>
    </w:r>
    <w:r>
      <w:rPr>
        <w:noProof/>
        <w:lang w:eastAsia="zh-TW"/>
      </w:rPr>
      <w:pict>
        <v:shape id="_x0000_s10242" type="#_x0000_t202" style="position:absolute;margin-left:0;margin-top:35.05pt;width:487.3pt;height:13.45pt;z-index:251661312;mso-width-percent:1000;mso-position-horizontal-relative:margin;mso-position-vertical-relative:top-margin-area;mso-width-percent:1000;mso-width-relative:margin;v-text-anchor:middle" o:allowincell="f" filled="f" stroked="f">
          <v:textbox style="mso-fit-shape-to-text:t" inset=",0,,0">
            <w:txbxContent>
              <w:sdt>
                <w:sdtPr>
                  <w:rPr>
                    <w:b/>
                    <w:color w:val="4F81BD" w:themeColor="accent1"/>
                  </w:rPr>
                  <w:alias w:val="Naslov"/>
                  <w:id w:val="78679243"/>
                  <w:placeholder>
                    <w:docPart w:val="77BFD8075D894E3CBF8C2DE5CBE3A6F9"/>
                  </w:placeholder>
                  <w:dataBinding w:prefixMappings="xmlns:ns0='http://schemas.openxmlformats.org/package/2006/metadata/core-properties' xmlns:ns1='http://purl.org/dc/elements/1.1/'" w:xpath="/ns0:coreProperties[1]/ns1:title[1]" w:storeItemID="{6C3C8BC8-F283-45AE-878A-BAB7291924A1}"/>
                  <w:text/>
                </w:sdtPr>
                <w:sdtContent>
                  <w:p w:rsidR="005F58C4" w:rsidRDefault="005F58C4" w:rsidP="005F58C4">
                    <w:pPr>
                      <w:spacing w:after="0" w:line="240" w:lineRule="auto"/>
                      <w:jc w:val="center"/>
                    </w:pPr>
                    <w:r w:rsidRPr="005F58C4">
                      <w:rPr>
                        <w:b/>
                        <w:color w:val="4F81BD" w:themeColor="accent1"/>
                        <w:lang w:val="sr-Cyrl-CS"/>
                      </w:rPr>
                      <w:t>УЛОГА  БИБЛИОТЕКА  У  21. веку</w:t>
                    </w:r>
                  </w:p>
                </w:sdtContent>
              </w:sdt>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2C0"/>
    <w:multiLevelType w:val="hybridMultilevel"/>
    <w:tmpl w:val="02A60FE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74A51FE"/>
    <w:multiLevelType w:val="hybridMultilevel"/>
    <w:tmpl w:val="A41C3A0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BC6579E"/>
    <w:multiLevelType w:val="hybridMultilevel"/>
    <w:tmpl w:val="FAFAE72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442531A"/>
    <w:multiLevelType w:val="hybridMultilevel"/>
    <w:tmpl w:val="3F9A602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6B83DCE"/>
    <w:multiLevelType w:val="hybridMultilevel"/>
    <w:tmpl w:val="6FF2F180"/>
    <w:lvl w:ilvl="0" w:tplc="A77A8546">
      <w:numFmt w:val="bullet"/>
      <w:lvlText w:val="•"/>
      <w:lvlJc w:val="left"/>
      <w:pPr>
        <w:ind w:left="720" w:hanging="360"/>
      </w:pPr>
      <w:rPr>
        <w:rFonts w:ascii="Calibri" w:eastAsiaTheme="minorHAnsi" w:hAnsi="Calibri" w:cs="Constantia"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AD51C30"/>
    <w:multiLevelType w:val="hybridMultilevel"/>
    <w:tmpl w:val="18EC94F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1FDC71AC"/>
    <w:multiLevelType w:val="hybridMultilevel"/>
    <w:tmpl w:val="27462DFE"/>
    <w:lvl w:ilvl="0" w:tplc="A77A8546">
      <w:numFmt w:val="bullet"/>
      <w:lvlText w:val="•"/>
      <w:lvlJc w:val="left"/>
      <w:pPr>
        <w:ind w:left="720" w:hanging="360"/>
      </w:pPr>
      <w:rPr>
        <w:rFonts w:ascii="Calibri" w:eastAsiaTheme="minorHAnsi" w:hAnsi="Calibri" w:cs="Constantia"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260D7309"/>
    <w:multiLevelType w:val="hybridMultilevel"/>
    <w:tmpl w:val="C8F881B0"/>
    <w:lvl w:ilvl="0" w:tplc="A77A8546">
      <w:numFmt w:val="bullet"/>
      <w:lvlText w:val="•"/>
      <w:lvlJc w:val="left"/>
      <w:pPr>
        <w:ind w:left="720" w:hanging="360"/>
      </w:pPr>
      <w:rPr>
        <w:rFonts w:ascii="Calibri" w:eastAsiaTheme="minorHAnsi" w:hAnsi="Calibri" w:cs="Constantia"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49E522AF"/>
    <w:multiLevelType w:val="hybridMultilevel"/>
    <w:tmpl w:val="2154FB1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4D853FD2"/>
    <w:multiLevelType w:val="hybridMultilevel"/>
    <w:tmpl w:val="1308813C"/>
    <w:lvl w:ilvl="0" w:tplc="A77A8546">
      <w:numFmt w:val="bullet"/>
      <w:lvlText w:val="•"/>
      <w:lvlJc w:val="left"/>
      <w:pPr>
        <w:ind w:left="720" w:hanging="360"/>
      </w:pPr>
      <w:rPr>
        <w:rFonts w:ascii="Calibri" w:eastAsiaTheme="minorHAnsi" w:hAnsi="Calibri" w:cs="Constantia"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5161349E"/>
    <w:multiLevelType w:val="hybridMultilevel"/>
    <w:tmpl w:val="B33CA88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5B94757C"/>
    <w:multiLevelType w:val="hybridMultilevel"/>
    <w:tmpl w:val="258A6E78"/>
    <w:lvl w:ilvl="0" w:tplc="A77A8546">
      <w:numFmt w:val="bullet"/>
      <w:lvlText w:val="•"/>
      <w:lvlJc w:val="left"/>
      <w:pPr>
        <w:ind w:left="720" w:hanging="360"/>
      </w:pPr>
      <w:rPr>
        <w:rFonts w:ascii="Calibri" w:eastAsiaTheme="minorHAnsi" w:hAnsi="Calibri" w:cs="Constantia"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784B1F0B"/>
    <w:multiLevelType w:val="hybridMultilevel"/>
    <w:tmpl w:val="375880C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8"/>
  </w:num>
  <w:num w:numId="5">
    <w:abstractNumId w:val="0"/>
  </w:num>
  <w:num w:numId="6">
    <w:abstractNumId w:val="2"/>
  </w:num>
  <w:num w:numId="7">
    <w:abstractNumId w:val="10"/>
  </w:num>
  <w:num w:numId="8">
    <w:abstractNumId w:val="5"/>
  </w:num>
  <w:num w:numId="9">
    <w:abstractNumId w:val="11"/>
  </w:num>
  <w:num w:numId="10">
    <w:abstractNumId w:val="4"/>
  </w:num>
  <w:num w:numId="11">
    <w:abstractNumId w:val="6"/>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rsids>
    <w:rsidRoot w:val="00E94112"/>
    <w:rsid w:val="00011B30"/>
    <w:rsid w:val="00072BC7"/>
    <w:rsid w:val="00085F06"/>
    <w:rsid w:val="000A3285"/>
    <w:rsid w:val="001139DC"/>
    <w:rsid w:val="00122CFB"/>
    <w:rsid w:val="00173817"/>
    <w:rsid w:val="00187741"/>
    <w:rsid w:val="001D185C"/>
    <w:rsid w:val="0022302F"/>
    <w:rsid w:val="002257DE"/>
    <w:rsid w:val="00255481"/>
    <w:rsid w:val="0030712C"/>
    <w:rsid w:val="00323313"/>
    <w:rsid w:val="003302A8"/>
    <w:rsid w:val="00430E39"/>
    <w:rsid w:val="004869C5"/>
    <w:rsid w:val="004A6404"/>
    <w:rsid w:val="004B42F4"/>
    <w:rsid w:val="00510C86"/>
    <w:rsid w:val="00531ACA"/>
    <w:rsid w:val="00542604"/>
    <w:rsid w:val="00575D95"/>
    <w:rsid w:val="005F58C4"/>
    <w:rsid w:val="00683899"/>
    <w:rsid w:val="006D008C"/>
    <w:rsid w:val="006D61A5"/>
    <w:rsid w:val="006E1D0F"/>
    <w:rsid w:val="006F1ABC"/>
    <w:rsid w:val="007003B4"/>
    <w:rsid w:val="00761200"/>
    <w:rsid w:val="007C6BD0"/>
    <w:rsid w:val="007F3668"/>
    <w:rsid w:val="00807C0E"/>
    <w:rsid w:val="00817810"/>
    <w:rsid w:val="00853ECB"/>
    <w:rsid w:val="00855C99"/>
    <w:rsid w:val="008B5CC1"/>
    <w:rsid w:val="00917B46"/>
    <w:rsid w:val="00960A68"/>
    <w:rsid w:val="0096411E"/>
    <w:rsid w:val="00977BBB"/>
    <w:rsid w:val="009A607B"/>
    <w:rsid w:val="009B1AB0"/>
    <w:rsid w:val="009D5900"/>
    <w:rsid w:val="00A00D45"/>
    <w:rsid w:val="00A05602"/>
    <w:rsid w:val="00A062C9"/>
    <w:rsid w:val="00A20C2A"/>
    <w:rsid w:val="00A46981"/>
    <w:rsid w:val="00AC1102"/>
    <w:rsid w:val="00AE4876"/>
    <w:rsid w:val="00B61381"/>
    <w:rsid w:val="00C00F60"/>
    <w:rsid w:val="00C02604"/>
    <w:rsid w:val="00C30155"/>
    <w:rsid w:val="00C558D3"/>
    <w:rsid w:val="00C7243C"/>
    <w:rsid w:val="00D059A6"/>
    <w:rsid w:val="00DC1A83"/>
    <w:rsid w:val="00DD0D48"/>
    <w:rsid w:val="00E618AD"/>
    <w:rsid w:val="00E8024A"/>
    <w:rsid w:val="00E94112"/>
    <w:rsid w:val="00EA566E"/>
    <w:rsid w:val="00F10F31"/>
    <w:rsid w:val="00F27281"/>
    <w:rsid w:val="00F34432"/>
    <w:rsid w:val="00F61AB6"/>
    <w:rsid w:val="00F80B68"/>
    <w:rsid w:val="00F8310B"/>
    <w:rsid w:val="00FA673D"/>
    <w:rsid w:val="00FB6161"/>
    <w:rsid w:val="00FE40A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99"/>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D059A6"/>
    <w:pPr>
      <w:ind w:left="720"/>
      <w:contextualSpacing/>
    </w:pPr>
  </w:style>
  <w:style w:type="paragraph" w:styleId="Tekstubaloniu">
    <w:name w:val="Balloon Text"/>
    <w:basedOn w:val="Normal"/>
    <w:link w:val="TekstubaloniuChar"/>
    <w:uiPriority w:val="99"/>
    <w:semiHidden/>
    <w:unhideWhenUsed/>
    <w:rsid w:val="00173817"/>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173817"/>
    <w:rPr>
      <w:rFonts w:ascii="Tahoma" w:hAnsi="Tahoma" w:cs="Tahoma"/>
      <w:sz w:val="16"/>
      <w:szCs w:val="16"/>
    </w:rPr>
  </w:style>
  <w:style w:type="character" w:styleId="Suptilnonaglaavanje">
    <w:name w:val="Subtle Emphasis"/>
    <w:basedOn w:val="Podrazumevanifontpasusa"/>
    <w:uiPriority w:val="19"/>
    <w:qFormat/>
    <w:rsid w:val="00FA673D"/>
    <w:rPr>
      <w:i/>
      <w:iCs/>
      <w:color w:val="808080" w:themeColor="text1" w:themeTint="7F"/>
    </w:rPr>
  </w:style>
  <w:style w:type="character" w:styleId="Hiperveza">
    <w:name w:val="Hyperlink"/>
    <w:basedOn w:val="Podrazumevanifontpasusa"/>
    <w:uiPriority w:val="99"/>
    <w:unhideWhenUsed/>
    <w:rsid w:val="00A46981"/>
    <w:rPr>
      <w:color w:val="0000FF" w:themeColor="hyperlink"/>
      <w:u w:val="single"/>
    </w:rPr>
  </w:style>
  <w:style w:type="paragraph" w:styleId="Zaglavljestranice">
    <w:name w:val="header"/>
    <w:basedOn w:val="Normal"/>
    <w:link w:val="ZaglavljestraniceChar"/>
    <w:uiPriority w:val="99"/>
    <w:semiHidden/>
    <w:unhideWhenUsed/>
    <w:rsid w:val="005F58C4"/>
    <w:pPr>
      <w:tabs>
        <w:tab w:val="center" w:pos="4535"/>
        <w:tab w:val="right" w:pos="9071"/>
      </w:tabs>
      <w:spacing w:after="0" w:line="240" w:lineRule="auto"/>
    </w:pPr>
  </w:style>
  <w:style w:type="character" w:customStyle="1" w:styleId="ZaglavljestraniceChar">
    <w:name w:val="Zaglavlje stranice Char"/>
    <w:basedOn w:val="Podrazumevanifontpasusa"/>
    <w:link w:val="Zaglavljestranice"/>
    <w:uiPriority w:val="99"/>
    <w:semiHidden/>
    <w:rsid w:val="005F58C4"/>
  </w:style>
  <w:style w:type="paragraph" w:styleId="Podnojestranice">
    <w:name w:val="footer"/>
    <w:basedOn w:val="Normal"/>
    <w:link w:val="PodnojestraniceChar"/>
    <w:uiPriority w:val="99"/>
    <w:semiHidden/>
    <w:unhideWhenUsed/>
    <w:rsid w:val="005F58C4"/>
    <w:pPr>
      <w:tabs>
        <w:tab w:val="center" w:pos="4535"/>
        <w:tab w:val="right" w:pos="9071"/>
      </w:tabs>
      <w:spacing w:after="0" w:line="240" w:lineRule="auto"/>
    </w:pPr>
  </w:style>
  <w:style w:type="character" w:customStyle="1" w:styleId="PodnojestraniceChar">
    <w:name w:val="Podnožje stranice Char"/>
    <w:basedOn w:val="Podrazumevanifontpasusa"/>
    <w:link w:val="Podnojestranice"/>
    <w:uiPriority w:val="99"/>
    <w:semiHidden/>
    <w:rsid w:val="005F58C4"/>
  </w:style>
  <w:style w:type="paragraph" w:styleId="Bezrazmaka">
    <w:name w:val="No Spacing"/>
    <w:uiPriority w:val="1"/>
    <w:qFormat/>
    <w:rsid w:val="005F58C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ds.rs/downloa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BFD8075D894E3CBF8C2DE5CBE3A6F9"/>
        <w:category>
          <w:name w:val="Opšte"/>
          <w:gallery w:val="placeholder"/>
        </w:category>
        <w:types>
          <w:type w:val="bbPlcHdr"/>
        </w:types>
        <w:behaviors>
          <w:behavior w:val="content"/>
        </w:behaviors>
        <w:guid w:val="{075AC27A-BF02-4EA4-B91A-D0D75FA72627}"/>
      </w:docPartPr>
      <w:docPartBody>
        <w:p w:rsidR="00000000" w:rsidRDefault="003E0FB2" w:rsidP="003E0FB2">
          <w:pPr>
            <w:pStyle w:val="77BFD8075D894E3CBF8C2DE5CBE3A6F9"/>
          </w:pPr>
          <w:r>
            <w:t>[Otkucajte naslov dokumenta]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nstantia">
    <w:panose1 w:val="02030602050306030303"/>
    <w:charset w:val="EE"/>
    <w:family w:val="roman"/>
    <w:pitch w:val="variable"/>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E0FB2"/>
    <w:rsid w:val="003E0FB2"/>
    <w:rsid w:val="00FD70B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77BFD8075D894E3CBF8C2DE5CBE3A6F9">
    <w:name w:val="77BFD8075D894E3CBF8C2DE5CBE3A6F9"/>
    <w:rsid w:val="003E0F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1999</Words>
  <Characters>11397</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Juric</Company>
  <LinksUpToDate>false</LinksUpToDate>
  <CharactersWithSpaces>13370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УЛОГА  БИБЛИОТЕКА  У  21. веку</dc:title>
  <dc:subject/>
  <dc:creator>Slavica Juric</dc:creator>
  <cp:keywords/>
  <dc:description/>
  <cp:lastModifiedBy>Slavica Juric</cp:lastModifiedBy>
  <cp:revision>17</cp:revision>
  <cp:lastPrinted>2010-10-01T08:25:00Z</cp:lastPrinted>
  <dcterms:created xsi:type="dcterms:W3CDTF">2010-09-30T20:34:00Z</dcterms:created>
  <dcterms:modified xsi:type="dcterms:W3CDTF">2010-10-03T22:24:00Z</dcterms:modified>
</cp:coreProperties>
</file>