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68" w:rsidRPr="00F72453" w:rsidRDefault="000640E0" w:rsidP="000640E0">
      <w:pPr>
        <w:autoSpaceDE w:val="0"/>
        <w:autoSpaceDN w:val="0"/>
        <w:adjustRightInd w:val="0"/>
        <w:spacing w:after="0" w:line="240" w:lineRule="auto"/>
        <w:jc w:val="center"/>
        <w:rPr>
          <w:rFonts w:cs="Constantia"/>
          <w:iCs/>
          <w:color w:val="C00000"/>
          <w:sz w:val="28"/>
          <w:szCs w:val="28"/>
          <w:lang w:eastAsia="sr-Latn-CS"/>
        </w:rPr>
      </w:pPr>
      <w:r w:rsidRPr="00F72453">
        <w:rPr>
          <w:rFonts w:cs="Constantia"/>
          <w:iCs/>
          <w:color w:val="C00000"/>
          <w:sz w:val="28"/>
          <w:szCs w:val="28"/>
          <w:lang w:eastAsia="sr-Latn-CS"/>
        </w:rPr>
        <w:sym w:font="Webdings" w:char="F0C2"/>
      </w:r>
      <w:r w:rsidRPr="00F72453">
        <w:rPr>
          <w:rFonts w:cs="Constantia"/>
          <w:iCs/>
          <w:color w:val="C00000"/>
          <w:sz w:val="28"/>
          <w:szCs w:val="28"/>
          <w:lang w:eastAsia="sr-Latn-CS"/>
        </w:rPr>
        <w:t xml:space="preserve">   </w:t>
      </w:r>
      <w:r w:rsidRPr="00F72453">
        <w:rPr>
          <w:rFonts w:cs="Constantia"/>
          <w:iCs/>
          <w:color w:val="C00000"/>
          <w:sz w:val="28"/>
          <w:szCs w:val="28"/>
          <w:lang w:eastAsia="sr-Latn-CS"/>
        </w:rPr>
        <w:sym w:font="Webdings" w:char="F0C2"/>
      </w:r>
      <w:r w:rsidRPr="00F72453">
        <w:rPr>
          <w:rFonts w:cs="Constantia"/>
          <w:iCs/>
          <w:color w:val="C00000"/>
          <w:sz w:val="28"/>
          <w:szCs w:val="28"/>
          <w:lang w:eastAsia="sr-Latn-CS"/>
        </w:rPr>
        <w:t xml:space="preserve">   </w:t>
      </w:r>
      <w:r w:rsidRPr="00F72453">
        <w:rPr>
          <w:rFonts w:cs="Constantia"/>
          <w:iCs/>
          <w:color w:val="C00000"/>
          <w:sz w:val="28"/>
          <w:szCs w:val="28"/>
          <w:lang w:eastAsia="sr-Latn-CS"/>
        </w:rPr>
        <w:sym w:font="Webdings" w:char="F0C2"/>
      </w:r>
    </w:p>
    <w:p w:rsidR="000640E0" w:rsidRDefault="000640E0" w:rsidP="00766D97">
      <w:pPr>
        <w:autoSpaceDE w:val="0"/>
        <w:autoSpaceDN w:val="0"/>
        <w:adjustRightInd w:val="0"/>
        <w:spacing w:after="0" w:line="240" w:lineRule="auto"/>
        <w:rPr>
          <w:rFonts w:cs="Constantia"/>
          <w:i/>
          <w:iCs/>
          <w:color w:val="000000"/>
          <w:lang w:eastAsia="sr-Latn-CS"/>
        </w:rPr>
      </w:pPr>
    </w:p>
    <w:p w:rsidR="00766D97" w:rsidRPr="00F72453" w:rsidRDefault="00766D97" w:rsidP="00766D97">
      <w:pPr>
        <w:autoSpaceDE w:val="0"/>
        <w:autoSpaceDN w:val="0"/>
        <w:adjustRightInd w:val="0"/>
        <w:spacing w:after="0" w:line="240" w:lineRule="auto"/>
        <w:rPr>
          <w:rFonts w:cs="Constantia"/>
          <w:b/>
          <w:i/>
          <w:iCs/>
          <w:color w:val="17365D" w:themeColor="text2" w:themeShade="BF"/>
          <w:sz w:val="24"/>
          <w:szCs w:val="24"/>
          <w:lang w:eastAsia="sr-Latn-CS"/>
        </w:rPr>
      </w:pPr>
      <w:r w:rsidRPr="00F72453">
        <w:rPr>
          <w:rFonts w:cs="Constantia"/>
          <w:b/>
          <w:i/>
          <w:iCs/>
          <w:color w:val="17365D" w:themeColor="text2" w:themeShade="BF"/>
          <w:sz w:val="24"/>
          <w:szCs w:val="24"/>
          <w:lang w:eastAsia="sr-Latn-CS"/>
        </w:rPr>
        <w:t>Umreženo učenje</w:t>
      </w:r>
    </w:p>
    <w:p w:rsidR="000640E0" w:rsidRPr="00F72453" w:rsidRDefault="000640E0" w:rsidP="00766D97">
      <w:pPr>
        <w:rPr>
          <w:rFonts w:cs="Constantia"/>
          <w:color w:val="17365D" w:themeColor="text2" w:themeShade="BF"/>
          <w:sz w:val="24"/>
          <w:szCs w:val="24"/>
          <w:lang w:eastAsia="sr-Latn-CS"/>
        </w:rPr>
      </w:pPr>
    </w:p>
    <w:p w:rsidR="00766D97" w:rsidRPr="00F72453" w:rsidRDefault="00766D97" w:rsidP="000640E0">
      <w:pPr>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Termin „umreženo učenje" može se upotrebiti da označi sve metode podučavanja koji se oslanjaju na informacione i komunikacione tehnologije. Ovaj termin se mnogo koristi iako nosi izvesnu dvosmislenost, budući da se klasičan student u kampusu, koji koristi elektronske izvore informacija u univerzitetskoj biblioteci može posmatrati kao „umreženi učenik". Međutim, on obično podrazumeva izvesnu meru onlajn</w:t>
      </w:r>
      <w:r w:rsidR="00455585">
        <w:rPr>
          <w:rFonts w:cs="Constantia"/>
          <w:color w:val="17365D" w:themeColor="text2" w:themeShade="BF"/>
          <w:sz w:val="24"/>
          <w:szCs w:val="24"/>
          <w:lang w:val="sr-Cyrl-CS" w:eastAsia="sr-Latn-CS"/>
        </w:rPr>
        <w:t>-</w:t>
      </w:r>
      <w:r w:rsidRPr="00F72453">
        <w:rPr>
          <w:rFonts w:cs="Constantia"/>
          <w:color w:val="17365D" w:themeColor="text2" w:themeShade="BF"/>
          <w:sz w:val="24"/>
          <w:szCs w:val="24"/>
          <w:lang w:eastAsia="sr-Latn-CS"/>
        </w:rPr>
        <w:t>interakcije, kao deo procesa učenja.</w:t>
      </w:r>
    </w:p>
    <w:p w:rsidR="00766D97" w:rsidRPr="00F72453" w:rsidRDefault="00766D97" w:rsidP="000640E0">
      <w:p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Iako postoji ogromna potražnja za umreženim učenjem, njegova efikasnost još nije jasno dokazana. U svom provokativno naslovljenom radu, „Studentske nevolje sa Veb</w:t>
      </w:r>
      <w:r w:rsidR="00306443" w:rsidRPr="00F72453">
        <w:rPr>
          <w:rFonts w:cs="Constantia"/>
          <w:color w:val="17365D" w:themeColor="text2" w:themeShade="BF"/>
          <w:sz w:val="24"/>
          <w:szCs w:val="24"/>
          <w:lang w:eastAsia="sr-Latn-CS"/>
        </w:rPr>
        <w:t>-</w:t>
      </w:r>
      <w:r w:rsidRPr="00F72453">
        <w:rPr>
          <w:rFonts w:cs="Constantia"/>
          <w:color w:val="17365D" w:themeColor="text2" w:themeShade="BF"/>
          <w:sz w:val="24"/>
          <w:szCs w:val="24"/>
          <w:lang w:eastAsia="sr-Latn-CS"/>
        </w:rPr>
        <w:t xml:space="preserve"> kursom na daljinu", Hara i Klang iznose: „potrebno nam je više istraživan</w:t>
      </w:r>
      <w:r w:rsidRPr="00F72453">
        <w:rPr>
          <w:rFonts w:cs="Constantia"/>
          <w:color w:val="17365D" w:themeColor="text2" w:themeShade="BF"/>
          <w:sz w:val="24"/>
          <w:szCs w:val="24"/>
          <w:lang w:val="sr-Cyrl-CS" w:eastAsia="sr-Latn-CS"/>
        </w:rPr>
        <w:t xml:space="preserve">ја"која </w:t>
      </w:r>
      <w:r w:rsidRPr="00F72453">
        <w:rPr>
          <w:rFonts w:cs="Constantia"/>
          <w:color w:val="17365D" w:themeColor="text2" w:themeShade="BF"/>
          <w:sz w:val="24"/>
          <w:szCs w:val="24"/>
          <w:lang w:eastAsia="sr-Latn-CS"/>
        </w:rPr>
        <w:t>osvetljavaju poziciju studenata i koja su osmišljena da nas poduče kako odgovarajuća upotreba tehnologije i pedagogije može učiniti obrazovanje na daljinu korisnijim za veći broj studenata".</w:t>
      </w:r>
    </w:p>
    <w:p w:rsidR="00766D97" w:rsidRPr="00F72453" w:rsidRDefault="00766D97" w:rsidP="000640E0">
      <w:p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Treba razlikovati sinhrono i asinhrono učenje, prvo zahteva da svi studenti budu dostupni u isto vreme (kao, na primer, na video konferenciji), a drugo dozvoljava studentima da učestvuju u vreme koje sami odaberu (kao, na primer, uz pomoć elektronske pošte). Ova razlika je od presudnog značaja pri proceni opravdanosti zahteva za umreženo učenje - na primer, studenti ne mogu da uče na mestu, u ritmu i vremenu po svom izboru ako se koriste sinhrone tehnike.</w:t>
      </w:r>
    </w:p>
    <w:p w:rsidR="000640E0" w:rsidRPr="00F72453" w:rsidRDefault="000640E0" w:rsidP="000640E0">
      <w:pPr>
        <w:autoSpaceDE w:val="0"/>
        <w:autoSpaceDN w:val="0"/>
        <w:adjustRightInd w:val="0"/>
        <w:spacing w:after="0" w:line="240" w:lineRule="auto"/>
        <w:jc w:val="both"/>
        <w:rPr>
          <w:rFonts w:cs="Constantia"/>
          <w:color w:val="17365D" w:themeColor="text2" w:themeShade="BF"/>
          <w:sz w:val="24"/>
          <w:szCs w:val="24"/>
          <w:lang w:eastAsia="sr-Latn-CS"/>
        </w:rPr>
      </w:pPr>
    </w:p>
    <w:p w:rsidR="00766D97" w:rsidRPr="00F72453" w:rsidRDefault="00766D97" w:rsidP="000640E0">
      <w:p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 xml:space="preserve">Oni koji proučavaju obrazovanje skreću pažnju da umreženo učenje ima prednosti, ali i ograničenja. Radovi tima CSALT na Univerzitetu u Lankasteru, Sproula i Kislera, Levija i drugih navode neke moguće </w:t>
      </w:r>
      <w:r w:rsidRPr="00F72453">
        <w:rPr>
          <w:rFonts w:cs="Constantia"/>
          <w:b/>
          <w:color w:val="17365D" w:themeColor="text2" w:themeShade="BF"/>
          <w:sz w:val="24"/>
          <w:szCs w:val="24"/>
          <w:lang w:eastAsia="sr-Latn-CS"/>
        </w:rPr>
        <w:t>prednosti</w:t>
      </w:r>
      <w:r w:rsidRPr="00F72453">
        <w:rPr>
          <w:rFonts w:cs="Constantia"/>
          <w:color w:val="17365D" w:themeColor="text2" w:themeShade="BF"/>
          <w:sz w:val="24"/>
          <w:szCs w:val="24"/>
          <w:lang w:eastAsia="sr-Latn-CS"/>
        </w:rPr>
        <w:t xml:space="preserve"> umreženog učenja:</w:t>
      </w:r>
    </w:p>
    <w:p w:rsidR="00766D97" w:rsidRPr="00F72453" w:rsidRDefault="00766D97" w:rsidP="000640E0">
      <w:pPr>
        <w:pStyle w:val="Pasussalistom"/>
        <w:numPr>
          <w:ilvl w:val="0"/>
          <w:numId w:val="3"/>
        </w:num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Ono povećava interaktivnost a istovremeno pruža fleksibilnost u pogledu vremena i mesta.</w:t>
      </w:r>
    </w:p>
    <w:p w:rsidR="00766D97" w:rsidRPr="00F72453" w:rsidRDefault="00766D97" w:rsidP="000640E0">
      <w:pPr>
        <w:pStyle w:val="Pasussalistom"/>
        <w:numPr>
          <w:ilvl w:val="0"/>
          <w:numId w:val="3"/>
        </w:num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Ono povećava angažovanost svih koji uče.</w:t>
      </w:r>
    </w:p>
    <w:p w:rsidR="00766D97" w:rsidRPr="00F72453" w:rsidRDefault="00766D97" w:rsidP="000640E0">
      <w:pPr>
        <w:pStyle w:val="Pasussalistom"/>
        <w:numPr>
          <w:ilvl w:val="0"/>
          <w:numId w:val="3"/>
        </w:num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Ono podstiče otvorenost i smanjuje ustezanje da se govori ili/i direktno izlaže, što ume da obeshrabri pojedine učenike.</w:t>
      </w:r>
    </w:p>
    <w:p w:rsidR="00766D97" w:rsidRPr="00F72453" w:rsidRDefault="00766D97" w:rsidP="000640E0">
      <w:pPr>
        <w:pStyle w:val="Pasussalistom"/>
        <w:numPr>
          <w:ilvl w:val="0"/>
          <w:numId w:val="3"/>
        </w:num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Ono promoviše učenje uz razmišljanje time što zahteva od učesnika da uzimaju u obzir ono što govore ostali u grupi.</w:t>
      </w:r>
    </w:p>
    <w:p w:rsidR="00766D97" w:rsidRPr="00F72453" w:rsidRDefault="00766D97" w:rsidP="000640E0">
      <w:pPr>
        <w:pStyle w:val="Pasussalistom"/>
        <w:numPr>
          <w:ilvl w:val="0"/>
          <w:numId w:val="3"/>
        </w:num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Automatski se može napraviti trajni zapis rasprave na koji mentori i, eventualno, učenici, mogu da se vraćaju.</w:t>
      </w:r>
    </w:p>
    <w:p w:rsidR="00766D97" w:rsidRPr="00F72453" w:rsidRDefault="00766D97" w:rsidP="000640E0">
      <w:pPr>
        <w:pStyle w:val="Pasussalistom"/>
        <w:numPr>
          <w:ilvl w:val="0"/>
          <w:numId w:val="3"/>
        </w:num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Ono pruža nove prilike za grupno učenje, naročito vanrednim studentima i onima koji imaju i druge obaveze, kao što su studenti u braku koji žive izvan kampusa.</w:t>
      </w:r>
    </w:p>
    <w:p w:rsidR="00766D97" w:rsidRPr="00F72453" w:rsidRDefault="00766D97" w:rsidP="000640E0">
      <w:pPr>
        <w:pStyle w:val="Pasussalistom"/>
        <w:numPr>
          <w:ilvl w:val="0"/>
          <w:numId w:val="3"/>
        </w:num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Ono povećava društvenu interakciju, što je uzgredna dobit, na primer time što se elektr</w:t>
      </w:r>
      <w:r w:rsidR="00306443" w:rsidRPr="00F72453">
        <w:rPr>
          <w:rFonts w:cs="Constantia"/>
          <w:color w:val="17365D" w:themeColor="text2" w:themeShade="BF"/>
          <w:sz w:val="24"/>
          <w:szCs w:val="24"/>
          <w:lang w:eastAsia="sr-Latn-CS"/>
        </w:rPr>
        <w:t>onska pošta koristi za uspostavljanje društ</w:t>
      </w:r>
      <w:r w:rsidRPr="00F72453">
        <w:rPr>
          <w:rFonts w:cs="Constantia"/>
          <w:color w:val="17365D" w:themeColor="text2" w:themeShade="BF"/>
          <w:sz w:val="24"/>
          <w:szCs w:val="24"/>
          <w:lang w:eastAsia="sr-Latn-CS"/>
        </w:rPr>
        <w:t>venih veza</w:t>
      </w:r>
      <w:r w:rsidR="00306443" w:rsidRPr="00F72453">
        <w:rPr>
          <w:rFonts w:cs="Constantia"/>
          <w:color w:val="17365D" w:themeColor="text2" w:themeShade="BF"/>
          <w:sz w:val="24"/>
          <w:szCs w:val="24"/>
          <w:lang w:eastAsia="sr-Latn-CS"/>
        </w:rPr>
        <w:t>,</w:t>
      </w:r>
      <w:r w:rsidRPr="00F72453">
        <w:rPr>
          <w:rFonts w:cs="Constantia"/>
          <w:color w:val="17365D" w:themeColor="text2" w:themeShade="BF"/>
          <w:sz w:val="24"/>
          <w:szCs w:val="24"/>
          <w:lang w:eastAsia="sr-Latn-CS"/>
        </w:rPr>
        <w:t xml:space="preserve"> a ne </w:t>
      </w:r>
      <w:r w:rsidR="00306443" w:rsidRPr="00F72453">
        <w:rPr>
          <w:rFonts w:cs="Constantia"/>
          <w:color w:val="17365D" w:themeColor="text2" w:themeShade="BF"/>
          <w:sz w:val="24"/>
          <w:szCs w:val="24"/>
          <w:lang w:eastAsia="sr-Latn-CS"/>
        </w:rPr>
        <w:t>samo onih koje su motivisane za</w:t>
      </w:r>
      <w:r w:rsidRPr="00F72453">
        <w:rPr>
          <w:rFonts w:cs="Constantia"/>
          <w:color w:val="17365D" w:themeColor="text2" w:themeShade="BF"/>
          <w:sz w:val="24"/>
          <w:szCs w:val="24"/>
          <w:lang w:eastAsia="sr-Latn-CS"/>
        </w:rPr>
        <w:t>jedničkim učenjem.</w:t>
      </w:r>
    </w:p>
    <w:p w:rsidR="00766D97" w:rsidRPr="00F72453" w:rsidRDefault="00766D97" w:rsidP="000640E0">
      <w:pPr>
        <w:pStyle w:val="Pasussalistom"/>
        <w:numPr>
          <w:ilvl w:val="0"/>
          <w:numId w:val="3"/>
        </w:num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Ono pruža lak pristup globalnim izvorima na Vebu i drugim digitalnim informacijama.</w:t>
      </w:r>
    </w:p>
    <w:p w:rsidR="00766D97" w:rsidRPr="00F72453" w:rsidRDefault="00766D97" w:rsidP="000640E0">
      <w:pPr>
        <w:pStyle w:val="Pasussalistom"/>
        <w:numPr>
          <w:ilvl w:val="0"/>
          <w:numId w:val="3"/>
        </w:num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Ono pruža bolje mogućnost</w:t>
      </w:r>
      <w:r w:rsidR="00306443" w:rsidRPr="00F72453">
        <w:rPr>
          <w:rFonts w:cs="Constantia"/>
          <w:color w:val="17365D" w:themeColor="text2" w:themeShade="BF"/>
          <w:sz w:val="24"/>
          <w:szCs w:val="24"/>
          <w:lang w:eastAsia="sr-Latn-CS"/>
        </w:rPr>
        <w:t>i pristupa određ</w:t>
      </w:r>
      <w:r w:rsidRPr="00F72453">
        <w:rPr>
          <w:rFonts w:cs="Constantia"/>
          <w:color w:val="17365D" w:themeColor="text2" w:themeShade="BF"/>
          <w:sz w:val="24"/>
          <w:szCs w:val="24"/>
          <w:lang w:eastAsia="sr-Latn-CS"/>
        </w:rPr>
        <w:t>enim perifernim grupama.</w:t>
      </w:r>
    </w:p>
    <w:p w:rsidR="00766D97" w:rsidRPr="00F72453" w:rsidRDefault="00766D97" w:rsidP="000640E0">
      <w:pPr>
        <w:pStyle w:val="Pasussalistom"/>
        <w:numPr>
          <w:ilvl w:val="0"/>
          <w:numId w:val="2"/>
        </w:num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Ono menja odnose u učenju: od „mudraca na pozornici" mentor postaje „neupadljivi vodič" ili, bolje rečeno, pažljivo odmerena mešavina obe uloge.</w:t>
      </w:r>
    </w:p>
    <w:p w:rsidR="000640E0" w:rsidRPr="00F72453" w:rsidRDefault="000640E0" w:rsidP="00766D97">
      <w:pPr>
        <w:autoSpaceDE w:val="0"/>
        <w:autoSpaceDN w:val="0"/>
        <w:adjustRightInd w:val="0"/>
        <w:spacing w:after="0" w:line="240" w:lineRule="auto"/>
        <w:rPr>
          <w:rFonts w:cs="Constantia"/>
          <w:color w:val="17365D" w:themeColor="text2" w:themeShade="BF"/>
          <w:sz w:val="24"/>
          <w:szCs w:val="24"/>
          <w:lang w:eastAsia="sr-Latn-CS"/>
        </w:rPr>
      </w:pPr>
    </w:p>
    <w:p w:rsidR="00F72453" w:rsidRPr="00F72453" w:rsidRDefault="00F72453" w:rsidP="00766D97">
      <w:pPr>
        <w:autoSpaceDE w:val="0"/>
        <w:autoSpaceDN w:val="0"/>
        <w:adjustRightInd w:val="0"/>
        <w:spacing w:after="0" w:line="240" w:lineRule="auto"/>
        <w:rPr>
          <w:rFonts w:cs="Constantia"/>
          <w:color w:val="17365D" w:themeColor="text2" w:themeShade="BF"/>
          <w:sz w:val="24"/>
          <w:szCs w:val="24"/>
          <w:lang w:eastAsia="sr-Latn-CS"/>
        </w:rPr>
      </w:pPr>
    </w:p>
    <w:p w:rsidR="00F72453" w:rsidRPr="00F72453" w:rsidRDefault="00F72453" w:rsidP="00766D97">
      <w:pPr>
        <w:autoSpaceDE w:val="0"/>
        <w:autoSpaceDN w:val="0"/>
        <w:adjustRightInd w:val="0"/>
        <w:spacing w:after="0" w:line="240" w:lineRule="auto"/>
        <w:rPr>
          <w:rFonts w:cs="Constantia"/>
          <w:color w:val="17365D" w:themeColor="text2" w:themeShade="BF"/>
          <w:sz w:val="24"/>
          <w:szCs w:val="24"/>
          <w:lang w:eastAsia="sr-Latn-CS"/>
        </w:rPr>
      </w:pPr>
    </w:p>
    <w:p w:rsidR="00F72453" w:rsidRPr="00F72453" w:rsidRDefault="00F72453" w:rsidP="00766D97">
      <w:pPr>
        <w:autoSpaceDE w:val="0"/>
        <w:autoSpaceDN w:val="0"/>
        <w:adjustRightInd w:val="0"/>
        <w:spacing w:after="0" w:line="240" w:lineRule="auto"/>
        <w:rPr>
          <w:rFonts w:cs="Constantia"/>
          <w:color w:val="17365D" w:themeColor="text2" w:themeShade="BF"/>
          <w:sz w:val="24"/>
          <w:szCs w:val="24"/>
          <w:lang w:eastAsia="sr-Latn-CS"/>
        </w:rPr>
      </w:pPr>
    </w:p>
    <w:p w:rsidR="00F72453" w:rsidRPr="00F72453" w:rsidRDefault="00F72453" w:rsidP="00766D97">
      <w:pPr>
        <w:autoSpaceDE w:val="0"/>
        <w:autoSpaceDN w:val="0"/>
        <w:adjustRightInd w:val="0"/>
        <w:spacing w:after="0" w:line="240" w:lineRule="auto"/>
        <w:rPr>
          <w:rFonts w:cs="Constantia"/>
          <w:color w:val="17365D" w:themeColor="text2" w:themeShade="BF"/>
          <w:sz w:val="24"/>
          <w:szCs w:val="24"/>
          <w:lang w:eastAsia="sr-Latn-CS"/>
        </w:rPr>
      </w:pPr>
    </w:p>
    <w:p w:rsidR="00F72453" w:rsidRPr="00F72453" w:rsidRDefault="00F72453" w:rsidP="00766D97">
      <w:pPr>
        <w:autoSpaceDE w:val="0"/>
        <w:autoSpaceDN w:val="0"/>
        <w:adjustRightInd w:val="0"/>
        <w:spacing w:after="0" w:line="240" w:lineRule="auto"/>
        <w:rPr>
          <w:rFonts w:cs="Constantia"/>
          <w:color w:val="17365D" w:themeColor="text2" w:themeShade="BF"/>
          <w:sz w:val="24"/>
          <w:szCs w:val="24"/>
          <w:lang w:eastAsia="sr-Latn-CS"/>
        </w:rPr>
      </w:pPr>
    </w:p>
    <w:p w:rsidR="00766D97" w:rsidRDefault="00766D97" w:rsidP="00766D97">
      <w:pPr>
        <w:autoSpaceDE w:val="0"/>
        <w:autoSpaceDN w:val="0"/>
        <w:adjustRightInd w:val="0"/>
        <w:spacing w:after="0" w:line="240" w:lineRule="auto"/>
        <w:rPr>
          <w:rFonts w:cs="Constantia"/>
          <w:color w:val="17365D" w:themeColor="text2" w:themeShade="BF"/>
          <w:sz w:val="24"/>
          <w:szCs w:val="24"/>
          <w:lang w:val="sr-Cyrl-CS" w:eastAsia="sr-Latn-CS"/>
        </w:rPr>
      </w:pPr>
      <w:r w:rsidRPr="00F72453">
        <w:rPr>
          <w:rFonts w:cs="Constantia"/>
          <w:color w:val="17365D" w:themeColor="text2" w:themeShade="BF"/>
          <w:sz w:val="24"/>
          <w:szCs w:val="24"/>
          <w:lang w:eastAsia="sr-Latn-CS"/>
        </w:rPr>
        <w:t xml:space="preserve">I </w:t>
      </w:r>
      <w:r w:rsidRPr="00F72453">
        <w:rPr>
          <w:rFonts w:cs="Constantia"/>
          <w:b/>
          <w:color w:val="17365D" w:themeColor="text2" w:themeShade="BF"/>
          <w:sz w:val="24"/>
          <w:szCs w:val="24"/>
          <w:lang w:eastAsia="sr-Latn-CS"/>
        </w:rPr>
        <w:t>mane</w:t>
      </w:r>
      <w:r w:rsidR="00F72453" w:rsidRPr="00F72453">
        <w:rPr>
          <w:rFonts w:cs="Constantia"/>
          <w:b/>
          <w:color w:val="17365D" w:themeColor="text2" w:themeShade="BF"/>
          <w:sz w:val="24"/>
          <w:szCs w:val="24"/>
          <w:lang w:eastAsia="sr-Latn-CS"/>
        </w:rPr>
        <w:t xml:space="preserve"> umreženog učenja</w:t>
      </w:r>
      <w:r w:rsidRPr="00F72453">
        <w:rPr>
          <w:rFonts w:cs="Constantia"/>
          <w:color w:val="17365D" w:themeColor="text2" w:themeShade="BF"/>
          <w:sz w:val="24"/>
          <w:szCs w:val="24"/>
          <w:lang w:eastAsia="sr-Latn-CS"/>
        </w:rPr>
        <w:t>:</w:t>
      </w:r>
    </w:p>
    <w:p w:rsidR="00F72453" w:rsidRPr="00F72453" w:rsidRDefault="00F72453" w:rsidP="00766D97">
      <w:pPr>
        <w:autoSpaceDE w:val="0"/>
        <w:autoSpaceDN w:val="0"/>
        <w:adjustRightInd w:val="0"/>
        <w:spacing w:after="0" w:line="240" w:lineRule="auto"/>
        <w:rPr>
          <w:rFonts w:cs="Constantia"/>
          <w:color w:val="17365D" w:themeColor="text2" w:themeShade="BF"/>
          <w:sz w:val="24"/>
          <w:szCs w:val="24"/>
          <w:lang w:val="sr-Cyrl-CS" w:eastAsia="sr-Latn-CS"/>
        </w:rPr>
      </w:pPr>
    </w:p>
    <w:p w:rsidR="00766D97" w:rsidRPr="00F72453" w:rsidRDefault="00766D97" w:rsidP="000640E0">
      <w:pPr>
        <w:pStyle w:val="Pasussalistom"/>
        <w:numPr>
          <w:ilvl w:val="0"/>
          <w:numId w:val="2"/>
        </w:num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Njemu nedostaje ono što se zove „izražajno bogatstvo" u radovima: kucani tekst nema prelive izgovorenih reči. Njemu nedostaje neposrednost, naročito u asinhronoj komunikaciji, tako da predavač</w:t>
      </w:r>
      <w:r w:rsidR="00306443" w:rsidRPr="00F72453">
        <w:rPr>
          <w:rFonts w:cs="Constantia"/>
          <w:color w:val="17365D" w:themeColor="text2" w:themeShade="BF"/>
          <w:sz w:val="24"/>
          <w:szCs w:val="24"/>
          <w:lang w:eastAsia="sr-Latn-CS"/>
        </w:rPr>
        <w:t xml:space="preserve"> može samo da nagađ</w:t>
      </w:r>
      <w:r w:rsidRPr="00F72453">
        <w:rPr>
          <w:rFonts w:cs="Constantia"/>
          <w:color w:val="17365D" w:themeColor="text2" w:themeShade="BF"/>
          <w:sz w:val="24"/>
          <w:szCs w:val="24"/>
          <w:lang w:eastAsia="sr-Latn-CS"/>
        </w:rPr>
        <w:t>a kako reaguju ostali.</w:t>
      </w:r>
    </w:p>
    <w:p w:rsidR="00766D97" w:rsidRPr="00F72453" w:rsidRDefault="00766D97" w:rsidP="000640E0">
      <w:pPr>
        <w:pStyle w:val="Pasussalistom"/>
        <w:numPr>
          <w:ilvl w:val="0"/>
          <w:numId w:val="2"/>
        </w:num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Ono nosi opasnost od prekomerne neposrednosti, naročito u sinhronoj komunikaciji, gde impulsivno slanje poruka može ometati izlaganje, a neki učesnici mogu biti impulsivniji od drugih.</w:t>
      </w:r>
    </w:p>
    <w:p w:rsidR="00766D97" w:rsidRPr="00F72453" w:rsidRDefault="00766D97" w:rsidP="000640E0">
      <w:pPr>
        <w:pStyle w:val="Pasussalistom"/>
        <w:numPr>
          <w:ilvl w:val="0"/>
          <w:numId w:val="2"/>
        </w:num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Ono slabi ograde izazivačkom ponašanju - za pojedince je lakše da se postave dominantno ako im se niko trenutno ne suprotstavlja.</w:t>
      </w:r>
    </w:p>
    <w:p w:rsidR="00766D97" w:rsidRPr="00F72453" w:rsidRDefault="00766D97" w:rsidP="000640E0">
      <w:pPr>
        <w:pStyle w:val="Pasussalistom"/>
        <w:numPr>
          <w:ilvl w:val="0"/>
          <w:numId w:val="2"/>
        </w:num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Sinhrona „konverzacija" može biti prebrza za neke studente - problem koji su zabeležili Hara i Klang - a prespora za druge.</w:t>
      </w:r>
    </w:p>
    <w:p w:rsidR="00766D97" w:rsidRPr="00F72453" w:rsidRDefault="00766D97" w:rsidP="000640E0">
      <w:pPr>
        <w:pStyle w:val="Pasussalistom"/>
        <w:numPr>
          <w:ilvl w:val="0"/>
          <w:numId w:val="2"/>
        </w:num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Grupama treba više vremena da se saglase o nekoj odluci budući da često nedostaju vremenski podsetnici, na primer, kraj planiranog sastanka.</w:t>
      </w:r>
    </w:p>
    <w:p w:rsidR="00766D97" w:rsidRPr="00F72453" w:rsidRDefault="00766D97" w:rsidP="000640E0">
      <w:pPr>
        <w:pStyle w:val="Pasussalistom"/>
        <w:numPr>
          <w:ilvl w:val="0"/>
          <w:numId w:val="2"/>
        </w:num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Ono zahteva pristup opremi i mrežnim vezama i izvesno znanje o njihovom korišćenju, a ništa od toga se ne može unapred uzeti zdravo za gotovo.</w:t>
      </w:r>
    </w:p>
    <w:p w:rsidR="00766D97" w:rsidRPr="00F72453" w:rsidRDefault="00766D97" w:rsidP="000640E0">
      <w:pPr>
        <w:pStyle w:val="Pasussalistom"/>
        <w:numPr>
          <w:ilvl w:val="0"/>
          <w:numId w:val="1"/>
        </w:num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Način komuniciranja - uglavnom kratkim tekstualnim porukama - ne odgovara svakom, čak i posle duge prakse; s tim je u vezi pitanje stilova učenja koje je sada ponovo aktuelno. Tokom izlaganja se mogu ja</w:t>
      </w:r>
      <w:r w:rsidR="00306443" w:rsidRPr="00F72453">
        <w:rPr>
          <w:rFonts w:cs="Constantia"/>
          <w:color w:val="17365D" w:themeColor="text2" w:themeShade="BF"/>
          <w:sz w:val="24"/>
          <w:szCs w:val="24"/>
          <w:lang w:eastAsia="sr-Latn-CS"/>
        </w:rPr>
        <w:t>viti različiti i eventualno kon</w:t>
      </w:r>
      <w:r w:rsidRPr="00F72453">
        <w:rPr>
          <w:rFonts w:cs="Constantia"/>
          <w:color w:val="17365D" w:themeColor="text2" w:themeShade="BF"/>
          <w:sz w:val="24"/>
          <w:szCs w:val="24"/>
          <w:lang w:eastAsia="sr-Latn-CS"/>
        </w:rPr>
        <w:t>fliktni načini komunikacije, što će neki učesnici doživeti kao teškoću.</w:t>
      </w:r>
    </w:p>
    <w:p w:rsidR="00766D97" w:rsidRPr="00F72453" w:rsidRDefault="00766D97" w:rsidP="000640E0">
      <w:pPr>
        <w:pStyle w:val="Pasussalistom"/>
        <w:numPr>
          <w:ilvl w:val="0"/>
          <w:numId w:val="1"/>
        </w:num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Nedostatak vizuelnih i drug</w:t>
      </w:r>
      <w:r w:rsidR="00306443" w:rsidRPr="00F72453">
        <w:rPr>
          <w:rFonts w:cs="Constantia"/>
          <w:color w:val="17365D" w:themeColor="text2" w:themeShade="BF"/>
          <w:sz w:val="24"/>
          <w:szCs w:val="24"/>
          <w:lang w:eastAsia="sr-Latn-CS"/>
        </w:rPr>
        <w:t>ih signala može obezličiti komu</w:t>
      </w:r>
      <w:r w:rsidRPr="00F72453">
        <w:rPr>
          <w:rFonts w:cs="Constantia"/>
          <w:color w:val="17365D" w:themeColor="text2" w:themeShade="BF"/>
          <w:sz w:val="24"/>
          <w:szCs w:val="24"/>
          <w:lang w:eastAsia="sr-Latn-CS"/>
        </w:rPr>
        <w:t>nikaciju i otežati razumevanje „poruka" koje nisu eksplicitno iskazane. U krajnjim slučajevima, to može dovesti do toga da studenti „prekinu vezu" sa časom.</w:t>
      </w:r>
    </w:p>
    <w:p w:rsidR="00766D97" w:rsidRPr="00F72453" w:rsidRDefault="00766D97" w:rsidP="000640E0">
      <w:pPr>
        <w:pStyle w:val="Pasussalistom"/>
        <w:numPr>
          <w:ilvl w:val="0"/>
          <w:numId w:val="1"/>
        </w:numPr>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Nedostatak nekakvog rasporeda časov</w:t>
      </w:r>
      <w:r w:rsidR="00306443" w:rsidRPr="00F72453">
        <w:rPr>
          <w:rFonts w:cs="Constantia"/>
          <w:color w:val="17365D" w:themeColor="text2" w:themeShade="BF"/>
          <w:sz w:val="24"/>
          <w:szCs w:val="24"/>
          <w:lang w:eastAsia="sr-Latn-CS"/>
        </w:rPr>
        <w:t>a, što postoji u tradici</w:t>
      </w:r>
      <w:r w:rsidRPr="00F72453">
        <w:rPr>
          <w:rFonts w:cs="Constantia"/>
          <w:color w:val="17365D" w:themeColor="text2" w:themeShade="BF"/>
          <w:sz w:val="24"/>
          <w:szCs w:val="24"/>
          <w:lang w:eastAsia="sr-Latn-CS"/>
        </w:rPr>
        <w:t>onalnom učenju, može loše ut</w:t>
      </w:r>
      <w:r w:rsidR="00306443" w:rsidRPr="00F72453">
        <w:rPr>
          <w:rFonts w:cs="Constantia"/>
          <w:color w:val="17365D" w:themeColor="text2" w:themeShade="BF"/>
          <w:sz w:val="24"/>
          <w:szCs w:val="24"/>
          <w:lang w:eastAsia="sr-Latn-CS"/>
        </w:rPr>
        <w:t>icati na stvaranje osećanja oba</w:t>
      </w:r>
      <w:r w:rsidRPr="00F72453">
        <w:rPr>
          <w:rFonts w:cs="Constantia"/>
          <w:color w:val="17365D" w:themeColor="text2" w:themeShade="BF"/>
          <w:sz w:val="24"/>
          <w:szCs w:val="24"/>
          <w:lang w:eastAsia="sr-Latn-CS"/>
        </w:rPr>
        <w:t>veze koje je potrebno svim učesnicima ako je rad pretežno asinhron.</w:t>
      </w:r>
    </w:p>
    <w:p w:rsidR="00766D97" w:rsidRPr="00F72453" w:rsidRDefault="00766D97" w:rsidP="000640E0">
      <w:pPr>
        <w:pStyle w:val="Pasussalistom"/>
        <w:numPr>
          <w:ilvl w:val="0"/>
          <w:numId w:val="1"/>
        </w:num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Menadžment umreženog učenja može biti izuzetno težak -na primer, kako da mentor i</w:t>
      </w:r>
      <w:r w:rsidR="000640E0" w:rsidRPr="00F72453">
        <w:rPr>
          <w:rFonts w:cs="Constantia"/>
          <w:color w:val="17365D" w:themeColor="text2" w:themeShade="BF"/>
          <w:sz w:val="24"/>
          <w:szCs w:val="24"/>
          <w:lang w:eastAsia="sr-Latn-CS"/>
        </w:rPr>
        <w:t>zađ</w:t>
      </w:r>
      <w:r w:rsidRPr="00F72453">
        <w:rPr>
          <w:rFonts w:cs="Constantia"/>
          <w:color w:val="17365D" w:themeColor="text2" w:themeShade="BF"/>
          <w:sz w:val="24"/>
          <w:szCs w:val="24"/>
          <w:lang w:eastAsia="sr-Latn-CS"/>
        </w:rPr>
        <w:t>e na kraj sa elektronskim porukama koje stižu od bukvalno stotina ili, čak hiljada, onlajn</w:t>
      </w:r>
      <w:r w:rsidR="00306443" w:rsidRPr="00F72453">
        <w:rPr>
          <w:rFonts w:cs="Constantia"/>
          <w:color w:val="17365D" w:themeColor="text2" w:themeShade="BF"/>
          <w:sz w:val="24"/>
          <w:szCs w:val="24"/>
          <w:lang w:eastAsia="sr-Latn-CS"/>
        </w:rPr>
        <w:t>-</w:t>
      </w:r>
      <w:r w:rsidRPr="00F72453">
        <w:rPr>
          <w:rFonts w:cs="Constantia"/>
          <w:color w:val="17365D" w:themeColor="text2" w:themeShade="BF"/>
          <w:sz w:val="24"/>
          <w:szCs w:val="24"/>
          <w:lang w:eastAsia="sr-Latn-CS"/>
        </w:rPr>
        <w:t>studenata u svako doba dana i noći.</w:t>
      </w:r>
    </w:p>
    <w:p w:rsidR="00766D97" w:rsidRPr="00F72453" w:rsidRDefault="00766D97" w:rsidP="00766D97">
      <w:pPr>
        <w:pStyle w:val="Pasussalistom"/>
        <w:numPr>
          <w:ilvl w:val="0"/>
          <w:numId w:val="1"/>
        </w:numPr>
        <w:autoSpaceDE w:val="0"/>
        <w:autoSpaceDN w:val="0"/>
        <w:adjustRightInd w:val="0"/>
        <w:spacing w:after="0" w:line="240" w:lineRule="auto"/>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Ponekad povratna informacija namenjena studentima nije prijatna, naročito ako treba izneti negativne primedbe, što je jedna od dužnosti „dobrog pastira".</w:t>
      </w:r>
    </w:p>
    <w:p w:rsidR="00766D97" w:rsidRPr="00F72453" w:rsidRDefault="00766D97" w:rsidP="00766D97">
      <w:pPr>
        <w:autoSpaceDE w:val="0"/>
        <w:autoSpaceDN w:val="0"/>
        <w:adjustRightInd w:val="0"/>
        <w:spacing w:after="0" w:line="240" w:lineRule="auto"/>
        <w:rPr>
          <w:rFonts w:cs="Constantia"/>
          <w:color w:val="17365D" w:themeColor="text2" w:themeShade="BF"/>
          <w:sz w:val="24"/>
          <w:szCs w:val="24"/>
          <w:lang w:eastAsia="sr-Latn-CS"/>
        </w:rPr>
      </w:pPr>
    </w:p>
    <w:p w:rsidR="00766D97" w:rsidRPr="00F72453" w:rsidRDefault="00766D97" w:rsidP="000640E0">
      <w:pPr>
        <w:autoSpaceDE w:val="0"/>
        <w:autoSpaceDN w:val="0"/>
        <w:adjustRightInd w:val="0"/>
        <w:spacing w:after="0" w:line="240" w:lineRule="auto"/>
        <w:jc w:val="both"/>
        <w:rPr>
          <w:rFonts w:cs="Constantia"/>
          <w:color w:val="17365D" w:themeColor="text2" w:themeShade="BF"/>
          <w:sz w:val="24"/>
          <w:szCs w:val="24"/>
          <w:lang w:eastAsia="sr-Latn-CS"/>
        </w:rPr>
      </w:pPr>
      <w:r w:rsidRPr="00F72453">
        <w:rPr>
          <w:rFonts w:cs="Constantia"/>
          <w:color w:val="17365D" w:themeColor="text2" w:themeShade="BF"/>
          <w:sz w:val="24"/>
          <w:szCs w:val="24"/>
          <w:lang w:eastAsia="sr-Latn-CS"/>
        </w:rPr>
        <w:t>Tim Centra za proučavanje naprednih tehnologija za učenje smatra da je „prilično opasno iznositi bilo kakve konačne tvrdnje o prednostima i ograničenjima umreženog učenja ... one su pre 'načelne tvrdnje' nego garancije". Ipak, uz toliko pitanja koja treba razmotriti, osmišljavanje odgovarajućih bibliotečkih usluga za ljude koji uče tokom čitavog života sigurno će zahtevati značajan istraživački i stvaralački trud.</w:t>
      </w:r>
    </w:p>
    <w:p w:rsidR="00766D97" w:rsidRDefault="00766D97" w:rsidP="00766D97">
      <w:pPr>
        <w:autoSpaceDE w:val="0"/>
        <w:autoSpaceDN w:val="0"/>
        <w:adjustRightInd w:val="0"/>
        <w:spacing w:after="0" w:line="240" w:lineRule="auto"/>
        <w:rPr>
          <w:rFonts w:cs="Constantia"/>
          <w:i/>
          <w:iCs/>
          <w:color w:val="000000"/>
          <w:lang w:eastAsia="sr-Latn-CS"/>
        </w:rPr>
      </w:pPr>
    </w:p>
    <w:p w:rsidR="00766D97" w:rsidRPr="000640E0" w:rsidRDefault="00766D97" w:rsidP="00766D97">
      <w:pPr>
        <w:rPr>
          <w:rStyle w:val="Suptilnonaglaavanje"/>
          <w:color w:val="C00000"/>
        </w:rPr>
      </w:pPr>
      <w:r w:rsidRPr="000640E0">
        <w:rPr>
          <w:rStyle w:val="Suptilnonaglaavanje"/>
          <w:i w:val="0"/>
          <w:color w:val="C00000"/>
        </w:rPr>
        <w:t>Piter Brofi</w:t>
      </w:r>
      <w:r w:rsidRPr="000640E0">
        <w:rPr>
          <w:rStyle w:val="Suptilnonaglaavanje"/>
          <w:color w:val="C00000"/>
        </w:rPr>
        <w:t xml:space="preserve">, Biblioteka u dvadeset prvom veku, </w:t>
      </w:r>
      <w:r w:rsidRPr="000640E0">
        <w:rPr>
          <w:rStyle w:val="Suptilnonaglaavanje"/>
          <w:i w:val="0"/>
          <w:color w:val="C00000"/>
        </w:rPr>
        <w:t>Beograd, Clio, 2005, str. 226 – 233.</w:t>
      </w:r>
    </w:p>
    <w:p w:rsidR="00683899" w:rsidRDefault="00683899"/>
    <w:sectPr w:rsidR="00683899" w:rsidSect="00F72453">
      <w:headerReference w:type="default" r:id="rId7"/>
      <w:pgSz w:w="11906" w:h="16838"/>
      <w:pgMar w:top="1418" w:right="1080" w:bottom="1440" w:left="108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7BC" w:rsidRDefault="003417BC" w:rsidP="00F72453">
      <w:pPr>
        <w:spacing w:after="0" w:line="240" w:lineRule="auto"/>
      </w:pPr>
      <w:r>
        <w:separator/>
      </w:r>
    </w:p>
  </w:endnote>
  <w:endnote w:type="continuationSeparator" w:id="0">
    <w:p w:rsidR="003417BC" w:rsidRDefault="003417BC" w:rsidP="00F72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nstantia">
    <w:panose1 w:val="02030602050306030303"/>
    <w:charset w:val="EE"/>
    <w:family w:val="roman"/>
    <w:pitch w:val="variable"/>
    <w:sig w:usb0="A00002EF" w:usb1="4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7BC" w:rsidRDefault="003417BC" w:rsidP="00F72453">
      <w:pPr>
        <w:spacing w:after="0" w:line="240" w:lineRule="auto"/>
      </w:pPr>
      <w:r>
        <w:separator/>
      </w:r>
    </w:p>
  </w:footnote>
  <w:footnote w:type="continuationSeparator" w:id="0">
    <w:p w:rsidR="003417BC" w:rsidRDefault="003417BC" w:rsidP="00F72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53" w:rsidRDefault="00F72453">
    <w:pPr>
      <w:pStyle w:val="Zaglavljestranice"/>
    </w:pPr>
    <w:r>
      <w:rPr>
        <w:noProof/>
        <w:lang w:eastAsia="zh-TW"/>
      </w:rPr>
      <w:pict>
        <v:shapetype id="_x0000_t202" coordsize="21600,21600" o:spt="202" path="m,l,21600r21600,l21600,xe">
          <v:stroke joinstyle="miter"/>
          <v:path gradientshapeok="t" o:connecttype="rect"/>
        </v:shapetype>
        <v:shape id="_x0000_s5122"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rPr>
                    <w:b/>
                    <w:color w:val="4F81BD" w:themeColor="accent1"/>
                  </w:rPr>
                  <w:alias w:val="Naslov"/>
                  <w:id w:val="78679243"/>
                  <w:placeholder>
                    <w:docPart w:val="9512EAE2D7084043983DA134B8B6F8FA"/>
                  </w:placeholder>
                  <w:dataBinding w:prefixMappings="xmlns:ns0='http://schemas.openxmlformats.org/package/2006/metadata/core-properties' xmlns:ns1='http://purl.org/dc/elements/1.1/'" w:xpath="/ns0:coreProperties[1]/ns1:title[1]" w:storeItemID="{6C3C8BC8-F283-45AE-878A-BAB7291924A1}"/>
                  <w:text/>
                </w:sdtPr>
                <w:sdtContent>
                  <w:p w:rsidR="00F72453" w:rsidRDefault="00F72453" w:rsidP="00F72453">
                    <w:pPr>
                      <w:spacing w:after="0" w:line="240" w:lineRule="auto"/>
                      <w:jc w:val="center"/>
                    </w:pPr>
                    <w:r w:rsidRPr="00F72453">
                      <w:rPr>
                        <w:b/>
                        <w:color w:val="4F81BD" w:themeColor="accent1"/>
                        <w:lang w:val="sr-Cyrl-CS"/>
                      </w:rPr>
                      <w:t>УЧЕЊЕ  НА  МРЕЖИ</w:t>
                    </w:r>
                  </w:p>
                </w:sdtContent>
              </w:sdt>
            </w:txbxContent>
          </v:textbox>
          <w10:wrap anchorx="margin" anchory="margin"/>
        </v:shape>
      </w:pict>
    </w:r>
    <w:r>
      <w:rPr>
        <w:noProof/>
        <w:lang w:eastAsia="zh-TW"/>
      </w:rPr>
      <w:pict>
        <v:shape id="_x0000_s5121"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F72453" w:rsidRDefault="00F72453">
                <w:pPr>
                  <w:spacing w:after="0" w:line="240" w:lineRule="auto"/>
                  <w:jc w:val="right"/>
                  <w:rPr>
                    <w:color w:val="FFFFFF" w:themeColor="background1"/>
                  </w:rPr>
                </w:pPr>
                <w:fldSimple w:instr=" PAGE   \* MERGEFORMAT ">
                  <w:r w:rsidR="00455585" w:rsidRPr="00455585">
                    <w:rPr>
                      <w:noProof/>
                      <w:color w:val="FFFFFF" w:themeColor="background1"/>
                    </w:rPr>
                    <w:t>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51FE"/>
    <w:multiLevelType w:val="hybridMultilevel"/>
    <w:tmpl w:val="A41C3A0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49E522AF"/>
    <w:multiLevelType w:val="hybridMultilevel"/>
    <w:tmpl w:val="2154FB1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784B1F0B"/>
    <w:multiLevelType w:val="hybridMultilevel"/>
    <w:tmpl w:val="375880C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766D97"/>
    <w:rsid w:val="000640E0"/>
    <w:rsid w:val="00072BC7"/>
    <w:rsid w:val="00085F06"/>
    <w:rsid w:val="000A3285"/>
    <w:rsid w:val="00122CFB"/>
    <w:rsid w:val="001779A2"/>
    <w:rsid w:val="00187741"/>
    <w:rsid w:val="0022302F"/>
    <w:rsid w:val="002257DE"/>
    <w:rsid w:val="00255481"/>
    <w:rsid w:val="00306443"/>
    <w:rsid w:val="0030712C"/>
    <w:rsid w:val="00323313"/>
    <w:rsid w:val="003302A8"/>
    <w:rsid w:val="003417BC"/>
    <w:rsid w:val="00455585"/>
    <w:rsid w:val="004723F8"/>
    <w:rsid w:val="004A6404"/>
    <w:rsid w:val="004B42F4"/>
    <w:rsid w:val="004E7C72"/>
    <w:rsid w:val="00510C86"/>
    <w:rsid w:val="00521DB0"/>
    <w:rsid w:val="00531ACA"/>
    <w:rsid w:val="00575D95"/>
    <w:rsid w:val="00683899"/>
    <w:rsid w:val="006D61A5"/>
    <w:rsid w:val="006F1ABC"/>
    <w:rsid w:val="00761200"/>
    <w:rsid w:val="00766D97"/>
    <w:rsid w:val="007C6BD0"/>
    <w:rsid w:val="007F3668"/>
    <w:rsid w:val="00853ECB"/>
    <w:rsid w:val="008B5CC1"/>
    <w:rsid w:val="00917B46"/>
    <w:rsid w:val="00960A68"/>
    <w:rsid w:val="00977BBB"/>
    <w:rsid w:val="009A607B"/>
    <w:rsid w:val="00A00D45"/>
    <w:rsid w:val="00A05602"/>
    <w:rsid w:val="00A20C2A"/>
    <w:rsid w:val="00AE4876"/>
    <w:rsid w:val="00C02604"/>
    <w:rsid w:val="00C115BA"/>
    <w:rsid w:val="00C72D68"/>
    <w:rsid w:val="00DC1A83"/>
    <w:rsid w:val="00DD0D48"/>
    <w:rsid w:val="00E618AD"/>
    <w:rsid w:val="00E8024A"/>
    <w:rsid w:val="00F61AB6"/>
    <w:rsid w:val="00F72453"/>
    <w:rsid w:val="00F80B68"/>
    <w:rsid w:val="00FE40A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97"/>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766D97"/>
    <w:pPr>
      <w:ind w:left="720"/>
      <w:contextualSpacing/>
    </w:pPr>
  </w:style>
  <w:style w:type="character" w:styleId="Suptilnonaglaavanje">
    <w:name w:val="Subtle Emphasis"/>
    <w:basedOn w:val="Podrazumevanifontpasusa"/>
    <w:uiPriority w:val="19"/>
    <w:qFormat/>
    <w:rsid w:val="000640E0"/>
    <w:rPr>
      <w:i/>
      <w:iCs/>
      <w:color w:val="808080" w:themeColor="text1" w:themeTint="7F"/>
    </w:rPr>
  </w:style>
  <w:style w:type="paragraph" w:styleId="Zaglavljestranice">
    <w:name w:val="header"/>
    <w:basedOn w:val="Normal"/>
    <w:link w:val="ZaglavljestraniceChar"/>
    <w:uiPriority w:val="99"/>
    <w:semiHidden/>
    <w:unhideWhenUsed/>
    <w:rsid w:val="00F72453"/>
    <w:pPr>
      <w:tabs>
        <w:tab w:val="center" w:pos="4535"/>
        <w:tab w:val="right" w:pos="9071"/>
      </w:tabs>
      <w:spacing w:after="0" w:line="240" w:lineRule="auto"/>
    </w:pPr>
  </w:style>
  <w:style w:type="character" w:customStyle="1" w:styleId="ZaglavljestraniceChar">
    <w:name w:val="Zaglavlje stranice Char"/>
    <w:basedOn w:val="Podrazumevanifontpasusa"/>
    <w:link w:val="Zaglavljestranice"/>
    <w:uiPriority w:val="99"/>
    <w:semiHidden/>
    <w:rsid w:val="00F72453"/>
  </w:style>
  <w:style w:type="paragraph" w:styleId="Podnojestranice">
    <w:name w:val="footer"/>
    <w:basedOn w:val="Normal"/>
    <w:link w:val="PodnojestraniceChar"/>
    <w:uiPriority w:val="99"/>
    <w:semiHidden/>
    <w:unhideWhenUsed/>
    <w:rsid w:val="00F72453"/>
    <w:pPr>
      <w:tabs>
        <w:tab w:val="center" w:pos="4535"/>
        <w:tab w:val="right" w:pos="9071"/>
      </w:tabs>
      <w:spacing w:after="0" w:line="240" w:lineRule="auto"/>
    </w:pPr>
  </w:style>
  <w:style w:type="character" w:customStyle="1" w:styleId="PodnojestraniceChar">
    <w:name w:val="Podnožje stranice Char"/>
    <w:basedOn w:val="Podrazumevanifontpasusa"/>
    <w:link w:val="Podnojestranice"/>
    <w:uiPriority w:val="99"/>
    <w:semiHidden/>
    <w:rsid w:val="00F724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12EAE2D7084043983DA134B8B6F8FA"/>
        <w:category>
          <w:name w:val="Opšte"/>
          <w:gallery w:val="placeholder"/>
        </w:category>
        <w:types>
          <w:type w:val="bbPlcHdr"/>
        </w:types>
        <w:behaviors>
          <w:behavior w:val="content"/>
        </w:behaviors>
        <w:guid w:val="{444F5DC2-A99F-4EA5-AAA2-EA813100FE63}"/>
      </w:docPartPr>
      <w:docPartBody>
        <w:p w:rsidR="00000000" w:rsidRDefault="00A44BBA" w:rsidP="00A44BBA">
          <w:pPr>
            <w:pStyle w:val="9512EAE2D7084043983DA134B8B6F8FA"/>
          </w:pPr>
          <w:r>
            <w:t>[Otkucajte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nstantia">
    <w:panose1 w:val="02030602050306030303"/>
    <w:charset w:val="EE"/>
    <w:family w:val="roman"/>
    <w:pitch w:val="variable"/>
    <w:sig w:usb0="A00002EF" w:usb1="4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44BBA"/>
    <w:rsid w:val="00A44BBA"/>
    <w:rsid w:val="00A62D4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9512EAE2D7084043983DA134B8B6F8FA">
    <w:name w:val="9512EAE2D7084043983DA134B8B6F8FA"/>
    <w:rsid w:val="00A44BB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789</Words>
  <Characters>4503</Characters>
  <Application>Microsoft Office Word</Application>
  <DocSecurity>0</DocSecurity>
  <Lines>37</Lines>
  <Paragraphs>10</Paragraphs>
  <ScaleCrop>false</ScaleCrop>
  <Company>Juric</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УЧЕЊЕ  НА  МРЕЖИ</dc:title>
  <dc:subject/>
  <dc:creator>Slavica Juric</dc:creator>
  <cp:keywords/>
  <dc:description/>
  <cp:lastModifiedBy>Slavica Juric</cp:lastModifiedBy>
  <cp:revision>8</cp:revision>
  <dcterms:created xsi:type="dcterms:W3CDTF">2010-10-02T12:42:00Z</dcterms:created>
  <dcterms:modified xsi:type="dcterms:W3CDTF">2010-10-03T22:28:00Z</dcterms:modified>
</cp:coreProperties>
</file>